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79D30">
      <w:pPr>
        <w:pStyle w:val="2"/>
        <w:spacing w:after="0"/>
        <w:jc w:val="center"/>
        <w:rPr>
          <w:rFonts w:ascii="宋体" w:hAnsi="宋体"/>
          <w:color w:val="auto"/>
          <w:highlight w:val="none"/>
        </w:rPr>
      </w:pPr>
      <w:bookmarkStart w:id="0" w:name="_Toc247527826"/>
      <w:bookmarkStart w:id="1" w:name="_Toc37245895"/>
      <w:bookmarkStart w:id="2" w:name="_Toc247514245"/>
      <w:r>
        <w:rPr>
          <w:rFonts w:hint="eastAsia" w:ascii="宋体" w:hAnsi="宋体"/>
          <w:color w:val="auto"/>
          <w:highlight w:val="none"/>
        </w:rPr>
        <w:t>第七章  投标文件格式</w:t>
      </w:r>
      <w:bookmarkEnd w:id="0"/>
      <w:bookmarkEnd w:id="1"/>
      <w:bookmarkEnd w:id="2"/>
    </w:p>
    <w:p w14:paraId="658BA0FF">
      <w:pPr>
        <w:spacing w:line="400" w:lineRule="exact"/>
        <w:rPr>
          <w:rFonts w:ascii="宋体" w:hAnsi="宋体"/>
          <w:color w:val="auto"/>
          <w:highlight w:val="none"/>
        </w:rPr>
      </w:pPr>
    </w:p>
    <w:p w14:paraId="38ADD223">
      <w:pPr>
        <w:spacing w:line="276" w:lineRule="auto"/>
        <w:jc w:val="right"/>
        <w:rPr>
          <w:rFonts w:ascii="宋体" w:hAnsi="宋体"/>
          <w:b/>
          <w:color w:val="auto"/>
          <w:sz w:val="44"/>
          <w:szCs w:val="44"/>
          <w:highlight w:val="none"/>
        </w:rPr>
      </w:pPr>
      <w:r>
        <w:rPr>
          <w:rFonts w:ascii="宋体" w:hAnsi="宋体"/>
          <w:color w:val="auto"/>
          <w:highlight w:val="none"/>
        </w:rPr>
        <w:br w:type="page"/>
      </w:r>
      <w:r>
        <w:rPr>
          <w:rFonts w:hint="eastAsia" w:ascii="宋体" w:hAnsi="宋体"/>
          <w:b/>
          <w:color w:val="auto"/>
          <w:sz w:val="44"/>
          <w:szCs w:val="44"/>
          <w:highlight w:val="none"/>
        </w:rPr>
        <w:t>正本/副本</w:t>
      </w:r>
    </w:p>
    <w:p w14:paraId="4A42F8E1">
      <w:pPr>
        <w:spacing w:line="440" w:lineRule="exact"/>
        <w:rPr>
          <w:rFonts w:ascii="宋体" w:hAnsi="宋体"/>
          <w:color w:val="auto"/>
          <w:sz w:val="20"/>
          <w:szCs w:val="20"/>
          <w:highlight w:val="none"/>
        </w:rPr>
      </w:pPr>
    </w:p>
    <w:p w14:paraId="2E5070E5">
      <w:pPr>
        <w:spacing w:line="440" w:lineRule="exact"/>
        <w:rPr>
          <w:rFonts w:ascii="宋体" w:hAnsi="宋体"/>
          <w:color w:val="auto"/>
          <w:sz w:val="20"/>
          <w:szCs w:val="20"/>
          <w:highlight w:val="none"/>
        </w:rPr>
      </w:pPr>
    </w:p>
    <w:p w14:paraId="48CB1534">
      <w:pPr>
        <w:jc w:val="center"/>
        <w:rPr>
          <w:rFonts w:ascii="宋体" w:hAnsi="宋体"/>
          <w:color w:val="auto"/>
          <w:sz w:val="36"/>
          <w:szCs w:val="36"/>
          <w:highlight w:val="none"/>
          <w:u w:val="single"/>
        </w:rPr>
      </w:pPr>
      <w:r>
        <w:rPr>
          <w:rFonts w:hint="eastAsia" w:ascii="宋体" w:hAnsi="宋体"/>
          <w:color w:val="auto"/>
          <w:sz w:val="36"/>
          <w:szCs w:val="36"/>
          <w:highlight w:val="none"/>
          <w:u w:val="single"/>
        </w:rPr>
        <w:t xml:space="preserve">   </w:t>
      </w:r>
      <w:r>
        <w:rPr>
          <w:rFonts w:ascii="宋体" w:hAnsi="宋体"/>
          <w:color w:val="auto"/>
          <w:sz w:val="36"/>
          <w:szCs w:val="36"/>
          <w:highlight w:val="none"/>
          <w:u w:val="single"/>
        </w:rPr>
        <w:t>（项目名称） 建设项目包工程总承包招标</w:t>
      </w:r>
    </w:p>
    <w:p w14:paraId="51D71C01">
      <w:pPr>
        <w:jc w:val="center"/>
        <w:rPr>
          <w:rFonts w:hint="eastAsia" w:ascii="宋体" w:hAnsi="宋体"/>
          <w:color w:val="auto"/>
          <w:sz w:val="36"/>
          <w:szCs w:val="36"/>
          <w:highlight w:val="none"/>
        </w:rPr>
      </w:pPr>
      <w:r>
        <w:rPr>
          <w:rFonts w:ascii="宋体" w:hAnsi="宋体"/>
          <w:color w:val="auto"/>
          <w:sz w:val="36"/>
          <w:szCs w:val="36"/>
          <w:highlight w:val="none"/>
          <w:u w:val="single"/>
        </w:rPr>
        <w:t>（项目包号）</w:t>
      </w:r>
    </w:p>
    <w:p w14:paraId="34EB0CA2">
      <w:pPr>
        <w:rPr>
          <w:rFonts w:ascii="宋体" w:hAnsi="宋体"/>
          <w:color w:val="auto"/>
          <w:sz w:val="20"/>
          <w:szCs w:val="20"/>
          <w:highlight w:val="none"/>
        </w:rPr>
      </w:pPr>
    </w:p>
    <w:p w14:paraId="6B12CF50">
      <w:pPr>
        <w:rPr>
          <w:rFonts w:hint="eastAsia" w:ascii="宋体" w:hAnsi="宋体"/>
          <w:color w:val="auto"/>
          <w:sz w:val="20"/>
          <w:szCs w:val="20"/>
          <w:highlight w:val="none"/>
        </w:rPr>
      </w:pPr>
    </w:p>
    <w:p w14:paraId="1939543D">
      <w:pPr>
        <w:rPr>
          <w:rFonts w:hint="eastAsia" w:ascii="宋体" w:hAnsi="宋体"/>
          <w:color w:val="auto"/>
          <w:sz w:val="20"/>
          <w:szCs w:val="20"/>
          <w:highlight w:val="none"/>
        </w:rPr>
      </w:pPr>
    </w:p>
    <w:p w14:paraId="2CC4A3DB">
      <w:pPr>
        <w:rPr>
          <w:rFonts w:hint="eastAsia" w:ascii="宋体" w:hAnsi="宋体"/>
          <w:color w:val="auto"/>
          <w:sz w:val="20"/>
          <w:szCs w:val="20"/>
          <w:highlight w:val="none"/>
        </w:rPr>
      </w:pPr>
    </w:p>
    <w:p w14:paraId="1B16CD7F">
      <w:pPr>
        <w:rPr>
          <w:rFonts w:hint="eastAsia" w:ascii="宋体" w:hAnsi="宋体"/>
          <w:color w:val="auto"/>
          <w:sz w:val="20"/>
          <w:szCs w:val="20"/>
          <w:highlight w:val="none"/>
        </w:rPr>
      </w:pPr>
    </w:p>
    <w:p w14:paraId="781F8C48">
      <w:pPr>
        <w:rPr>
          <w:rFonts w:hint="eastAsia" w:ascii="宋体" w:hAnsi="宋体"/>
          <w:color w:val="auto"/>
          <w:sz w:val="20"/>
          <w:szCs w:val="20"/>
          <w:highlight w:val="none"/>
        </w:rPr>
      </w:pPr>
    </w:p>
    <w:p w14:paraId="0F681532">
      <w:pPr>
        <w:rPr>
          <w:rFonts w:hint="eastAsia" w:ascii="宋体" w:hAnsi="宋体"/>
          <w:color w:val="auto"/>
          <w:sz w:val="20"/>
          <w:szCs w:val="20"/>
          <w:highlight w:val="none"/>
        </w:rPr>
      </w:pPr>
    </w:p>
    <w:p w14:paraId="4EB7FDA8">
      <w:pPr>
        <w:rPr>
          <w:rFonts w:hint="eastAsia" w:ascii="宋体" w:hAnsi="宋体"/>
          <w:color w:val="auto"/>
          <w:sz w:val="20"/>
          <w:szCs w:val="20"/>
          <w:highlight w:val="none"/>
        </w:rPr>
      </w:pPr>
    </w:p>
    <w:p w14:paraId="5FBD046F">
      <w:pPr>
        <w:rPr>
          <w:rFonts w:ascii="宋体" w:hAnsi="宋体"/>
          <w:color w:val="auto"/>
          <w:sz w:val="20"/>
          <w:szCs w:val="20"/>
          <w:highlight w:val="none"/>
        </w:rPr>
      </w:pPr>
    </w:p>
    <w:p w14:paraId="2AADCBC4">
      <w:pPr>
        <w:jc w:val="center"/>
        <w:rPr>
          <w:rFonts w:ascii="宋体" w:hAnsi="宋体"/>
          <w:color w:val="auto"/>
          <w:sz w:val="44"/>
          <w:szCs w:val="44"/>
          <w:highlight w:val="none"/>
        </w:rPr>
      </w:pPr>
      <w:r>
        <w:rPr>
          <w:rFonts w:ascii="宋体" w:hAnsi="宋体"/>
          <w:color w:val="auto"/>
          <w:sz w:val="44"/>
          <w:szCs w:val="44"/>
          <w:highlight w:val="none"/>
        </w:rPr>
        <w:t>投  标  文  件</w:t>
      </w:r>
    </w:p>
    <w:p w14:paraId="7F0235C1">
      <w:pPr>
        <w:jc w:val="center"/>
        <w:rPr>
          <w:rFonts w:ascii="宋体" w:hAnsi="宋体"/>
          <w:color w:val="auto"/>
          <w:sz w:val="32"/>
          <w:szCs w:val="32"/>
          <w:highlight w:val="none"/>
        </w:rPr>
      </w:pPr>
      <w:r>
        <w:rPr>
          <w:rFonts w:hint="eastAsia" w:ascii="宋体" w:hAnsi="宋体"/>
          <w:color w:val="auto"/>
          <w:sz w:val="32"/>
          <w:szCs w:val="32"/>
          <w:highlight w:val="none"/>
        </w:rPr>
        <w:t>（第一个信封 商务及技术文件）</w:t>
      </w:r>
    </w:p>
    <w:p w14:paraId="2CFCA538">
      <w:pPr>
        <w:rPr>
          <w:rFonts w:ascii="宋体" w:hAnsi="宋体"/>
          <w:color w:val="auto"/>
          <w:sz w:val="28"/>
          <w:szCs w:val="28"/>
          <w:highlight w:val="none"/>
        </w:rPr>
      </w:pPr>
    </w:p>
    <w:p w14:paraId="3A2A65A8">
      <w:pPr>
        <w:rPr>
          <w:rFonts w:ascii="宋体" w:hAnsi="宋体"/>
          <w:color w:val="auto"/>
          <w:sz w:val="28"/>
          <w:szCs w:val="28"/>
          <w:highlight w:val="none"/>
        </w:rPr>
      </w:pPr>
    </w:p>
    <w:p w14:paraId="1799EBB5">
      <w:pPr>
        <w:rPr>
          <w:rFonts w:ascii="宋体" w:hAnsi="宋体"/>
          <w:color w:val="auto"/>
          <w:sz w:val="28"/>
          <w:szCs w:val="28"/>
          <w:highlight w:val="none"/>
        </w:rPr>
      </w:pPr>
    </w:p>
    <w:p w14:paraId="206BC5EF">
      <w:pPr>
        <w:rPr>
          <w:rFonts w:ascii="宋体" w:hAnsi="宋体"/>
          <w:color w:val="auto"/>
          <w:sz w:val="28"/>
          <w:szCs w:val="28"/>
          <w:highlight w:val="none"/>
        </w:rPr>
      </w:pPr>
    </w:p>
    <w:p w14:paraId="446895D3">
      <w:pPr>
        <w:rPr>
          <w:rFonts w:ascii="宋体" w:hAnsi="宋体"/>
          <w:color w:val="auto"/>
          <w:sz w:val="28"/>
          <w:szCs w:val="28"/>
          <w:highlight w:val="none"/>
        </w:rPr>
      </w:pPr>
    </w:p>
    <w:p w14:paraId="254425BA">
      <w:pPr>
        <w:rPr>
          <w:rFonts w:ascii="宋体" w:hAnsi="宋体"/>
          <w:color w:val="auto"/>
          <w:sz w:val="28"/>
          <w:szCs w:val="28"/>
          <w:highlight w:val="none"/>
        </w:rPr>
      </w:pPr>
    </w:p>
    <w:p w14:paraId="55B9543F">
      <w:pPr>
        <w:rPr>
          <w:rFonts w:ascii="宋体" w:hAnsi="宋体"/>
          <w:color w:val="auto"/>
          <w:sz w:val="28"/>
          <w:szCs w:val="28"/>
          <w:highlight w:val="none"/>
        </w:rPr>
      </w:pPr>
    </w:p>
    <w:p w14:paraId="73777615">
      <w:pPr>
        <w:rPr>
          <w:rFonts w:ascii="宋体" w:hAnsi="宋体"/>
          <w:color w:val="auto"/>
          <w:sz w:val="28"/>
          <w:szCs w:val="28"/>
          <w:highlight w:val="none"/>
        </w:rPr>
      </w:pPr>
    </w:p>
    <w:p w14:paraId="488ABEA5">
      <w:pPr>
        <w:jc w:val="center"/>
        <w:rPr>
          <w:rFonts w:ascii="宋体" w:hAnsi="宋体"/>
          <w:color w:val="auto"/>
          <w:sz w:val="28"/>
          <w:szCs w:val="28"/>
          <w:highlight w:val="none"/>
          <w:u w:val="single"/>
        </w:rPr>
      </w:pPr>
      <w:r>
        <w:rPr>
          <w:rFonts w:ascii="宋体" w:hAnsi="宋体"/>
          <w:color w:val="auto"/>
          <w:sz w:val="28"/>
          <w:szCs w:val="28"/>
          <w:highlight w:val="none"/>
        </w:rPr>
        <w:t>投标人：</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（盖单位章）</w:t>
      </w:r>
    </w:p>
    <w:p w14:paraId="030ABF8A">
      <w:pPr>
        <w:jc w:val="center"/>
        <w:rPr>
          <w:rFonts w:ascii="宋体" w:hAnsi="宋体"/>
          <w:color w:val="auto"/>
          <w:sz w:val="28"/>
          <w:szCs w:val="28"/>
          <w:highlight w:val="none"/>
        </w:rPr>
      </w:pP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ascii="宋体" w:hAnsi="宋体"/>
          <w:color w:val="auto"/>
          <w:sz w:val="28"/>
          <w:szCs w:val="28"/>
          <w:highlight w:val="none"/>
        </w:rPr>
        <w:t>月</w:t>
      </w:r>
      <w:r>
        <w:rPr>
          <w:rFonts w:ascii="宋体" w:hAnsi="宋体"/>
          <w:color w:val="auto"/>
          <w:sz w:val="28"/>
          <w:szCs w:val="28"/>
          <w:highlight w:val="none"/>
          <w:u w:val="single"/>
        </w:rPr>
        <w:t xml:space="preserve">         </w:t>
      </w:r>
      <w:r>
        <w:rPr>
          <w:rFonts w:ascii="宋体" w:hAnsi="宋体"/>
          <w:color w:val="auto"/>
          <w:sz w:val="28"/>
          <w:szCs w:val="28"/>
          <w:highlight w:val="none"/>
        </w:rPr>
        <w:t>日</w:t>
      </w:r>
    </w:p>
    <w:p w14:paraId="4FF45A3A">
      <w:pPr>
        <w:spacing w:line="400" w:lineRule="exact"/>
        <w:jc w:val="center"/>
        <w:rPr>
          <w:rFonts w:ascii="宋体" w:hAnsi="宋体"/>
          <w:b/>
          <w:color w:val="auto"/>
          <w:sz w:val="32"/>
          <w:szCs w:val="32"/>
          <w:highlight w:val="none"/>
        </w:rPr>
      </w:pPr>
      <w:r>
        <w:rPr>
          <w:rFonts w:ascii="宋体" w:hAnsi="宋体"/>
          <w:color w:val="auto"/>
          <w:sz w:val="20"/>
          <w:szCs w:val="20"/>
          <w:highlight w:val="none"/>
        </w:rPr>
        <w:br w:type="page"/>
      </w:r>
      <w:bookmarkStart w:id="3" w:name="_Toc152045787"/>
      <w:bookmarkStart w:id="4" w:name="_Toc429881609"/>
      <w:bookmarkStart w:id="5" w:name="_Toc144974856"/>
      <w:bookmarkStart w:id="6" w:name="_Toc152042576"/>
      <w:bookmarkStart w:id="7" w:name="_Toc533665826"/>
      <w:bookmarkStart w:id="8" w:name="_Toc37245896"/>
      <w:bookmarkStart w:id="9" w:name="_Toc247527827"/>
      <w:bookmarkStart w:id="10" w:name="_Toc247514246"/>
      <w:bookmarkStart w:id="11" w:name="_Toc300835209"/>
      <w:r>
        <w:rPr>
          <w:rFonts w:hint="eastAsia" w:ascii="宋体" w:hAnsi="宋体"/>
          <w:b/>
          <w:color w:val="auto"/>
          <w:sz w:val="32"/>
          <w:szCs w:val="32"/>
          <w:highlight w:val="none"/>
        </w:rPr>
        <w:t>目   录</w:t>
      </w:r>
      <w:bookmarkEnd w:id="3"/>
      <w:bookmarkEnd w:id="4"/>
      <w:bookmarkEnd w:id="5"/>
      <w:bookmarkEnd w:id="6"/>
      <w:bookmarkEnd w:id="7"/>
      <w:bookmarkEnd w:id="8"/>
      <w:bookmarkEnd w:id="9"/>
      <w:bookmarkEnd w:id="10"/>
      <w:bookmarkEnd w:id="11"/>
    </w:p>
    <w:p w14:paraId="788B6917">
      <w:pPr>
        <w:spacing w:line="540" w:lineRule="exact"/>
        <w:rPr>
          <w:rFonts w:hint="eastAsia" w:ascii="宋体" w:hAnsi="宋体"/>
          <w:color w:val="auto"/>
          <w:highlight w:val="none"/>
        </w:rPr>
      </w:pPr>
    </w:p>
    <w:p w14:paraId="6B337E5C">
      <w:pPr>
        <w:spacing w:line="360" w:lineRule="auto"/>
        <w:rPr>
          <w:rFonts w:ascii="宋体" w:hAnsi="宋体" w:cs="宋体"/>
          <w:bCs/>
          <w:color w:val="auto"/>
          <w:highlight w:val="none"/>
        </w:rPr>
      </w:pPr>
      <w:r>
        <w:rPr>
          <w:rFonts w:hint="eastAsia" w:ascii="宋体" w:hAnsi="宋体" w:cs="宋体"/>
          <w:bCs/>
          <w:color w:val="auto"/>
          <w:highlight w:val="none"/>
        </w:rPr>
        <w:t>第一个信封</w:t>
      </w:r>
      <w:r>
        <w:rPr>
          <w:rFonts w:ascii="宋体" w:hAnsi="宋体" w:cs="宋体"/>
          <w:bCs/>
          <w:color w:val="auto"/>
          <w:highlight w:val="none"/>
        </w:rPr>
        <w:t>(</w:t>
      </w:r>
      <w:r>
        <w:rPr>
          <w:rFonts w:hint="eastAsia" w:ascii="宋体" w:hAnsi="宋体" w:cs="宋体"/>
          <w:bCs/>
          <w:color w:val="auto"/>
          <w:highlight w:val="none"/>
        </w:rPr>
        <w:t>商务及技术文件</w:t>
      </w:r>
      <w:r>
        <w:rPr>
          <w:rFonts w:ascii="宋体" w:hAnsi="宋体" w:cs="宋体"/>
          <w:bCs/>
          <w:color w:val="auto"/>
          <w:highlight w:val="none"/>
        </w:rPr>
        <w:t>)</w:t>
      </w:r>
    </w:p>
    <w:p w14:paraId="655C112B">
      <w:pPr>
        <w:spacing w:line="360" w:lineRule="auto"/>
        <w:rPr>
          <w:rFonts w:ascii="宋体" w:hAnsi="宋体"/>
          <w:bCs/>
          <w:color w:val="auto"/>
          <w:highlight w:val="none"/>
        </w:rPr>
      </w:pPr>
      <w:r>
        <w:rPr>
          <w:rFonts w:hint="eastAsia" w:ascii="宋体" w:hAnsi="宋体" w:cs="宋体"/>
          <w:bCs/>
          <w:color w:val="auto"/>
          <w:highlight w:val="none"/>
        </w:rPr>
        <w:t>一、投标函及投标函附录</w:t>
      </w:r>
    </w:p>
    <w:p w14:paraId="5AC85317">
      <w:pPr>
        <w:spacing w:line="360" w:lineRule="auto"/>
        <w:rPr>
          <w:rFonts w:ascii="宋体" w:hAnsi="宋体"/>
          <w:bCs/>
          <w:color w:val="auto"/>
          <w:highlight w:val="none"/>
        </w:rPr>
      </w:pPr>
      <w:r>
        <w:rPr>
          <w:rFonts w:hint="eastAsia" w:ascii="宋体" w:hAnsi="宋体" w:cs="宋体"/>
          <w:bCs/>
          <w:color w:val="auto"/>
          <w:highlight w:val="none"/>
        </w:rPr>
        <w:t>二、授权委托书或法定代表人身份证明</w:t>
      </w:r>
    </w:p>
    <w:p w14:paraId="2BE86292">
      <w:pPr>
        <w:spacing w:line="360" w:lineRule="auto"/>
        <w:rPr>
          <w:rFonts w:ascii="宋体" w:hAnsi="宋体"/>
          <w:bCs/>
          <w:color w:val="auto"/>
          <w:highlight w:val="none"/>
        </w:rPr>
      </w:pPr>
      <w:r>
        <w:rPr>
          <w:rFonts w:hint="eastAsia" w:ascii="宋体" w:hAnsi="宋体" w:cs="宋体"/>
          <w:bCs/>
          <w:color w:val="auto"/>
          <w:highlight w:val="none"/>
        </w:rPr>
        <w:t>三、联合体协议书（如有）</w:t>
      </w:r>
    </w:p>
    <w:p w14:paraId="299FFA76">
      <w:pPr>
        <w:spacing w:line="360" w:lineRule="auto"/>
        <w:rPr>
          <w:rFonts w:ascii="宋体" w:hAnsi="宋体"/>
          <w:bCs/>
          <w:color w:val="auto"/>
          <w:highlight w:val="none"/>
        </w:rPr>
      </w:pPr>
      <w:r>
        <w:rPr>
          <w:rFonts w:hint="eastAsia" w:ascii="宋体" w:hAnsi="宋体" w:cs="宋体"/>
          <w:bCs/>
          <w:color w:val="auto"/>
          <w:highlight w:val="none"/>
        </w:rPr>
        <w:t>四、投标保证金</w:t>
      </w:r>
    </w:p>
    <w:p w14:paraId="60F8D342">
      <w:pPr>
        <w:spacing w:line="360" w:lineRule="auto"/>
        <w:rPr>
          <w:rFonts w:ascii="宋体" w:hAnsi="宋体"/>
          <w:bCs/>
          <w:color w:val="auto"/>
          <w:highlight w:val="none"/>
        </w:rPr>
      </w:pPr>
      <w:r>
        <w:rPr>
          <w:rFonts w:hint="eastAsia" w:ascii="宋体" w:hAnsi="宋体" w:cs="宋体"/>
          <w:bCs/>
          <w:color w:val="auto"/>
          <w:highlight w:val="none"/>
        </w:rPr>
        <w:t>五、总承包方案</w:t>
      </w:r>
    </w:p>
    <w:p w14:paraId="1658930F">
      <w:pPr>
        <w:spacing w:line="360" w:lineRule="auto"/>
        <w:rPr>
          <w:rFonts w:ascii="宋体" w:hAnsi="宋体"/>
          <w:bCs/>
          <w:color w:val="auto"/>
          <w:highlight w:val="none"/>
        </w:rPr>
      </w:pPr>
      <w:r>
        <w:rPr>
          <w:rFonts w:hint="eastAsia" w:ascii="宋体" w:hAnsi="宋体" w:cs="宋体"/>
          <w:bCs/>
          <w:color w:val="auto"/>
          <w:highlight w:val="none"/>
        </w:rPr>
        <w:t>六、项目管理机构</w:t>
      </w:r>
    </w:p>
    <w:p w14:paraId="2EE53C5D">
      <w:pPr>
        <w:spacing w:line="360" w:lineRule="auto"/>
        <w:rPr>
          <w:rFonts w:ascii="宋体" w:hAnsi="宋体"/>
          <w:bCs/>
          <w:color w:val="auto"/>
          <w:highlight w:val="none"/>
        </w:rPr>
      </w:pPr>
      <w:r>
        <w:rPr>
          <w:rFonts w:hint="eastAsia" w:ascii="宋体" w:hAnsi="宋体" w:cs="宋体"/>
          <w:bCs/>
          <w:color w:val="auto"/>
          <w:highlight w:val="none"/>
        </w:rPr>
        <w:t>七、拟分包项目情况表</w:t>
      </w:r>
    </w:p>
    <w:p w14:paraId="1B5795D9">
      <w:pPr>
        <w:spacing w:line="360" w:lineRule="auto"/>
        <w:rPr>
          <w:rFonts w:ascii="宋体" w:hAnsi="宋体" w:cs="宋体"/>
          <w:bCs/>
          <w:color w:val="auto"/>
          <w:highlight w:val="none"/>
        </w:rPr>
      </w:pPr>
      <w:r>
        <w:rPr>
          <w:rFonts w:hint="eastAsia" w:ascii="宋体" w:hAnsi="宋体" w:cs="宋体"/>
          <w:bCs/>
          <w:color w:val="auto"/>
          <w:highlight w:val="none"/>
        </w:rPr>
        <w:t>八、资格审查资料</w:t>
      </w:r>
    </w:p>
    <w:p w14:paraId="538E6B3B">
      <w:pPr>
        <w:spacing w:line="360" w:lineRule="auto"/>
        <w:rPr>
          <w:rFonts w:hint="eastAsia" w:ascii="宋体" w:hAnsi="宋体" w:cs="宋体"/>
          <w:bCs/>
          <w:color w:val="auto"/>
          <w:highlight w:val="none"/>
        </w:rPr>
      </w:pPr>
      <w:r>
        <w:rPr>
          <w:rFonts w:hint="eastAsia" w:ascii="宋体" w:hAnsi="宋体" w:cs="宋体"/>
          <w:bCs/>
          <w:color w:val="auto"/>
          <w:highlight w:val="none"/>
        </w:rPr>
        <w:t>九、其他材料</w:t>
      </w:r>
    </w:p>
    <w:p w14:paraId="7CC31F78">
      <w:pPr>
        <w:spacing w:line="540" w:lineRule="exact"/>
        <w:rPr>
          <w:rFonts w:ascii="宋体" w:hAnsi="宋体"/>
          <w:color w:val="auto"/>
          <w:highlight w:val="none"/>
        </w:rPr>
      </w:pPr>
    </w:p>
    <w:p w14:paraId="4CEF4211">
      <w:pPr>
        <w:spacing w:before="240" w:line="360" w:lineRule="auto"/>
        <w:jc w:val="center"/>
        <w:rPr>
          <w:b/>
          <w:color w:val="auto"/>
          <w:sz w:val="28"/>
          <w:szCs w:val="28"/>
          <w:highlight w:val="none"/>
        </w:rPr>
      </w:pPr>
      <w:r>
        <w:rPr>
          <w:rFonts w:ascii="宋体" w:hAnsi="宋体"/>
          <w:color w:val="auto"/>
          <w:highlight w:val="none"/>
        </w:rPr>
        <w:br w:type="page"/>
      </w:r>
      <w:bookmarkStart w:id="12" w:name="_Toc234382957"/>
      <w:r>
        <w:rPr>
          <w:rFonts w:hint="eastAsia"/>
          <w:b/>
          <w:color w:val="auto"/>
          <w:sz w:val="28"/>
          <w:szCs w:val="28"/>
          <w:highlight w:val="none"/>
        </w:rPr>
        <w:t>一、投标函及投标函附录</w:t>
      </w:r>
      <w:bookmarkEnd w:id="12"/>
    </w:p>
    <w:p w14:paraId="57E45F07">
      <w:pPr>
        <w:spacing w:line="360" w:lineRule="auto"/>
        <w:jc w:val="center"/>
        <w:rPr>
          <w:rFonts w:hint="eastAsia" w:ascii="宋体" w:hAnsi="宋体" w:cs="黑体"/>
          <w:b/>
          <w:bCs/>
          <w:color w:val="auto"/>
          <w:sz w:val="24"/>
          <w:highlight w:val="none"/>
        </w:rPr>
      </w:pPr>
      <w:bookmarkStart w:id="13" w:name="_Toc234382958"/>
    </w:p>
    <w:p w14:paraId="2C00EFBD">
      <w:pPr>
        <w:spacing w:line="360" w:lineRule="auto"/>
        <w:jc w:val="center"/>
        <w:rPr>
          <w:rFonts w:hint="eastAsia" w:ascii="宋体" w:hAnsi="宋体" w:cs="黑体"/>
          <w:b/>
          <w:bCs/>
          <w:color w:val="auto"/>
          <w:sz w:val="24"/>
          <w:highlight w:val="none"/>
        </w:rPr>
      </w:pPr>
      <w:r>
        <w:rPr>
          <w:rFonts w:hint="eastAsia" w:ascii="宋体" w:hAnsi="宋体" w:cs="黑体"/>
          <w:b/>
          <w:bCs/>
          <w:color w:val="auto"/>
          <w:sz w:val="24"/>
          <w:highlight w:val="none"/>
        </w:rPr>
        <w:t>（一）</w:t>
      </w:r>
      <w:r>
        <w:rPr>
          <w:rFonts w:ascii="宋体" w:hAnsi="宋体" w:cs="黑体"/>
          <w:b/>
          <w:bCs/>
          <w:color w:val="auto"/>
          <w:sz w:val="24"/>
          <w:highlight w:val="none"/>
        </w:rPr>
        <w:t xml:space="preserve"> </w:t>
      </w:r>
      <w:r>
        <w:rPr>
          <w:rFonts w:hint="eastAsia" w:ascii="宋体" w:hAnsi="宋体" w:cs="黑体"/>
          <w:b/>
          <w:bCs/>
          <w:color w:val="auto"/>
          <w:sz w:val="24"/>
          <w:highlight w:val="none"/>
        </w:rPr>
        <w:t>投</w:t>
      </w:r>
      <w:r>
        <w:rPr>
          <w:rFonts w:ascii="宋体" w:hAnsi="宋体" w:cs="黑体"/>
          <w:b/>
          <w:bCs/>
          <w:color w:val="auto"/>
          <w:sz w:val="24"/>
          <w:highlight w:val="none"/>
        </w:rPr>
        <w:t xml:space="preserve"> </w:t>
      </w:r>
      <w:r>
        <w:rPr>
          <w:rFonts w:hint="eastAsia" w:ascii="宋体" w:hAnsi="宋体" w:cs="黑体"/>
          <w:b/>
          <w:bCs/>
          <w:color w:val="auto"/>
          <w:sz w:val="24"/>
          <w:highlight w:val="none"/>
        </w:rPr>
        <w:t>标</w:t>
      </w:r>
      <w:r>
        <w:rPr>
          <w:rFonts w:ascii="宋体" w:hAnsi="宋体" w:cs="黑体"/>
          <w:b/>
          <w:bCs/>
          <w:color w:val="auto"/>
          <w:sz w:val="24"/>
          <w:highlight w:val="none"/>
        </w:rPr>
        <w:t xml:space="preserve"> </w:t>
      </w:r>
      <w:r>
        <w:rPr>
          <w:rFonts w:hint="eastAsia" w:ascii="宋体" w:hAnsi="宋体" w:cs="黑体"/>
          <w:b/>
          <w:bCs/>
          <w:color w:val="auto"/>
          <w:sz w:val="24"/>
          <w:highlight w:val="none"/>
        </w:rPr>
        <w:t>函</w:t>
      </w:r>
      <w:bookmarkEnd w:id="13"/>
    </w:p>
    <w:p w14:paraId="3B198401">
      <w:pPr>
        <w:spacing w:line="360" w:lineRule="auto"/>
        <w:jc w:val="center"/>
        <w:rPr>
          <w:rFonts w:ascii="宋体" w:hAnsi="宋体"/>
          <w:b/>
          <w:bCs/>
          <w:color w:val="auto"/>
          <w:sz w:val="24"/>
          <w:highlight w:val="none"/>
        </w:rPr>
      </w:pPr>
    </w:p>
    <w:p w14:paraId="107EB737">
      <w:pPr>
        <w:spacing w:line="360" w:lineRule="auto"/>
        <w:rPr>
          <w:rFonts w:ascii="宋体" w:hAnsi="宋体"/>
          <w:color w:val="auto"/>
          <w:sz w:val="24"/>
          <w:highlight w:val="none"/>
        </w:rPr>
      </w:pPr>
      <w:r>
        <w:rPr>
          <w:rFonts w:ascii="宋体" w:hAnsi="宋体" w:cs="宋体"/>
          <w:color w:val="auto"/>
          <w:sz w:val="24"/>
          <w:highlight w:val="none"/>
          <w:u w:val="single"/>
        </w:rPr>
        <w:t xml:space="preserve">             </w:t>
      </w:r>
      <w:r>
        <w:rPr>
          <w:rFonts w:hint="eastAsia" w:ascii="宋体" w:hAnsi="宋体"/>
          <w:color w:val="auto"/>
          <w:sz w:val="24"/>
          <w:highlight w:val="none"/>
          <w:u w:val="single"/>
        </w:rPr>
        <w:t>（招标人名称）</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7042BA05">
      <w:pPr>
        <w:spacing w:line="360" w:lineRule="auto"/>
        <w:jc w:val="center"/>
        <w:rPr>
          <w:rFonts w:hint="eastAsia" w:ascii="宋体" w:hAnsi="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olor w:val="auto"/>
          <w:sz w:val="24"/>
          <w:highlight w:val="none"/>
        </w:rPr>
        <w:t>我方已仔细研究</w:t>
      </w:r>
      <w:r>
        <w:rPr>
          <w:rFonts w:ascii="宋体" w:hAnsi="宋体" w:cs="宋体"/>
          <w:color w:val="auto"/>
          <w:sz w:val="24"/>
          <w:highlight w:val="none"/>
          <w:u w:val="single"/>
        </w:rPr>
        <w:t xml:space="preserve">      </w:t>
      </w:r>
      <w:r>
        <w:rPr>
          <w:rFonts w:hint="eastAsia" w:ascii="宋体" w:hAnsi="宋体"/>
          <w:color w:val="auto"/>
          <w:sz w:val="24"/>
          <w:highlight w:val="none"/>
          <w:u w:val="single"/>
        </w:rPr>
        <w:t>（项目名称）  建设项目包工程总承包</w:t>
      </w:r>
      <w:r>
        <w:rPr>
          <w:rFonts w:hint="eastAsia" w:ascii="宋体" w:hAnsi="宋体"/>
          <w:color w:val="auto"/>
          <w:sz w:val="24"/>
          <w:highlight w:val="none"/>
        </w:rPr>
        <w:t>招标文件的全部内容（含补遗书），在考察工程现场后，愿意以第二个信封（报价文件）中的投标总报价</w:t>
      </w:r>
      <w:r>
        <w:rPr>
          <w:rFonts w:ascii="宋体" w:hAnsi="宋体" w:cs="宋体"/>
          <w:color w:val="auto"/>
          <w:sz w:val="24"/>
          <w:highlight w:val="none"/>
        </w:rPr>
        <w:t xml:space="preserve"> </w:t>
      </w:r>
      <w:r>
        <w:rPr>
          <w:rFonts w:hint="eastAsia" w:ascii="宋体" w:hAnsi="宋体"/>
          <w:color w:val="auto"/>
          <w:sz w:val="24"/>
          <w:highlight w:val="none"/>
        </w:rPr>
        <w:t>（或根据招标文件规定修正核实后确定的另一金额），按合同约</w:t>
      </w:r>
    </w:p>
    <w:p w14:paraId="0181A4A9">
      <w:pPr>
        <w:spacing w:line="360" w:lineRule="auto"/>
        <w:rPr>
          <w:rFonts w:ascii="宋体" w:hAnsi="宋体"/>
          <w:color w:val="auto"/>
          <w:sz w:val="24"/>
          <w:highlight w:val="none"/>
        </w:rPr>
      </w:pPr>
      <w:r>
        <w:rPr>
          <w:rFonts w:hint="eastAsia" w:ascii="宋体" w:hAnsi="宋体"/>
          <w:color w:val="auto"/>
          <w:sz w:val="24"/>
          <w:highlight w:val="none"/>
        </w:rPr>
        <w:t>定实施和完成承包工程，修补工程中的任何缺陷。</w:t>
      </w:r>
    </w:p>
    <w:p w14:paraId="464C0B41">
      <w:pPr>
        <w:adjustRightInd w:val="0"/>
        <w:snapToGrid w:val="0"/>
        <w:spacing w:line="360" w:lineRule="auto"/>
        <w:ind w:firstLine="480" w:firstLineChars="200"/>
        <w:rPr>
          <w:rFonts w:ascii="宋体" w:hAnsi="宋体"/>
          <w:color w:val="auto"/>
          <w:sz w:val="24"/>
          <w:highlight w:val="none"/>
        </w:rPr>
      </w:pPr>
      <w:r>
        <w:rPr>
          <w:rFonts w:ascii="宋体" w:hAnsi="宋体" w:cs="宋体"/>
          <w:color w:val="auto"/>
          <w:sz w:val="24"/>
          <w:highlight w:val="none"/>
        </w:rPr>
        <w:t>2.</w:t>
      </w:r>
      <w:r>
        <w:rPr>
          <w:rFonts w:hint="eastAsia" w:ascii="宋体" w:hAnsi="宋体"/>
          <w:color w:val="auto"/>
          <w:sz w:val="24"/>
          <w:highlight w:val="none"/>
        </w:rPr>
        <w:t>我方承诺在</w:t>
      </w:r>
      <w:r>
        <w:rPr>
          <w:rFonts w:hint="eastAsia" w:ascii="宋体" w:hAnsi="宋体" w:cs="宋体"/>
          <w:color w:val="auto"/>
          <w:sz w:val="24"/>
          <w:highlight w:val="none"/>
        </w:rPr>
        <w:t>招标文件规定的</w:t>
      </w:r>
      <w:r>
        <w:rPr>
          <w:rFonts w:hint="eastAsia" w:ascii="宋体" w:hAnsi="宋体"/>
          <w:color w:val="auto"/>
          <w:sz w:val="24"/>
          <w:highlight w:val="none"/>
        </w:rPr>
        <w:t>投标有效期内不撤销投标文件。</w:t>
      </w:r>
    </w:p>
    <w:p w14:paraId="38A00049">
      <w:pPr>
        <w:adjustRightInd w:val="0"/>
        <w:snapToGrid w:val="0"/>
        <w:spacing w:line="360" w:lineRule="auto"/>
        <w:ind w:firstLine="480" w:firstLineChars="200"/>
        <w:rPr>
          <w:rFonts w:ascii="宋体" w:hAnsi="宋体"/>
          <w:color w:val="auto"/>
          <w:sz w:val="24"/>
          <w:highlight w:val="none"/>
        </w:rPr>
      </w:pPr>
      <w:r>
        <w:rPr>
          <w:rFonts w:ascii="宋体" w:hAnsi="宋体" w:cs="宋体"/>
          <w:color w:val="auto"/>
          <w:sz w:val="24"/>
          <w:highlight w:val="none"/>
        </w:rPr>
        <w:t>3.</w:t>
      </w:r>
      <w:r>
        <w:rPr>
          <w:rFonts w:hint="eastAsia" w:ascii="宋体" w:hAnsi="宋体"/>
          <w:color w:val="auto"/>
          <w:sz w:val="24"/>
          <w:highlight w:val="none"/>
        </w:rPr>
        <w:t>工程质量</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，安全目标：</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olor w:val="auto"/>
          <w:sz w:val="24"/>
          <w:highlight w:val="none"/>
        </w:rPr>
        <w:t>工期</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24DB534B">
      <w:pPr>
        <w:adjustRightInd w:val="0"/>
        <w:snapToGrid w:val="0"/>
        <w:spacing w:line="360" w:lineRule="auto"/>
        <w:ind w:firstLine="480" w:firstLineChars="200"/>
        <w:rPr>
          <w:rFonts w:ascii="宋体" w:hAnsi="宋体"/>
          <w:color w:val="auto"/>
          <w:sz w:val="24"/>
          <w:highlight w:val="none"/>
        </w:rPr>
      </w:pPr>
      <w:r>
        <w:rPr>
          <w:rFonts w:ascii="宋体" w:hAnsi="宋体" w:cs="宋体"/>
          <w:color w:val="auto"/>
          <w:sz w:val="24"/>
          <w:highlight w:val="none"/>
        </w:rPr>
        <w:t>4.</w:t>
      </w:r>
      <w:r>
        <w:rPr>
          <w:rFonts w:hint="eastAsia" w:ascii="宋体" w:hAnsi="宋体"/>
          <w:color w:val="auto"/>
          <w:sz w:val="24"/>
          <w:highlight w:val="none"/>
        </w:rPr>
        <w:t>如我方中标</w:t>
      </w:r>
      <w:r>
        <w:rPr>
          <w:rFonts w:hint="eastAsia" w:ascii="宋体" w:hAnsi="宋体" w:cs="宋体"/>
          <w:color w:val="auto"/>
          <w:sz w:val="24"/>
          <w:highlight w:val="none"/>
        </w:rPr>
        <w:t>，我方承诺</w:t>
      </w:r>
      <w:r>
        <w:rPr>
          <w:rFonts w:hint="eastAsia" w:ascii="宋体" w:hAnsi="宋体"/>
          <w:color w:val="auto"/>
          <w:sz w:val="24"/>
          <w:highlight w:val="none"/>
        </w:rPr>
        <w:t>：</w:t>
      </w:r>
    </w:p>
    <w:p w14:paraId="0288155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1</w:t>
      </w:r>
      <w:r>
        <w:rPr>
          <w:rFonts w:hint="eastAsia" w:ascii="宋体" w:hAnsi="宋体"/>
          <w:color w:val="auto"/>
          <w:sz w:val="24"/>
          <w:highlight w:val="none"/>
        </w:rPr>
        <w:t>）</w:t>
      </w:r>
      <w:r>
        <w:rPr>
          <w:rFonts w:hint="eastAsia" w:ascii="宋体" w:hAnsi="宋体" w:cs="宋体"/>
          <w:color w:val="auto"/>
          <w:sz w:val="24"/>
          <w:highlight w:val="none"/>
        </w:rPr>
        <w:t>在</w:t>
      </w:r>
      <w:r>
        <w:rPr>
          <w:rFonts w:hint="eastAsia" w:ascii="宋体" w:hAnsi="宋体"/>
          <w:color w:val="auto"/>
          <w:sz w:val="24"/>
          <w:highlight w:val="none"/>
        </w:rPr>
        <w:t>收到中标通知书后，在规定的期限内与你方签订合同</w:t>
      </w:r>
      <w:r>
        <w:rPr>
          <w:rFonts w:hint="eastAsia" w:ascii="宋体" w:hAnsi="宋体" w:cs="宋体"/>
          <w:color w:val="auto"/>
          <w:sz w:val="24"/>
          <w:highlight w:val="none"/>
        </w:rPr>
        <w:t>；</w:t>
      </w:r>
    </w:p>
    <w:p w14:paraId="269C5A1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在签订合同时不向你方提出附件条件；</w:t>
      </w:r>
    </w:p>
    <w:p w14:paraId="6F10AB8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3</w:t>
      </w:r>
      <w:r>
        <w:rPr>
          <w:rFonts w:hint="eastAsia" w:ascii="宋体" w:hAnsi="宋体"/>
          <w:color w:val="auto"/>
          <w:sz w:val="24"/>
          <w:highlight w:val="none"/>
        </w:rPr>
        <w:t>）按照招标文件</w:t>
      </w:r>
      <w:r>
        <w:rPr>
          <w:rFonts w:hint="eastAsia" w:ascii="宋体" w:hAnsi="宋体" w:cs="宋体"/>
          <w:color w:val="auto"/>
          <w:sz w:val="24"/>
          <w:highlight w:val="none"/>
        </w:rPr>
        <w:t>要求提交</w:t>
      </w:r>
      <w:r>
        <w:rPr>
          <w:rFonts w:hint="eastAsia" w:ascii="宋体" w:hAnsi="宋体"/>
          <w:color w:val="auto"/>
          <w:sz w:val="24"/>
          <w:highlight w:val="none"/>
        </w:rPr>
        <w:t>履约</w:t>
      </w:r>
      <w:r>
        <w:rPr>
          <w:rFonts w:hint="eastAsia" w:ascii="宋体" w:hAnsi="宋体" w:cs="宋体"/>
          <w:color w:val="auto"/>
          <w:sz w:val="24"/>
          <w:highlight w:val="none"/>
        </w:rPr>
        <w:t>保证金；</w:t>
      </w:r>
    </w:p>
    <w:p w14:paraId="01427BC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4</w:t>
      </w:r>
      <w:r>
        <w:rPr>
          <w:rFonts w:hint="eastAsia" w:ascii="宋体" w:hAnsi="宋体"/>
          <w:color w:val="auto"/>
          <w:sz w:val="24"/>
          <w:highlight w:val="none"/>
        </w:rPr>
        <w:t>）在合同约定的期限内完成合同</w:t>
      </w:r>
      <w:r>
        <w:rPr>
          <w:rFonts w:hint="eastAsia" w:ascii="宋体" w:hAnsi="宋体" w:cs="宋体"/>
          <w:color w:val="auto"/>
          <w:sz w:val="24"/>
          <w:highlight w:val="none"/>
        </w:rPr>
        <w:t>规定的全部义务；</w:t>
      </w:r>
    </w:p>
    <w:p w14:paraId="0598161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5</w:t>
      </w:r>
      <w:r>
        <w:rPr>
          <w:rFonts w:hint="eastAsia" w:ascii="宋体" w:hAnsi="宋体"/>
          <w:color w:val="auto"/>
          <w:sz w:val="24"/>
          <w:highlight w:val="none"/>
        </w:rPr>
        <w:t>）我方将按照合同附件提出的最低要求填报派驻本项目包的其他管理和技术人员及主要设备，经你方审批后作为派驻本项目包的项目管理机构主要人员和主要设备且不进行更换。</w:t>
      </w:r>
    </w:p>
    <w:p w14:paraId="056829D4">
      <w:pPr>
        <w:adjustRightInd w:val="0"/>
        <w:snapToGrid w:val="0"/>
        <w:spacing w:line="360" w:lineRule="auto"/>
        <w:ind w:firstLine="480" w:firstLineChars="200"/>
        <w:rPr>
          <w:rFonts w:hint="eastAsia" w:ascii="宋体" w:hAnsi="宋体"/>
          <w:color w:val="auto"/>
          <w:sz w:val="24"/>
          <w:highlight w:val="none"/>
        </w:rPr>
      </w:pPr>
      <w:r>
        <w:rPr>
          <w:rFonts w:ascii="宋体" w:hAnsi="宋体" w:cs="宋体"/>
          <w:color w:val="auto"/>
          <w:sz w:val="24"/>
          <w:highlight w:val="none"/>
        </w:rPr>
        <w:t>5.</w:t>
      </w:r>
      <w:r>
        <w:rPr>
          <w:rFonts w:hint="eastAsia" w:ascii="宋体" w:hAnsi="宋体"/>
          <w:color w:val="auto"/>
          <w:sz w:val="24"/>
          <w:highlight w:val="none"/>
        </w:rPr>
        <w:t>我方在此声明，所递交的投标文件及有关资料内容完整、真实和准确，且不存在招标文件第二章“投标人须知”第</w:t>
      </w:r>
      <w:r>
        <w:rPr>
          <w:rFonts w:ascii="宋体" w:hAnsi="宋体" w:cs="宋体"/>
          <w:color w:val="auto"/>
          <w:sz w:val="24"/>
          <w:highlight w:val="none"/>
        </w:rPr>
        <w:t>1.4.3</w:t>
      </w:r>
      <w:r>
        <w:rPr>
          <w:rFonts w:hint="eastAsia" w:ascii="宋体" w:hAnsi="宋体"/>
          <w:color w:val="auto"/>
          <w:sz w:val="24"/>
          <w:highlight w:val="none"/>
        </w:rPr>
        <w:t>项和第</w:t>
      </w:r>
      <w:r>
        <w:rPr>
          <w:rFonts w:ascii="宋体" w:hAnsi="宋体" w:cs="宋体"/>
          <w:color w:val="auto"/>
          <w:sz w:val="24"/>
          <w:highlight w:val="none"/>
        </w:rPr>
        <w:t>1.4.4</w:t>
      </w:r>
      <w:r>
        <w:rPr>
          <w:rFonts w:hint="eastAsia" w:ascii="宋体" w:hAnsi="宋体"/>
          <w:color w:val="auto"/>
          <w:sz w:val="24"/>
          <w:highlight w:val="none"/>
        </w:rPr>
        <w:t>项规定的任何一种情形。</w:t>
      </w:r>
    </w:p>
    <w:p w14:paraId="069FACB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6.我方在此承诺：拟投入本项目的项目经理、项目总工、</w:t>
      </w:r>
      <w:r>
        <w:rPr>
          <w:rFonts w:hint="eastAsia" w:ascii="宋体" w:hAnsi="宋体" w:cs="宋体"/>
          <w:color w:val="auto"/>
          <w:sz w:val="24"/>
          <w:highlight w:val="none"/>
        </w:rPr>
        <w:t>监理负责人</w:t>
      </w:r>
      <w:r>
        <w:rPr>
          <w:rFonts w:hint="eastAsia" w:ascii="宋体" w:hAnsi="宋体"/>
          <w:color w:val="auto"/>
          <w:sz w:val="24"/>
          <w:highlight w:val="none"/>
        </w:rPr>
        <w:t>无在岗项目（</w:t>
      </w:r>
      <w:r>
        <w:rPr>
          <w:rStyle w:val="9"/>
          <w:rFonts w:hint="eastAsia" w:ascii="宋体" w:hAnsi="宋体" w:eastAsia="宋体" w:cs="宋体"/>
          <w:color w:val="auto"/>
          <w:sz w:val="21"/>
          <w:szCs w:val="21"/>
          <w:highlight w:val="none"/>
        </w:rPr>
        <w:t>□</w:t>
      </w:r>
      <w:r>
        <w:rPr>
          <w:rFonts w:hint="eastAsia" w:ascii="宋体" w:hAnsi="宋体"/>
          <w:color w:val="auto"/>
          <w:sz w:val="24"/>
          <w:highlight w:val="none"/>
        </w:rPr>
        <w:t>目前未在其他项目上任职，</w:t>
      </w:r>
      <w:r>
        <w:rPr>
          <w:rStyle w:val="9"/>
          <w:rFonts w:hint="eastAsia" w:ascii="宋体" w:hAnsi="宋体" w:eastAsia="宋体" w:cs="宋体"/>
          <w:color w:val="auto"/>
          <w:sz w:val="21"/>
          <w:szCs w:val="21"/>
          <w:highlight w:val="none"/>
        </w:rPr>
        <w:t>□</w:t>
      </w:r>
      <w:r>
        <w:rPr>
          <w:rFonts w:hint="eastAsia" w:ascii="宋体" w:hAnsi="宋体"/>
          <w:color w:val="auto"/>
          <w:sz w:val="24"/>
          <w:highlight w:val="none"/>
        </w:rPr>
        <w:t>虽在其他项目上任职但本项目中标后能够从该项目撤离）,</w:t>
      </w:r>
      <w:r>
        <w:rPr>
          <w:rFonts w:ascii="宋体" w:hAnsi="宋体"/>
          <w:color w:val="auto"/>
          <w:sz w:val="24"/>
          <w:highlight w:val="none"/>
        </w:rPr>
        <w:t>否则自愿按照招标人的有关规定接受</w:t>
      </w:r>
      <w:r>
        <w:rPr>
          <w:rFonts w:hint="eastAsia" w:ascii="宋体" w:hAnsi="宋体"/>
          <w:color w:val="auto"/>
          <w:sz w:val="24"/>
          <w:highlight w:val="none"/>
        </w:rPr>
        <w:t>处理</w:t>
      </w:r>
      <w:r>
        <w:rPr>
          <w:rFonts w:ascii="宋体" w:hAnsi="宋体"/>
          <w:color w:val="auto"/>
          <w:sz w:val="24"/>
          <w:highlight w:val="none"/>
        </w:rPr>
        <w:t>。</w:t>
      </w:r>
    </w:p>
    <w:p w14:paraId="190D612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7.我方在此承诺：满足发包人的要求，满足招标文件对权利义务的规定。</w:t>
      </w:r>
    </w:p>
    <w:p w14:paraId="5A09352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在合同协议书正式签署生效之前，本投标函连同你方的中标通知书将构成我们双方之间共同遵守的文件，对双方具有约束力。</w:t>
      </w:r>
    </w:p>
    <w:p w14:paraId="725127B2">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olor w:val="auto"/>
          <w:sz w:val="24"/>
          <w:highlight w:val="none"/>
        </w:rPr>
        <w:t>（其他补充说明）。</w:t>
      </w:r>
    </w:p>
    <w:p w14:paraId="664CAF98">
      <w:pPr>
        <w:tabs>
          <w:tab w:val="left" w:pos="2977"/>
          <w:tab w:val="left" w:pos="3261"/>
        </w:tabs>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投</w:t>
      </w:r>
      <w:r>
        <w:rPr>
          <w:rFonts w:ascii="宋体" w:hAnsi="宋体" w:cs="宋体"/>
          <w:color w:val="auto"/>
          <w:sz w:val="24"/>
          <w:highlight w:val="none"/>
        </w:rPr>
        <w:t xml:space="preserve"> </w:t>
      </w:r>
      <w:r>
        <w:rPr>
          <w:rFonts w:hint="eastAsia" w:ascii="宋体" w:hAnsi="宋体"/>
          <w:color w:val="auto"/>
          <w:sz w:val="24"/>
          <w:highlight w:val="none"/>
        </w:rPr>
        <w:t>标</w:t>
      </w:r>
      <w:r>
        <w:rPr>
          <w:rFonts w:ascii="宋体" w:hAnsi="宋体" w:cs="宋体"/>
          <w:color w:val="auto"/>
          <w:sz w:val="24"/>
          <w:highlight w:val="none"/>
        </w:rPr>
        <w:t xml:space="preserve"> </w:t>
      </w:r>
      <w:r>
        <w:rPr>
          <w:rFonts w:hint="eastAsia" w:ascii="宋体" w:hAnsi="宋体"/>
          <w:color w:val="auto"/>
          <w:sz w:val="24"/>
          <w:highlight w:val="none"/>
        </w:rPr>
        <w:t>人：</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08864E64">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法定代表人或其委托代理人：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55549112">
      <w:pPr>
        <w:spacing w:line="360" w:lineRule="auto"/>
        <w:rPr>
          <w:rFonts w:ascii="宋体" w:hAnsi="宋体"/>
          <w:color w:val="auto"/>
          <w:sz w:val="24"/>
          <w:highlight w:val="none"/>
          <w:u w:val="single"/>
        </w:rPr>
      </w:pPr>
      <w:r>
        <w:rPr>
          <w:rFonts w:ascii="宋体" w:hAnsi="宋体" w:cs="宋体"/>
          <w:color w:val="auto"/>
          <w:sz w:val="24"/>
          <w:highlight w:val="none"/>
        </w:rPr>
        <w:t xml:space="preserve">                         </w:t>
      </w:r>
      <w:r>
        <w:rPr>
          <w:rFonts w:hint="eastAsia" w:ascii="宋体" w:hAnsi="宋体"/>
          <w:color w:val="auto"/>
          <w:sz w:val="24"/>
          <w:highlight w:val="none"/>
        </w:rPr>
        <w:t>地址：</w:t>
      </w:r>
      <w:r>
        <w:rPr>
          <w:rFonts w:ascii="宋体" w:hAnsi="宋体" w:cs="宋体"/>
          <w:color w:val="auto"/>
          <w:sz w:val="24"/>
          <w:highlight w:val="none"/>
          <w:u w:val="single"/>
        </w:rPr>
        <w:t xml:space="preserve">                                    </w:t>
      </w:r>
    </w:p>
    <w:p w14:paraId="66AE4FB1">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网址：</w:t>
      </w:r>
      <w:r>
        <w:rPr>
          <w:rFonts w:ascii="宋体" w:hAnsi="宋体" w:cs="宋体"/>
          <w:color w:val="auto"/>
          <w:sz w:val="24"/>
          <w:highlight w:val="none"/>
          <w:u w:val="single"/>
        </w:rPr>
        <w:t xml:space="preserve">                                    </w:t>
      </w:r>
    </w:p>
    <w:p w14:paraId="4455D87F">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电话：</w:t>
      </w:r>
      <w:r>
        <w:rPr>
          <w:rFonts w:ascii="宋体" w:hAnsi="宋体" w:cs="宋体"/>
          <w:color w:val="auto"/>
          <w:sz w:val="24"/>
          <w:highlight w:val="none"/>
          <w:u w:val="single"/>
        </w:rPr>
        <w:t xml:space="preserve">                                         </w:t>
      </w:r>
    </w:p>
    <w:p w14:paraId="61DC970D">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传真：</w:t>
      </w:r>
      <w:r>
        <w:rPr>
          <w:rFonts w:ascii="宋体" w:hAnsi="宋体" w:cs="宋体"/>
          <w:color w:val="auto"/>
          <w:sz w:val="24"/>
          <w:highlight w:val="none"/>
          <w:u w:val="single"/>
        </w:rPr>
        <w:t xml:space="preserve">                                        </w:t>
      </w:r>
    </w:p>
    <w:p w14:paraId="1210CB8D">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邮政编码：</w:t>
      </w:r>
      <w:r>
        <w:rPr>
          <w:rFonts w:ascii="宋体" w:hAnsi="宋体" w:cs="宋体"/>
          <w:color w:val="auto"/>
          <w:sz w:val="24"/>
          <w:highlight w:val="none"/>
          <w:u w:val="single"/>
        </w:rPr>
        <w:t xml:space="preserve">                                    </w:t>
      </w:r>
    </w:p>
    <w:p w14:paraId="3CFB916C">
      <w:pPr>
        <w:spacing w:line="360" w:lineRule="auto"/>
        <w:rPr>
          <w:rFonts w:ascii="宋体" w:hAnsi="宋体"/>
          <w:color w:val="auto"/>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5D652729">
      <w:pPr>
        <w:spacing w:line="360" w:lineRule="auto"/>
        <w:jc w:val="center"/>
        <w:rPr>
          <w:rFonts w:hint="eastAsia" w:ascii="宋体" w:hAnsi="宋体" w:cs="黑体"/>
          <w:b/>
          <w:bCs/>
          <w:color w:val="auto"/>
          <w:sz w:val="28"/>
          <w:szCs w:val="28"/>
          <w:highlight w:val="none"/>
        </w:rPr>
      </w:pPr>
      <w:bookmarkStart w:id="14" w:name="_Toc234382959"/>
      <w:r>
        <w:rPr>
          <w:rFonts w:ascii="宋体" w:hAnsi="宋体"/>
          <w:color w:val="auto"/>
          <w:highlight w:val="none"/>
        </w:rPr>
        <w:br w:type="page"/>
      </w:r>
      <w:r>
        <w:rPr>
          <w:rFonts w:hint="eastAsia" w:ascii="宋体" w:hAnsi="宋体" w:cs="黑体"/>
          <w:b/>
          <w:bCs/>
          <w:color w:val="auto"/>
          <w:sz w:val="28"/>
          <w:szCs w:val="28"/>
          <w:highlight w:val="none"/>
        </w:rPr>
        <w:t>（二）投标函附录</w:t>
      </w:r>
      <w:bookmarkEnd w:id="14"/>
    </w:p>
    <w:tbl>
      <w:tblPr>
        <w:tblStyle w:val="7"/>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6844"/>
      </w:tblGrid>
      <w:tr w14:paraId="0648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675" w:type="dxa"/>
            <w:noWrap w:val="0"/>
            <w:vAlign w:val="center"/>
          </w:tcPr>
          <w:p w14:paraId="1D1D9AE7">
            <w:pPr>
              <w:snapToGrid w:val="0"/>
              <w:jc w:val="center"/>
              <w:rPr>
                <w:rFonts w:ascii="宋体" w:hAnsi="宋体"/>
                <w:b/>
                <w:color w:val="auto"/>
                <w:sz w:val="24"/>
                <w:highlight w:val="none"/>
              </w:rPr>
            </w:pPr>
            <w:r>
              <w:rPr>
                <w:rFonts w:ascii="宋体" w:hAnsi="宋体"/>
                <w:b/>
                <w:color w:val="auto"/>
                <w:sz w:val="24"/>
                <w:highlight w:val="none"/>
              </w:rPr>
              <w:t>序号</w:t>
            </w:r>
          </w:p>
        </w:tc>
        <w:tc>
          <w:tcPr>
            <w:tcW w:w="1276" w:type="dxa"/>
            <w:noWrap w:val="0"/>
            <w:vAlign w:val="center"/>
          </w:tcPr>
          <w:p w14:paraId="2A9F12E1">
            <w:pPr>
              <w:snapToGrid w:val="0"/>
              <w:jc w:val="center"/>
              <w:rPr>
                <w:rFonts w:ascii="宋体" w:hAnsi="宋体"/>
                <w:b/>
                <w:color w:val="auto"/>
                <w:sz w:val="24"/>
                <w:highlight w:val="none"/>
              </w:rPr>
            </w:pPr>
            <w:r>
              <w:rPr>
                <w:rFonts w:ascii="宋体" w:hAnsi="宋体"/>
                <w:b/>
                <w:color w:val="auto"/>
                <w:sz w:val="24"/>
                <w:highlight w:val="none"/>
              </w:rPr>
              <w:t>条目号</w:t>
            </w:r>
          </w:p>
        </w:tc>
        <w:tc>
          <w:tcPr>
            <w:tcW w:w="6844" w:type="dxa"/>
            <w:noWrap w:val="0"/>
            <w:vAlign w:val="center"/>
          </w:tcPr>
          <w:p w14:paraId="5D77EDDA">
            <w:pPr>
              <w:snapToGrid w:val="0"/>
              <w:jc w:val="center"/>
              <w:rPr>
                <w:rFonts w:ascii="宋体" w:hAnsi="宋体"/>
                <w:b/>
                <w:color w:val="auto"/>
                <w:sz w:val="24"/>
                <w:highlight w:val="none"/>
              </w:rPr>
            </w:pPr>
            <w:r>
              <w:rPr>
                <w:rFonts w:hint="eastAsia" w:ascii="宋体" w:hAnsi="宋体"/>
                <w:b/>
                <w:color w:val="auto"/>
                <w:sz w:val="24"/>
                <w:highlight w:val="none"/>
              </w:rPr>
              <w:t>约定内容</w:t>
            </w:r>
          </w:p>
        </w:tc>
      </w:tr>
      <w:tr w14:paraId="49DA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262E5556">
            <w:pPr>
              <w:snapToGrid w:val="0"/>
              <w:jc w:val="center"/>
              <w:rPr>
                <w:rFonts w:hint="eastAsia" w:ascii="宋体" w:hAnsi="宋体"/>
                <w:color w:val="auto"/>
                <w:sz w:val="24"/>
                <w:highlight w:val="none"/>
              </w:rPr>
            </w:pPr>
            <w:r>
              <w:rPr>
                <w:rFonts w:hint="eastAsia" w:ascii="宋体" w:hAnsi="宋体"/>
                <w:color w:val="auto"/>
                <w:sz w:val="24"/>
                <w:highlight w:val="none"/>
              </w:rPr>
              <w:t>1</w:t>
            </w:r>
          </w:p>
        </w:tc>
        <w:tc>
          <w:tcPr>
            <w:tcW w:w="1276" w:type="dxa"/>
            <w:noWrap w:val="0"/>
            <w:vAlign w:val="center"/>
          </w:tcPr>
          <w:p w14:paraId="28EF07D3">
            <w:pPr>
              <w:snapToGrid w:val="0"/>
              <w:jc w:val="center"/>
              <w:rPr>
                <w:rFonts w:hint="eastAsia" w:ascii="宋体" w:hAnsi="宋体"/>
                <w:color w:val="auto"/>
                <w:sz w:val="24"/>
                <w:highlight w:val="none"/>
              </w:rPr>
            </w:pPr>
            <w:r>
              <w:rPr>
                <w:rFonts w:hint="eastAsia" w:ascii="宋体" w:hAnsi="宋体"/>
                <w:color w:val="auto"/>
                <w:sz w:val="24"/>
                <w:highlight w:val="none"/>
              </w:rPr>
              <w:t>2.1</w:t>
            </w:r>
          </w:p>
        </w:tc>
        <w:tc>
          <w:tcPr>
            <w:tcW w:w="6844" w:type="dxa"/>
            <w:noWrap w:val="0"/>
            <w:vAlign w:val="center"/>
          </w:tcPr>
          <w:p w14:paraId="5DBF2E2C">
            <w:pPr>
              <w:snapToGrid w:val="0"/>
              <w:rPr>
                <w:rFonts w:hint="eastAsia" w:ascii="宋体" w:hAnsi="宋体"/>
                <w:color w:val="auto"/>
                <w:sz w:val="24"/>
                <w:highlight w:val="none"/>
              </w:rPr>
            </w:pPr>
            <w:r>
              <w:rPr>
                <w:rFonts w:hint="eastAsia" w:ascii="宋体" w:hAnsi="宋体"/>
                <w:color w:val="auto"/>
                <w:sz w:val="24"/>
                <w:highlight w:val="none"/>
              </w:rPr>
              <w:t>工程规模：</w:t>
            </w:r>
          </w:p>
        </w:tc>
      </w:tr>
      <w:tr w14:paraId="7113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5F9D1F76">
            <w:pPr>
              <w:snapToGrid w:val="0"/>
              <w:jc w:val="center"/>
              <w:rPr>
                <w:rFonts w:hint="eastAsia" w:ascii="宋体" w:hAnsi="宋体"/>
                <w:color w:val="auto"/>
                <w:sz w:val="24"/>
                <w:highlight w:val="none"/>
              </w:rPr>
            </w:pPr>
            <w:r>
              <w:rPr>
                <w:rFonts w:hint="eastAsia" w:ascii="宋体" w:hAnsi="宋体"/>
                <w:color w:val="auto"/>
                <w:sz w:val="24"/>
                <w:highlight w:val="none"/>
              </w:rPr>
              <w:t>2</w:t>
            </w:r>
          </w:p>
        </w:tc>
        <w:tc>
          <w:tcPr>
            <w:tcW w:w="1276" w:type="dxa"/>
            <w:noWrap w:val="0"/>
            <w:vAlign w:val="center"/>
          </w:tcPr>
          <w:p w14:paraId="6FCBB941">
            <w:pPr>
              <w:snapToGrid w:val="0"/>
              <w:jc w:val="center"/>
              <w:rPr>
                <w:rFonts w:hint="eastAsia" w:ascii="宋体" w:hAnsi="宋体"/>
                <w:color w:val="auto"/>
                <w:sz w:val="24"/>
                <w:highlight w:val="none"/>
              </w:rPr>
            </w:pPr>
            <w:r>
              <w:rPr>
                <w:rFonts w:hint="eastAsia" w:ascii="宋体" w:hAnsi="宋体"/>
                <w:color w:val="auto"/>
                <w:sz w:val="24"/>
                <w:highlight w:val="none"/>
              </w:rPr>
              <w:t>2.2</w:t>
            </w:r>
          </w:p>
        </w:tc>
        <w:tc>
          <w:tcPr>
            <w:tcW w:w="6844" w:type="dxa"/>
            <w:noWrap w:val="0"/>
            <w:vAlign w:val="center"/>
          </w:tcPr>
          <w:p w14:paraId="13C552F0">
            <w:pPr>
              <w:snapToGrid w:val="0"/>
              <w:rPr>
                <w:rFonts w:hint="eastAsia" w:ascii="宋体" w:hAnsi="宋体"/>
                <w:color w:val="auto"/>
                <w:sz w:val="24"/>
                <w:highlight w:val="none"/>
              </w:rPr>
            </w:pPr>
            <w:r>
              <w:rPr>
                <w:rFonts w:hint="eastAsia" w:ascii="宋体" w:hAnsi="宋体"/>
                <w:color w:val="auto"/>
                <w:sz w:val="24"/>
                <w:highlight w:val="none"/>
              </w:rPr>
              <w:t>工程地点：</w:t>
            </w:r>
          </w:p>
        </w:tc>
      </w:tr>
      <w:tr w14:paraId="1670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3F150604">
            <w:pPr>
              <w:snapToGrid w:val="0"/>
              <w:jc w:val="center"/>
              <w:rPr>
                <w:rFonts w:hint="eastAsia" w:ascii="宋体" w:hAnsi="宋体"/>
                <w:color w:val="auto"/>
                <w:sz w:val="24"/>
                <w:highlight w:val="none"/>
              </w:rPr>
            </w:pPr>
            <w:r>
              <w:rPr>
                <w:rFonts w:hint="eastAsia" w:ascii="宋体" w:hAnsi="宋体"/>
                <w:color w:val="auto"/>
                <w:sz w:val="24"/>
                <w:highlight w:val="none"/>
              </w:rPr>
              <w:t>3</w:t>
            </w:r>
          </w:p>
        </w:tc>
        <w:tc>
          <w:tcPr>
            <w:tcW w:w="1276" w:type="dxa"/>
            <w:noWrap w:val="0"/>
            <w:vAlign w:val="center"/>
          </w:tcPr>
          <w:p w14:paraId="2ED249C6">
            <w:pPr>
              <w:snapToGrid w:val="0"/>
              <w:jc w:val="center"/>
              <w:rPr>
                <w:rFonts w:hint="eastAsia" w:ascii="宋体" w:hAnsi="宋体"/>
                <w:color w:val="auto"/>
                <w:sz w:val="24"/>
                <w:highlight w:val="none"/>
              </w:rPr>
            </w:pPr>
            <w:r>
              <w:rPr>
                <w:rFonts w:hint="eastAsia" w:ascii="宋体" w:hAnsi="宋体"/>
                <w:color w:val="auto"/>
                <w:sz w:val="24"/>
                <w:highlight w:val="none"/>
              </w:rPr>
              <w:t>2.3</w:t>
            </w:r>
          </w:p>
        </w:tc>
        <w:tc>
          <w:tcPr>
            <w:tcW w:w="6844" w:type="dxa"/>
            <w:noWrap w:val="0"/>
            <w:vAlign w:val="center"/>
          </w:tcPr>
          <w:p w14:paraId="5E4DEA81">
            <w:pPr>
              <w:snapToGrid w:val="0"/>
              <w:rPr>
                <w:rFonts w:ascii="宋体" w:hAnsi="宋体"/>
                <w:color w:val="auto"/>
                <w:sz w:val="24"/>
                <w:highlight w:val="none"/>
              </w:rPr>
            </w:pPr>
            <w:r>
              <w:rPr>
                <w:rFonts w:hint="eastAsia" w:ascii="宋体" w:hAnsi="宋体"/>
                <w:color w:val="auto"/>
                <w:sz w:val="24"/>
                <w:highlight w:val="none"/>
              </w:rPr>
              <w:t>总承包范围：</w:t>
            </w:r>
          </w:p>
        </w:tc>
      </w:tr>
      <w:tr w14:paraId="63DA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3E3276A2">
            <w:pPr>
              <w:snapToGrid w:val="0"/>
              <w:jc w:val="center"/>
              <w:rPr>
                <w:rFonts w:hint="eastAsia" w:ascii="宋体" w:hAnsi="宋体"/>
                <w:color w:val="auto"/>
                <w:sz w:val="24"/>
                <w:highlight w:val="none"/>
              </w:rPr>
            </w:pPr>
            <w:r>
              <w:rPr>
                <w:rFonts w:hint="eastAsia" w:ascii="宋体" w:hAnsi="宋体"/>
                <w:color w:val="auto"/>
                <w:sz w:val="24"/>
                <w:highlight w:val="none"/>
              </w:rPr>
              <w:t>4</w:t>
            </w:r>
          </w:p>
        </w:tc>
        <w:tc>
          <w:tcPr>
            <w:tcW w:w="1276" w:type="dxa"/>
            <w:noWrap w:val="0"/>
            <w:vAlign w:val="center"/>
          </w:tcPr>
          <w:p w14:paraId="16C8ED19">
            <w:pPr>
              <w:snapToGrid w:val="0"/>
              <w:jc w:val="center"/>
              <w:rPr>
                <w:rFonts w:hint="eastAsia" w:ascii="宋体" w:hAnsi="宋体"/>
                <w:color w:val="auto"/>
                <w:sz w:val="24"/>
                <w:highlight w:val="none"/>
              </w:rPr>
            </w:pPr>
            <w:r>
              <w:rPr>
                <w:rFonts w:hint="eastAsia" w:ascii="宋体" w:hAnsi="宋体"/>
                <w:color w:val="auto"/>
                <w:sz w:val="24"/>
                <w:highlight w:val="none"/>
              </w:rPr>
              <w:t>2.4</w:t>
            </w:r>
          </w:p>
        </w:tc>
        <w:tc>
          <w:tcPr>
            <w:tcW w:w="6844" w:type="dxa"/>
            <w:noWrap w:val="0"/>
            <w:vAlign w:val="center"/>
          </w:tcPr>
          <w:p w14:paraId="0D82457A">
            <w:pPr>
              <w:snapToGrid w:val="0"/>
              <w:rPr>
                <w:rFonts w:hint="eastAsia" w:ascii="宋体" w:hAnsi="宋体"/>
                <w:color w:val="auto"/>
                <w:sz w:val="24"/>
                <w:highlight w:val="none"/>
              </w:rPr>
            </w:pPr>
            <w:r>
              <w:rPr>
                <w:rFonts w:hint="eastAsia" w:ascii="宋体" w:hAnsi="宋体"/>
                <w:color w:val="auto"/>
                <w:sz w:val="24"/>
                <w:highlight w:val="none"/>
              </w:rPr>
              <w:t>工期：</w:t>
            </w:r>
          </w:p>
        </w:tc>
      </w:tr>
      <w:tr w14:paraId="196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514FAA88">
            <w:pPr>
              <w:snapToGrid w:val="0"/>
              <w:jc w:val="center"/>
              <w:rPr>
                <w:rFonts w:hint="eastAsia" w:ascii="宋体" w:hAnsi="宋体"/>
                <w:color w:val="auto"/>
                <w:sz w:val="24"/>
                <w:highlight w:val="none"/>
              </w:rPr>
            </w:pPr>
            <w:r>
              <w:rPr>
                <w:rFonts w:hint="eastAsia" w:ascii="宋体" w:hAnsi="宋体"/>
                <w:color w:val="auto"/>
                <w:sz w:val="24"/>
                <w:highlight w:val="none"/>
              </w:rPr>
              <w:t>5</w:t>
            </w:r>
          </w:p>
        </w:tc>
        <w:tc>
          <w:tcPr>
            <w:tcW w:w="1276" w:type="dxa"/>
            <w:noWrap w:val="0"/>
            <w:vAlign w:val="center"/>
          </w:tcPr>
          <w:p w14:paraId="194A9F39">
            <w:pPr>
              <w:snapToGrid w:val="0"/>
              <w:jc w:val="center"/>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.6</w:t>
            </w:r>
          </w:p>
        </w:tc>
        <w:tc>
          <w:tcPr>
            <w:tcW w:w="6844" w:type="dxa"/>
            <w:noWrap w:val="0"/>
            <w:vAlign w:val="center"/>
          </w:tcPr>
          <w:p w14:paraId="550492AC">
            <w:pPr>
              <w:snapToGrid w:val="0"/>
              <w:rPr>
                <w:rFonts w:hint="eastAsia" w:ascii="宋体" w:hAnsi="宋体"/>
                <w:color w:val="auto"/>
                <w:sz w:val="24"/>
                <w:highlight w:val="none"/>
              </w:rPr>
            </w:pPr>
            <w:r>
              <w:rPr>
                <w:rFonts w:hint="eastAsia" w:ascii="宋体" w:hAnsi="宋体"/>
                <w:color w:val="auto"/>
                <w:spacing w:val="-6"/>
                <w:sz w:val="24"/>
                <w:highlight w:val="none"/>
              </w:rPr>
              <w:t>工程交付标准：</w:t>
            </w:r>
          </w:p>
        </w:tc>
      </w:tr>
      <w:tr w14:paraId="435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5C844A85">
            <w:pPr>
              <w:snapToGrid w:val="0"/>
              <w:jc w:val="center"/>
              <w:rPr>
                <w:rFonts w:hint="eastAsia" w:ascii="宋体" w:hAnsi="宋体"/>
                <w:color w:val="auto"/>
                <w:sz w:val="24"/>
                <w:highlight w:val="none"/>
              </w:rPr>
            </w:pPr>
            <w:r>
              <w:rPr>
                <w:rFonts w:hint="eastAsia" w:ascii="宋体" w:hAnsi="宋体"/>
                <w:color w:val="auto"/>
                <w:sz w:val="24"/>
                <w:highlight w:val="none"/>
              </w:rPr>
              <w:t>6</w:t>
            </w:r>
          </w:p>
        </w:tc>
        <w:tc>
          <w:tcPr>
            <w:tcW w:w="1276" w:type="dxa"/>
            <w:noWrap w:val="0"/>
            <w:vAlign w:val="center"/>
          </w:tcPr>
          <w:p w14:paraId="5541AF48">
            <w:pPr>
              <w:snapToGrid w:val="0"/>
              <w:jc w:val="center"/>
              <w:rPr>
                <w:rFonts w:ascii="宋体" w:hAnsi="宋体"/>
                <w:color w:val="auto"/>
                <w:sz w:val="24"/>
                <w:highlight w:val="none"/>
              </w:rPr>
            </w:pPr>
            <w:r>
              <w:rPr>
                <w:rFonts w:hint="eastAsia" w:ascii="宋体" w:hAnsi="宋体"/>
                <w:color w:val="auto"/>
                <w:sz w:val="24"/>
                <w:highlight w:val="none"/>
              </w:rPr>
              <w:t>3.14</w:t>
            </w:r>
          </w:p>
        </w:tc>
        <w:tc>
          <w:tcPr>
            <w:tcW w:w="6844" w:type="dxa"/>
            <w:noWrap w:val="0"/>
            <w:vAlign w:val="center"/>
          </w:tcPr>
          <w:p w14:paraId="75D8B915">
            <w:pPr>
              <w:rPr>
                <w:rFonts w:hint="eastAsia" w:ascii="宋体" w:hAnsi="宋体"/>
                <w:color w:val="auto"/>
                <w:sz w:val="24"/>
                <w:highlight w:val="none"/>
              </w:rPr>
            </w:pPr>
            <w:r>
              <w:rPr>
                <w:rFonts w:hint="eastAsia" w:ascii="宋体" w:hAnsi="宋体"/>
                <w:color w:val="auto"/>
                <w:sz w:val="24"/>
                <w:highlight w:val="none"/>
              </w:rPr>
              <w:t>甲方的其他工作：</w:t>
            </w:r>
          </w:p>
        </w:tc>
      </w:tr>
      <w:tr w14:paraId="49A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675" w:type="dxa"/>
            <w:noWrap w:val="0"/>
            <w:vAlign w:val="center"/>
          </w:tcPr>
          <w:p w14:paraId="7C56B5E2">
            <w:pPr>
              <w:snapToGrid w:val="0"/>
              <w:jc w:val="center"/>
              <w:rPr>
                <w:rFonts w:hint="eastAsia" w:ascii="宋体" w:hAnsi="宋体"/>
                <w:color w:val="auto"/>
                <w:sz w:val="24"/>
                <w:highlight w:val="none"/>
              </w:rPr>
            </w:pPr>
            <w:r>
              <w:rPr>
                <w:rFonts w:hint="eastAsia" w:ascii="宋体" w:hAnsi="宋体"/>
                <w:color w:val="auto"/>
                <w:sz w:val="24"/>
                <w:highlight w:val="none"/>
              </w:rPr>
              <w:t>7</w:t>
            </w:r>
          </w:p>
        </w:tc>
        <w:tc>
          <w:tcPr>
            <w:tcW w:w="1276" w:type="dxa"/>
            <w:noWrap w:val="0"/>
            <w:vAlign w:val="center"/>
          </w:tcPr>
          <w:p w14:paraId="1751B4E6">
            <w:pPr>
              <w:snapToGrid w:val="0"/>
              <w:jc w:val="center"/>
              <w:rPr>
                <w:rFonts w:hint="eastAsia" w:ascii="宋体" w:hAnsi="宋体"/>
                <w:color w:val="auto"/>
                <w:sz w:val="24"/>
                <w:highlight w:val="none"/>
              </w:rPr>
            </w:pPr>
            <w:r>
              <w:rPr>
                <w:rFonts w:hint="eastAsia" w:ascii="宋体" w:hAnsi="宋体"/>
                <w:color w:val="auto"/>
                <w:sz w:val="24"/>
                <w:highlight w:val="none"/>
              </w:rPr>
              <w:t>4.11（4）</w:t>
            </w:r>
          </w:p>
        </w:tc>
        <w:tc>
          <w:tcPr>
            <w:tcW w:w="6844" w:type="dxa"/>
            <w:tcBorders>
              <w:bottom w:val="single" w:color="auto" w:sz="4" w:space="0"/>
            </w:tcBorders>
            <w:noWrap w:val="0"/>
            <w:vAlign w:val="center"/>
          </w:tcPr>
          <w:p w14:paraId="057A85E3">
            <w:pPr>
              <w:rPr>
                <w:rFonts w:hint="eastAsia" w:ascii="宋体" w:hAnsi="宋体"/>
                <w:color w:val="auto"/>
                <w:sz w:val="24"/>
                <w:highlight w:val="none"/>
              </w:rPr>
            </w:pPr>
            <w:r>
              <w:rPr>
                <w:rFonts w:hint="eastAsia" w:ascii="宋体" w:hAnsi="宋体"/>
                <w:color w:val="auto"/>
                <w:sz w:val="24"/>
                <w:highlight w:val="none"/>
              </w:rPr>
              <w:t>乙方的其他工作：</w:t>
            </w:r>
          </w:p>
        </w:tc>
      </w:tr>
      <w:tr w14:paraId="7C48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675" w:type="dxa"/>
            <w:noWrap w:val="0"/>
            <w:vAlign w:val="center"/>
          </w:tcPr>
          <w:p w14:paraId="21CB85CF">
            <w:pPr>
              <w:snapToGrid w:val="0"/>
              <w:jc w:val="center"/>
              <w:rPr>
                <w:rFonts w:hint="eastAsia" w:ascii="宋体" w:hAnsi="宋体"/>
                <w:color w:val="auto"/>
                <w:sz w:val="24"/>
                <w:highlight w:val="none"/>
              </w:rPr>
            </w:pPr>
            <w:r>
              <w:rPr>
                <w:rFonts w:hint="eastAsia" w:ascii="宋体" w:hAnsi="宋体"/>
                <w:color w:val="auto"/>
                <w:sz w:val="24"/>
                <w:highlight w:val="none"/>
              </w:rPr>
              <w:t>8</w:t>
            </w:r>
          </w:p>
        </w:tc>
        <w:tc>
          <w:tcPr>
            <w:tcW w:w="1276" w:type="dxa"/>
            <w:noWrap w:val="0"/>
            <w:vAlign w:val="center"/>
          </w:tcPr>
          <w:p w14:paraId="49C025CF">
            <w:pPr>
              <w:snapToGrid w:val="0"/>
              <w:jc w:val="center"/>
              <w:rPr>
                <w:rFonts w:hint="eastAsia" w:ascii="宋体" w:hAnsi="宋体"/>
                <w:color w:val="auto"/>
                <w:sz w:val="24"/>
                <w:highlight w:val="none"/>
              </w:rPr>
            </w:pPr>
            <w:r>
              <w:rPr>
                <w:rFonts w:hint="eastAsia" w:ascii="宋体" w:hAnsi="宋体"/>
                <w:color w:val="auto"/>
                <w:sz w:val="24"/>
                <w:highlight w:val="none"/>
              </w:rPr>
              <w:t>5.1</w:t>
            </w:r>
          </w:p>
        </w:tc>
        <w:tc>
          <w:tcPr>
            <w:tcW w:w="6844" w:type="dxa"/>
            <w:tcBorders>
              <w:bottom w:val="single" w:color="auto" w:sz="4" w:space="0"/>
            </w:tcBorders>
            <w:noWrap w:val="0"/>
            <w:vAlign w:val="center"/>
          </w:tcPr>
          <w:p w14:paraId="5808B8AF">
            <w:pPr>
              <w:rPr>
                <w:rFonts w:ascii="宋体" w:hAnsi="宋体"/>
                <w:color w:val="auto"/>
                <w:sz w:val="24"/>
                <w:highlight w:val="none"/>
                <w:u w:val="single"/>
              </w:rPr>
            </w:pPr>
            <w:r>
              <w:rPr>
                <w:rFonts w:hint="eastAsia" w:ascii="宋体" w:hAnsi="宋体"/>
                <w:color w:val="auto"/>
                <w:sz w:val="24"/>
                <w:highlight w:val="none"/>
              </w:rPr>
              <w:t>勘察设计工期：</w:t>
            </w:r>
          </w:p>
        </w:tc>
      </w:tr>
      <w:tr w14:paraId="0743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675" w:type="dxa"/>
            <w:noWrap w:val="0"/>
            <w:vAlign w:val="center"/>
          </w:tcPr>
          <w:p w14:paraId="508ED953">
            <w:pPr>
              <w:snapToGrid w:val="0"/>
              <w:jc w:val="center"/>
              <w:rPr>
                <w:rFonts w:hint="eastAsia" w:ascii="宋体" w:hAnsi="宋体"/>
                <w:color w:val="auto"/>
                <w:sz w:val="24"/>
                <w:highlight w:val="none"/>
              </w:rPr>
            </w:pPr>
            <w:r>
              <w:rPr>
                <w:rFonts w:hint="eastAsia" w:ascii="宋体" w:hAnsi="宋体"/>
                <w:color w:val="auto"/>
                <w:sz w:val="24"/>
                <w:highlight w:val="none"/>
              </w:rPr>
              <w:t>9</w:t>
            </w:r>
          </w:p>
        </w:tc>
        <w:tc>
          <w:tcPr>
            <w:tcW w:w="1276" w:type="dxa"/>
            <w:noWrap w:val="0"/>
            <w:vAlign w:val="center"/>
          </w:tcPr>
          <w:p w14:paraId="058676D9">
            <w:pPr>
              <w:snapToGrid w:val="0"/>
              <w:jc w:val="center"/>
              <w:rPr>
                <w:rFonts w:hint="eastAsia" w:ascii="宋体" w:hAnsi="宋体"/>
                <w:color w:val="auto"/>
                <w:sz w:val="24"/>
                <w:highlight w:val="none"/>
              </w:rPr>
            </w:pPr>
            <w:r>
              <w:rPr>
                <w:rFonts w:hint="eastAsia" w:ascii="宋体" w:hAnsi="宋体"/>
                <w:color w:val="auto"/>
                <w:sz w:val="24"/>
                <w:highlight w:val="none"/>
              </w:rPr>
              <w:t>5.2</w:t>
            </w:r>
          </w:p>
        </w:tc>
        <w:tc>
          <w:tcPr>
            <w:tcW w:w="6844" w:type="dxa"/>
            <w:tcBorders>
              <w:bottom w:val="single" w:color="auto" w:sz="4" w:space="0"/>
            </w:tcBorders>
            <w:noWrap w:val="0"/>
            <w:vAlign w:val="center"/>
          </w:tcPr>
          <w:p w14:paraId="4D4E1122">
            <w:pPr>
              <w:rPr>
                <w:rFonts w:hint="eastAsia" w:ascii="宋体" w:hAnsi="宋体"/>
                <w:color w:val="auto"/>
                <w:sz w:val="24"/>
                <w:highlight w:val="none"/>
                <w:u w:val="single"/>
              </w:rPr>
            </w:pPr>
            <w:r>
              <w:rPr>
                <w:rFonts w:hint="eastAsia" w:ascii="宋体" w:hAnsi="宋体"/>
                <w:color w:val="auto"/>
                <w:sz w:val="24"/>
                <w:highlight w:val="none"/>
              </w:rPr>
              <w:t>施工工期：</w:t>
            </w:r>
          </w:p>
        </w:tc>
      </w:tr>
      <w:tr w14:paraId="44AC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12CD981B">
            <w:pPr>
              <w:snapToGrid w:val="0"/>
              <w:jc w:val="center"/>
              <w:rPr>
                <w:rFonts w:hint="eastAsia" w:ascii="宋体" w:hAnsi="宋体"/>
                <w:color w:val="auto"/>
                <w:sz w:val="24"/>
                <w:highlight w:val="none"/>
              </w:rPr>
            </w:pPr>
            <w:r>
              <w:rPr>
                <w:rFonts w:hint="eastAsia" w:ascii="宋体" w:hAnsi="宋体"/>
                <w:color w:val="auto"/>
                <w:sz w:val="24"/>
                <w:highlight w:val="none"/>
              </w:rPr>
              <w:t>10</w:t>
            </w:r>
          </w:p>
        </w:tc>
        <w:tc>
          <w:tcPr>
            <w:tcW w:w="1276" w:type="dxa"/>
            <w:noWrap w:val="0"/>
            <w:vAlign w:val="center"/>
          </w:tcPr>
          <w:p w14:paraId="243FF1D8">
            <w:pPr>
              <w:snapToGrid w:val="0"/>
              <w:jc w:val="center"/>
              <w:rPr>
                <w:rFonts w:hint="eastAsia" w:ascii="宋体" w:hAnsi="宋体"/>
                <w:color w:val="auto"/>
                <w:sz w:val="24"/>
                <w:highlight w:val="none"/>
              </w:rPr>
            </w:pPr>
            <w:r>
              <w:rPr>
                <w:rFonts w:hint="eastAsia" w:ascii="宋体" w:hAnsi="宋体"/>
                <w:color w:val="auto"/>
                <w:sz w:val="24"/>
                <w:highlight w:val="none"/>
              </w:rPr>
              <w:t>5.3</w:t>
            </w:r>
          </w:p>
        </w:tc>
        <w:tc>
          <w:tcPr>
            <w:tcW w:w="6844" w:type="dxa"/>
            <w:noWrap w:val="0"/>
            <w:vAlign w:val="center"/>
          </w:tcPr>
          <w:p w14:paraId="2622AD81">
            <w:pPr>
              <w:snapToGrid w:val="0"/>
              <w:rPr>
                <w:rFonts w:ascii="宋体" w:hAnsi="宋体"/>
                <w:color w:val="auto"/>
                <w:sz w:val="24"/>
                <w:highlight w:val="none"/>
              </w:rPr>
            </w:pPr>
            <w:r>
              <w:rPr>
                <w:rFonts w:hint="eastAsia" w:ascii="宋体" w:hAnsi="宋体"/>
                <w:color w:val="auto"/>
                <w:sz w:val="24"/>
                <w:highlight w:val="none"/>
              </w:rPr>
              <w:t>缺陷责任期：</w:t>
            </w:r>
          </w:p>
        </w:tc>
      </w:tr>
      <w:tr w14:paraId="1CBF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3AADB7CB">
            <w:pPr>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276" w:type="dxa"/>
            <w:noWrap w:val="0"/>
            <w:vAlign w:val="center"/>
          </w:tcPr>
          <w:p w14:paraId="49BEA31D">
            <w:pPr>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5.4</w:t>
            </w:r>
          </w:p>
        </w:tc>
        <w:tc>
          <w:tcPr>
            <w:tcW w:w="6844" w:type="dxa"/>
            <w:noWrap w:val="0"/>
            <w:vAlign w:val="center"/>
          </w:tcPr>
          <w:p w14:paraId="44ED5EFF">
            <w:pPr>
              <w:snapToGrid w:val="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养护期：/</w:t>
            </w:r>
          </w:p>
        </w:tc>
      </w:tr>
      <w:tr w14:paraId="4312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50169533">
            <w:pPr>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p>
        </w:tc>
        <w:tc>
          <w:tcPr>
            <w:tcW w:w="1276" w:type="dxa"/>
            <w:noWrap w:val="0"/>
            <w:vAlign w:val="center"/>
          </w:tcPr>
          <w:p w14:paraId="51177F21">
            <w:pPr>
              <w:snapToGrid w:val="0"/>
              <w:jc w:val="center"/>
              <w:rPr>
                <w:rFonts w:hint="eastAsia" w:ascii="宋体" w:hAnsi="宋体"/>
                <w:color w:val="auto"/>
                <w:sz w:val="24"/>
                <w:highlight w:val="none"/>
              </w:rPr>
            </w:pPr>
            <w:r>
              <w:rPr>
                <w:rFonts w:hint="eastAsia" w:ascii="宋体" w:hAnsi="宋体"/>
                <w:color w:val="auto"/>
                <w:sz w:val="24"/>
                <w:highlight w:val="none"/>
              </w:rPr>
              <w:t>9.1</w:t>
            </w:r>
          </w:p>
        </w:tc>
        <w:tc>
          <w:tcPr>
            <w:tcW w:w="6844" w:type="dxa"/>
            <w:noWrap w:val="0"/>
            <w:vAlign w:val="center"/>
          </w:tcPr>
          <w:p w14:paraId="1F389E77">
            <w:pPr>
              <w:snapToGrid w:val="0"/>
              <w:rPr>
                <w:rFonts w:hint="eastAsia" w:ascii="宋体" w:hAnsi="宋体" w:cs="宋体"/>
                <w:color w:val="auto"/>
                <w:sz w:val="24"/>
                <w:highlight w:val="none"/>
              </w:rPr>
            </w:pPr>
            <w:r>
              <w:rPr>
                <w:rFonts w:hint="eastAsia" w:ascii="宋体" w:hAnsi="宋体" w:cs="宋体"/>
                <w:color w:val="auto"/>
                <w:sz w:val="24"/>
                <w:highlight w:val="none"/>
              </w:rPr>
              <w:t>履约保证金的金额：</w:t>
            </w:r>
          </w:p>
          <w:p w14:paraId="23E69B14">
            <w:pPr>
              <w:snapToGrid w:val="0"/>
              <w:rPr>
                <w:rFonts w:hint="eastAsia" w:ascii="宋体" w:hAnsi="宋体" w:cs="宋体"/>
                <w:color w:val="auto"/>
                <w:sz w:val="24"/>
                <w:highlight w:val="none"/>
              </w:rPr>
            </w:pPr>
            <w:r>
              <w:rPr>
                <w:rFonts w:hint="eastAsia" w:ascii="宋体" w:hAnsi="宋体" w:cs="宋体"/>
                <w:color w:val="auto"/>
                <w:sz w:val="24"/>
                <w:highlight w:val="none"/>
              </w:rPr>
              <w:t>履约保证金的形式：</w:t>
            </w:r>
          </w:p>
          <w:p w14:paraId="4D7DCF98">
            <w:pPr>
              <w:snapToGrid w:val="0"/>
              <w:rPr>
                <w:rFonts w:hint="eastAsia" w:ascii="宋体" w:hAnsi="宋体"/>
                <w:color w:val="auto"/>
                <w:sz w:val="24"/>
                <w:highlight w:val="none"/>
              </w:rPr>
            </w:pPr>
            <w:r>
              <w:rPr>
                <w:rFonts w:hint="eastAsia" w:ascii="宋体" w:hAnsi="宋体" w:cs="宋体"/>
                <w:color w:val="auto"/>
                <w:sz w:val="24"/>
                <w:highlight w:val="none"/>
              </w:rPr>
              <w:t>履约保证金的递交时间：</w:t>
            </w:r>
          </w:p>
        </w:tc>
      </w:tr>
      <w:tr w14:paraId="5B24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5" w:type="dxa"/>
            <w:noWrap w:val="0"/>
            <w:vAlign w:val="center"/>
          </w:tcPr>
          <w:p w14:paraId="4159E9A6">
            <w:pPr>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1276" w:type="dxa"/>
            <w:noWrap w:val="0"/>
            <w:vAlign w:val="center"/>
          </w:tcPr>
          <w:p w14:paraId="37B8F232">
            <w:pPr>
              <w:snapToGrid w:val="0"/>
              <w:jc w:val="center"/>
              <w:rPr>
                <w:rFonts w:hint="eastAsia" w:ascii="宋体" w:hAnsi="宋体"/>
                <w:color w:val="auto"/>
                <w:sz w:val="24"/>
                <w:highlight w:val="none"/>
              </w:rPr>
            </w:pPr>
            <w:r>
              <w:rPr>
                <w:rFonts w:hint="eastAsia" w:ascii="宋体" w:hAnsi="宋体"/>
                <w:color w:val="auto"/>
                <w:sz w:val="24"/>
                <w:highlight w:val="none"/>
              </w:rPr>
              <w:t>13.4</w:t>
            </w:r>
          </w:p>
        </w:tc>
        <w:tc>
          <w:tcPr>
            <w:tcW w:w="6844" w:type="dxa"/>
            <w:noWrap w:val="0"/>
            <w:vAlign w:val="center"/>
          </w:tcPr>
          <w:p w14:paraId="01B53E97">
            <w:pPr>
              <w:snapToGrid w:val="0"/>
              <w:rPr>
                <w:rFonts w:hint="eastAsia" w:ascii="宋体" w:hAnsi="宋体"/>
                <w:color w:val="auto"/>
                <w:sz w:val="24"/>
                <w:highlight w:val="none"/>
              </w:rPr>
            </w:pPr>
            <w:r>
              <w:rPr>
                <w:rFonts w:hint="eastAsia" w:ascii="宋体" w:hAnsi="宋体"/>
                <w:color w:val="auto"/>
                <w:sz w:val="24"/>
                <w:highlight w:val="none"/>
              </w:rPr>
              <w:t>乙方的其他违约责任：</w:t>
            </w:r>
          </w:p>
        </w:tc>
      </w:tr>
    </w:tbl>
    <w:p w14:paraId="0086B9D7">
      <w:pPr>
        <w:spacing w:line="360" w:lineRule="auto"/>
        <w:jc w:val="center"/>
        <w:rPr>
          <w:rFonts w:hint="eastAsia" w:ascii="宋体" w:hAnsi="宋体" w:cs="黑体"/>
          <w:b/>
          <w:bCs/>
          <w:color w:val="auto"/>
          <w:sz w:val="28"/>
          <w:szCs w:val="28"/>
          <w:highlight w:val="none"/>
        </w:rPr>
      </w:pPr>
    </w:p>
    <w:p w14:paraId="4DB2A40B">
      <w:pPr>
        <w:spacing w:line="360" w:lineRule="auto"/>
        <w:jc w:val="center"/>
        <w:rPr>
          <w:rFonts w:ascii="宋体" w:hAnsi="宋体" w:cs="黑体"/>
          <w:b/>
          <w:bCs/>
          <w:color w:val="auto"/>
          <w:sz w:val="28"/>
          <w:szCs w:val="28"/>
          <w:highlight w:val="none"/>
        </w:rPr>
      </w:pPr>
    </w:p>
    <w:p w14:paraId="22E700FB">
      <w:pPr>
        <w:spacing w:line="360" w:lineRule="auto"/>
        <w:jc w:val="center"/>
        <w:rPr>
          <w:rFonts w:ascii="宋体" w:hAnsi="宋体" w:cs="黑体"/>
          <w:b/>
          <w:bCs/>
          <w:color w:val="auto"/>
          <w:sz w:val="28"/>
          <w:szCs w:val="28"/>
          <w:highlight w:val="none"/>
        </w:rPr>
      </w:pPr>
    </w:p>
    <w:p w14:paraId="3FBAC466">
      <w:pPr>
        <w:spacing w:before="240" w:line="360" w:lineRule="auto"/>
        <w:jc w:val="center"/>
        <w:rPr>
          <w:b/>
          <w:color w:val="auto"/>
          <w:sz w:val="28"/>
          <w:szCs w:val="28"/>
          <w:highlight w:val="none"/>
        </w:rPr>
      </w:pPr>
      <w:bookmarkStart w:id="15" w:name="_Toc247527831"/>
      <w:bookmarkStart w:id="16" w:name="_Toc247514283"/>
      <w:bookmarkStart w:id="17" w:name="_Toc300835213"/>
      <w:bookmarkStart w:id="18" w:name="_Toc144974860"/>
      <w:bookmarkStart w:id="19" w:name="_Toc152045791"/>
      <w:bookmarkStart w:id="20" w:name="_Toc152042580"/>
      <w:r>
        <w:rPr>
          <w:b/>
          <w:color w:val="auto"/>
          <w:sz w:val="28"/>
          <w:szCs w:val="28"/>
          <w:highlight w:val="none"/>
        </w:rPr>
        <w:t>二、</w:t>
      </w:r>
      <w:bookmarkEnd w:id="15"/>
      <w:bookmarkEnd w:id="16"/>
      <w:bookmarkEnd w:id="17"/>
      <w:bookmarkEnd w:id="18"/>
      <w:bookmarkEnd w:id="19"/>
      <w:bookmarkEnd w:id="20"/>
      <w:r>
        <w:rPr>
          <w:rFonts w:hint="eastAsia"/>
          <w:b/>
          <w:color w:val="auto"/>
          <w:sz w:val="28"/>
          <w:szCs w:val="28"/>
          <w:highlight w:val="none"/>
        </w:rPr>
        <w:t>授权委托书或法定代表人身份证明</w:t>
      </w:r>
    </w:p>
    <w:p w14:paraId="66ED3BE4">
      <w:pPr>
        <w:rPr>
          <w:rFonts w:hint="eastAsia"/>
          <w:color w:val="auto"/>
          <w:highlight w:val="none"/>
        </w:rPr>
      </w:pPr>
      <w:bookmarkStart w:id="21" w:name="_Toc533665827"/>
      <w:bookmarkStart w:id="22" w:name="_Toc37245897"/>
    </w:p>
    <w:p w14:paraId="231CBB98">
      <w:pPr>
        <w:jc w:val="center"/>
        <w:outlineLvl w:val="0"/>
        <w:rPr>
          <w:rFonts w:ascii="宋体" w:hAnsi="宋体"/>
          <w:bCs/>
          <w:color w:val="auto"/>
          <w:sz w:val="32"/>
          <w:szCs w:val="32"/>
          <w:highlight w:val="none"/>
        </w:rPr>
      </w:pPr>
      <w:r>
        <w:rPr>
          <w:rFonts w:hint="eastAsia" w:ascii="宋体" w:hAnsi="宋体" w:cs="黑体"/>
          <w:b/>
          <w:bCs/>
          <w:color w:val="auto"/>
          <w:kern w:val="44"/>
          <w:sz w:val="28"/>
          <w:szCs w:val="28"/>
          <w:highlight w:val="none"/>
        </w:rPr>
        <w:t>（一）授权委托书</w:t>
      </w:r>
      <w:bookmarkEnd w:id="21"/>
      <w:bookmarkEnd w:id="22"/>
    </w:p>
    <w:p w14:paraId="4E52B57A">
      <w:pPr>
        <w:spacing w:line="500" w:lineRule="exact"/>
        <w:rPr>
          <w:rFonts w:ascii="宋体" w:hAnsi="宋体"/>
          <w:color w:val="auto"/>
          <w:highlight w:val="none"/>
        </w:rPr>
      </w:pPr>
    </w:p>
    <w:p w14:paraId="037EE89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ascii="宋体" w:hAnsi="宋体" w:cs="宋体"/>
          <w:color w:val="auto"/>
          <w:sz w:val="24"/>
          <w:highlight w:val="none"/>
          <w:u w:val="single"/>
        </w:rPr>
        <w:t xml:space="preserve">    </w:t>
      </w:r>
      <w:r>
        <w:rPr>
          <w:rFonts w:hint="eastAsia" w:ascii="宋体" w:hAnsi="宋体"/>
          <w:color w:val="auto"/>
          <w:sz w:val="24"/>
          <w:highlight w:val="none"/>
          <w:u w:val="single"/>
        </w:rPr>
        <w:t>（姓名）</w:t>
      </w:r>
      <w:r>
        <w:rPr>
          <w:rFonts w:ascii="宋体" w:hAnsi="宋体" w:cs="宋体"/>
          <w:color w:val="auto"/>
          <w:sz w:val="24"/>
          <w:highlight w:val="none"/>
          <w:u w:val="single"/>
        </w:rPr>
        <w:t xml:space="preserve">   </w:t>
      </w:r>
      <w:r>
        <w:rPr>
          <w:rFonts w:hint="eastAsia" w:ascii="宋体" w:hAnsi="宋体"/>
          <w:color w:val="auto"/>
          <w:sz w:val="24"/>
          <w:highlight w:val="none"/>
        </w:rPr>
        <w:t>系</w:t>
      </w:r>
      <w:r>
        <w:rPr>
          <w:rFonts w:ascii="宋体" w:hAnsi="宋体" w:cs="宋体"/>
          <w:color w:val="auto"/>
          <w:sz w:val="24"/>
          <w:highlight w:val="none"/>
          <w:u w:val="single"/>
        </w:rPr>
        <w:t xml:space="preserve">     </w:t>
      </w:r>
      <w:r>
        <w:rPr>
          <w:rFonts w:hint="eastAsia" w:ascii="宋体" w:hAnsi="宋体"/>
          <w:color w:val="auto"/>
          <w:sz w:val="24"/>
          <w:highlight w:val="none"/>
          <w:u w:val="single"/>
        </w:rPr>
        <w:t>（投标人名称）</w:t>
      </w:r>
      <w:r>
        <w:rPr>
          <w:rFonts w:ascii="宋体" w:hAnsi="宋体" w:cs="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sz w:val="24"/>
          <w:highlight w:val="none"/>
        </w:rPr>
        <w:t>，</w:t>
      </w:r>
      <w:r>
        <w:rPr>
          <w:rFonts w:hint="eastAsia" w:ascii="宋体" w:hAnsi="宋体"/>
          <w:color w:val="auto"/>
          <w:sz w:val="24"/>
          <w:highlight w:val="none"/>
        </w:rPr>
        <w:t>现委托</w:t>
      </w:r>
      <w:r>
        <w:rPr>
          <w:rFonts w:ascii="宋体" w:hAnsi="宋体" w:cs="宋体"/>
          <w:color w:val="auto"/>
          <w:sz w:val="24"/>
          <w:highlight w:val="none"/>
          <w:u w:val="single"/>
        </w:rPr>
        <w:t xml:space="preserve">   </w:t>
      </w:r>
      <w:r>
        <w:rPr>
          <w:rFonts w:hint="eastAsia" w:ascii="宋体" w:hAnsi="宋体"/>
          <w:color w:val="auto"/>
          <w:sz w:val="24"/>
          <w:highlight w:val="none"/>
          <w:u w:val="single"/>
        </w:rPr>
        <w:t>（姓名）</w:t>
      </w:r>
      <w:r>
        <w:rPr>
          <w:rFonts w:ascii="宋体" w:hAnsi="宋体" w:cs="宋体"/>
          <w:color w:val="auto"/>
          <w:sz w:val="24"/>
          <w:highlight w:val="none"/>
          <w:u w:val="single"/>
        </w:rPr>
        <w:t xml:space="preserve">   </w:t>
      </w:r>
      <w:r>
        <w:rPr>
          <w:rFonts w:hint="eastAsia" w:ascii="宋体" w:hAnsi="宋体"/>
          <w:color w:val="auto"/>
          <w:sz w:val="24"/>
          <w:highlight w:val="none"/>
        </w:rPr>
        <w:t>为我方代理人。代理人根据授权</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以我方名义签署</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澄清确认、</w:t>
      </w:r>
      <w:r>
        <w:rPr>
          <w:rFonts w:ascii="宋体" w:hAnsi="宋体" w:cs="宋体"/>
          <w:color w:val="auto"/>
          <w:sz w:val="24"/>
          <w:highlight w:val="none"/>
        </w:rPr>
        <w:t xml:space="preserve"> </w:t>
      </w:r>
      <w:r>
        <w:rPr>
          <w:rFonts w:hint="eastAsia" w:ascii="宋体" w:hAnsi="宋体"/>
          <w:color w:val="auto"/>
          <w:sz w:val="24"/>
          <w:highlight w:val="none"/>
        </w:rPr>
        <w:t>递交、</w:t>
      </w:r>
      <w:r>
        <w:rPr>
          <w:rFonts w:ascii="宋体" w:hAnsi="宋体" w:cs="宋体"/>
          <w:color w:val="auto"/>
          <w:sz w:val="24"/>
          <w:highlight w:val="none"/>
        </w:rPr>
        <w:t xml:space="preserve"> </w:t>
      </w:r>
      <w:r>
        <w:rPr>
          <w:rFonts w:hint="eastAsia" w:ascii="宋体" w:hAnsi="宋体"/>
          <w:color w:val="auto"/>
          <w:sz w:val="24"/>
          <w:highlight w:val="none"/>
        </w:rPr>
        <w:t>撤回、修改</w:t>
      </w:r>
      <w:r>
        <w:rPr>
          <w:rFonts w:ascii="宋体" w:hAnsi="宋体" w:cs="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olor w:val="auto"/>
          <w:sz w:val="24"/>
          <w:highlight w:val="none"/>
          <w:u w:val="single"/>
        </w:rPr>
        <w:t>建设项目包工程总承包招标（项目包号）</w:t>
      </w:r>
      <w:r>
        <w:rPr>
          <w:rFonts w:hint="eastAsia" w:ascii="宋体" w:hAnsi="宋体"/>
          <w:color w:val="auto"/>
          <w:sz w:val="24"/>
          <w:highlight w:val="none"/>
        </w:rPr>
        <w:t>投标文件、签订合同和处理有关事宜，其法律后果由我方承担。</w:t>
      </w:r>
    </w:p>
    <w:p w14:paraId="2B60262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委托期限：自本委托书签署之日起至投标有效期期满。</w:t>
      </w:r>
    </w:p>
    <w:p w14:paraId="49B90738">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r>
        <w:rPr>
          <w:rFonts w:ascii="宋体" w:hAnsi="宋体" w:cs="宋体"/>
          <w:color w:val="auto"/>
          <w:sz w:val="24"/>
          <w:highlight w:val="none"/>
        </w:rPr>
        <w:t xml:space="preserve"> </w:t>
      </w:r>
    </w:p>
    <w:p w14:paraId="2CB06A93">
      <w:pPr>
        <w:spacing w:line="500" w:lineRule="exact"/>
        <w:ind w:firstLine="480" w:firstLineChars="200"/>
        <w:rPr>
          <w:rFonts w:ascii="宋体" w:hAnsi="宋体"/>
          <w:color w:val="auto"/>
          <w:sz w:val="24"/>
          <w:highlight w:val="none"/>
        </w:rPr>
      </w:pPr>
    </w:p>
    <w:p w14:paraId="21F4A2C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附：法定代表人身份证复印件及委托代理人身份证复印件。</w:t>
      </w:r>
    </w:p>
    <w:p w14:paraId="51962779">
      <w:pPr>
        <w:spacing w:line="500" w:lineRule="exact"/>
        <w:rPr>
          <w:rFonts w:ascii="宋体" w:hAnsi="宋体"/>
          <w:color w:val="auto"/>
          <w:sz w:val="24"/>
          <w:highlight w:val="none"/>
        </w:rPr>
      </w:pPr>
    </w:p>
    <w:p w14:paraId="741E0E38">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投标人</w:t>
      </w:r>
      <w:r>
        <w:rPr>
          <w:rFonts w:hint="eastAsia" w:ascii="宋体" w:hAnsi="宋体"/>
          <w:color w:val="auto"/>
          <w:sz w:val="24"/>
          <w:highlight w:val="none"/>
        </w:rPr>
        <w:t>：</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65DE05BF">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56D7A37B">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身份证号码：</w:t>
      </w:r>
      <w:r>
        <w:rPr>
          <w:rFonts w:ascii="宋体" w:hAnsi="宋体" w:cs="宋体"/>
          <w:color w:val="auto"/>
          <w:sz w:val="24"/>
          <w:highlight w:val="none"/>
          <w:u w:val="single"/>
        </w:rPr>
        <w:t xml:space="preserve">                           </w:t>
      </w:r>
    </w:p>
    <w:p w14:paraId="552D518D">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6164FD6D">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身份证号码：</w:t>
      </w:r>
      <w:r>
        <w:rPr>
          <w:rFonts w:ascii="宋体" w:hAnsi="宋体" w:cs="宋体"/>
          <w:color w:val="auto"/>
          <w:sz w:val="24"/>
          <w:highlight w:val="none"/>
          <w:u w:val="single"/>
        </w:rPr>
        <w:t xml:space="preserve">                           </w:t>
      </w:r>
    </w:p>
    <w:p w14:paraId="41A7EC65">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7F24C0F1">
      <w:pPr>
        <w:spacing w:line="400" w:lineRule="exact"/>
        <w:rPr>
          <w:rFonts w:hint="eastAsia" w:ascii="宋体" w:hAnsi="宋体"/>
          <w:color w:val="auto"/>
          <w:highlight w:val="none"/>
        </w:rPr>
      </w:pPr>
    </w:p>
    <w:p w14:paraId="2C36DED9">
      <w:pPr>
        <w:spacing w:line="400" w:lineRule="exact"/>
        <w:rPr>
          <w:rFonts w:hint="eastAsia" w:ascii="宋体" w:hAnsi="宋体"/>
          <w:color w:val="auto"/>
          <w:highlight w:val="none"/>
        </w:rPr>
      </w:pPr>
    </w:p>
    <w:p w14:paraId="500D03EA">
      <w:pPr>
        <w:spacing w:line="400" w:lineRule="exact"/>
        <w:rPr>
          <w:rFonts w:ascii="宋体" w:hAnsi="宋体"/>
          <w:color w:val="auto"/>
          <w:szCs w:val="21"/>
          <w:highlight w:val="none"/>
        </w:rPr>
      </w:pPr>
      <w:r>
        <w:rPr>
          <w:rFonts w:hint="eastAsia" w:ascii="宋体" w:hAnsi="宋体"/>
          <w:color w:val="auto"/>
          <w:highlight w:val="none"/>
        </w:rPr>
        <w:t>注：</w:t>
      </w:r>
      <w:r>
        <w:rPr>
          <w:rFonts w:ascii="宋体" w:hAnsi="宋体" w:cs="宋体"/>
          <w:color w:val="auto"/>
          <w:szCs w:val="21"/>
          <w:highlight w:val="none"/>
        </w:rPr>
        <w:t>1.</w:t>
      </w:r>
      <w:r>
        <w:rPr>
          <w:rStyle w:val="10"/>
          <w:rFonts w:ascii="宋体" w:hAnsi="宋体" w:eastAsia="宋体"/>
          <w:color w:val="auto"/>
          <w:szCs w:val="21"/>
          <w:highlight w:val="none"/>
        </w:rPr>
        <w:t xml:space="preserve"> </w:t>
      </w:r>
      <w:r>
        <w:rPr>
          <w:rFonts w:hint="eastAsia" w:ascii="宋体" w:hAnsi="宋体"/>
          <w:color w:val="auto"/>
          <w:szCs w:val="21"/>
          <w:highlight w:val="none"/>
        </w:rPr>
        <w:t>法定代表人和委托代理人必须在授权书上亲笔签名，不得使用印章、签名章或其他电子制版签名；如果由投标人的委托代理人签署投标文件，则不需提交法定代表人身份证明。</w:t>
      </w:r>
    </w:p>
    <w:p w14:paraId="1BC36B8F">
      <w:pPr>
        <w:spacing w:line="400" w:lineRule="exact"/>
        <w:rPr>
          <w:rFonts w:ascii="宋体" w:hAnsi="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以联合体形式投标的，本授权委托书应由联合体牵头人的法定代表人按上述规定签署。</w:t>
      </w:r>
    </w:p>
    <w:p w14:paraId="71125A37">
      <w:pPr>
        <w:jc w:val="center"/>
        <w:outlineLvl w:val="0"/>
        <w:rPr>
          <w:rFonts w:ascii="宋体" w:hAnsi="宋体"/>
          <w:b/>
          <w:color w:val="auto"/>
          <w:sz w:val="28"/>
          <w:szCs w:val="28"/>
          <w:highlight w:val="none"/>
        </w:rPr>
      </w:pPr>
      <w:bookmarkStart w:id="23" w:name="_Toc234382962"/>
      <w:r>
        <w:rPr>
          <w:rFonts w:ascii="宋体" w:hAnsi="宋体" w:cs="黑体"/>
          <w:b/>
          <w:bCs/>
          <w:color w:val="auto"/>
          <w:kern w:val="44"/>
          <w:sz w:val="28"/>
          <w:szCs w:val="28"/>
          <w:highlight w:val="none"/>
        </w:rPr>
        <w:br w:type="page"/>
      </w:r>
      <w:bookmarkStart w:id="24" w:name="_Toc37245898"/>
      <w:bookmarkStart w:id="25" w:name="_Toc533665828"/>
      <w:r>
        <w:rPr>
          <w:rFonts w:hint="eastAsia" w:ascii="宋体" w:hAnsi="宋体" w:cs="黑体"/>
          <w:b/>
          <w:bCs/>
          <w:color w:val="auto"/>
          <w:kern w:val="44"/>
          <w:sz w:val="28"/>
          <w:szCs w:val="28"/>
          <w:highlight w:val="none"/>
        </w:rPr>
        <w:t>（二）法定代表人身份证明</w:t>
      </w:r>
      <w:bookmarkEnd w:id="23"/>
      <w:bookmarkEnd w:id="24"/>
      <w:bookmarkEnd w:id="25"/>
    </w:p>
    <w:p w14:paraId="44A65F6E">
      <w:pPr>
        <w:rPr>
          <w:rFonts w:ascii="宋体" w:hAnsi="宋体"/>
          <w:color w:val="auto"/>
          <w:highlight w:val="none"/>
        </w:rPr>
      </w:pPr>
    </w:p>
    <w:p w14:paraId="6FD087A8">
      <w:pPr>
        <w:rPr>
          <w:rFonts w:ascii="宋体" w:hAnsi="宋体"/>
          <w:color w:val="auto"/>
          <w:highlight w:val="none"/>
        </w:rPr>
      </w:pPr>
    </w:p>
    <w:p w14:paraId="460830A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ascii="宋体" w:hAnsi="宋体" w:cs="宋体"/>
          <w:color w:val="auto"/>
          <w:sz w:val="24"/>
          <w:highlight w:val="none"/>
          <w:u w:val="single"/>
        </w:rPr>
        <w:t xml:space="preserve">                        </w:t>
      </w:r>
    </w:p>
    <w:p w14:paraId="18B0A64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姓名：</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（法定代表人亲笔签名）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olor w:val="auto"/>
          <w:sz w:val="24"/>
          <w:highlight w:val="none"/>
        </w:rPr>
        <w:t>性别：</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olor w:val="auto"/>
          <w:sz w:val="24"/>
          <w:highlight w:val="none"/>
        </w:rPr>
        <w:t>年龄：</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olor w:val="auto"/>
          <w:sz w:val="24"/>
          <w:highlight w:val="none"/>
        </w:rPr>
        <w:t>职务：</w:t>
      </w:r>
      <w:r>
        <w:rPr>
          <w:rFonts w:ascii="宋体" w:hAnsi="宋体" w:cs="宋体"/>
          <w:color w:val="auto"/>
          <w:sz w:val="24"/>
          <w:highlight w:val="none"/>
          <w:u w:val="single"/>
        </w:rPr>
        <w:t xml:space="preserve">        </w:t>
      </w:r>
    </w:p>
    <w:p w14:paraId="6DD0CFD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系</w:t>
      </w:r>
      <w:r>
        <w:rPr>
          <w:rFonts w:ascii="宋体" w:hAnsi="宋体" w:cs="宋体"/>
          <w:color w:val="auto"/>
          <w:sz w:val="24"/>
          <w:highlight w:val="none"/>
          <w:u w:val="single"/>
        </w:rPr>
        <w:t xml:space="preserve">         </w:t>
      </w:r>
      <w:r>
        <w:rPr>
          <w:rFonts w:hint="eastAsia" w:ascii="宋体" w:hAnsi="宋体"/>
          <w:color w:val="auto"/>
          <w:sz w:val="24"/>
          <w:highlight w:val="none"/>
          <w:u w:val="single"/>
        </w:rPr>
        <w:t>（投标人名称）</w:t>
      </w:r>
      <w:r>
        <w:rPr>
          <w:rFonts w:ascii="宋体" w:hAnsi="宋体" w:cs="宋体"/>
          <w:color w:val="auto"/>
          <w:sz w:val="24"/>
          <w:highlight w:val="none"/>
          <w:u w:val="single"/>
        </w:rPr>
        <w:t xml:space="preserve">          </w:t>
      </w:r>
      <w:r>
        <w:rPr>
          <w:rFonts w:hint="eastAsia" w:ascii="宋体" w:hAnsi="宋体"/>
          <w:color w:val="auto"/>
          <w:sz w:val="24"/>
          <w:highlight w:val="none"/>
        </w:rPr>
        <w:t>的法定代表人。</w:t>
      </w:r>
    </w:p>
    <w:p w14:paraId="6F859F4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特此证明。</w:t>
      </w:r>
    </w:p>
    <w:p w14:paraId="3255C088">
      <w:pPr>
        <w:spacing w:line="500" w:lineRule="exact"/>
        <w:ind w:firstLine="480" w:firstLineChars="200"/>
        <w:rPr>
          <w:rFonts w:ascii="宋体" w:hAnsi="宋体"/>
          <w:color w:val="auto"/>
          <w:sz w:val="24"/>
          <w:highlight w:val="none"/>
        </w:rPr>
      </w:pPr>
    </w:p>
    <w:p w14:paraId="7724263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w:t>
      </w:r>
    </w:p>
    <w:p w14:paraId="46C86C27">
      <w:pPr>
        <w:spacing w:line="500" w:lineRule="exact"/>
        <w:rPr>
          <w:rFonts w:ascii="宋体" w:hAnsi="宋体"/>
          <w:color w:val="auto"/>
          <w:sz w:val="24"/>
          <w:highlight w:val="none"/>
        </w:rPr>
      </w:pPr>
    </w:p>
    <w:p w14:paraId="2F0A9205">
      <w:pPr>
        <w:spacing w:line="500" w:lineRule="exact"/>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投标人：</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3D84027B">
      <w:pPr>
        <w:spacing w:line="400" w:lineRule="exact"/>
        <w:rPr>
          <w:rFonts w:ascii="宋体" w:hAnsi="宋体"/>
          <w:color w:val="auto"/>
          <w:highlight w:val="none"/>
        </w:rPr>
      </w:pP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1A6B8D30">
      <w:pPr>
        <w:spacing w:line="400" w:lineRule="exact"/>
        <w:rPr>
          <w:rFonts w:ascii="宋体" w:hAnsi="宋体"/>
          <w:color w:val="auto"/>
          <w:highlight w:val="none"/>
        </w:rPr>
      </w:pPr>
    </w:p>
    <w:p w14:paraId="3E85B3B6">
      <w:pPr>
        <w:rPr>
          <w:rFonts w:ascii="宋体" w:hAnsi="宋体"/>
          <w:color w:val="auto"/>
          <w:highlight w:val="none"/>
        </w:rPr>
      </w:pPr>
    </w:p>
    <w:p w14:paraId="2BFB0D12">
      <w:pPr>
        <w:rPr>
          <w:rFonts w:ascii="宋体" w:hAnsi="宋体"/>
          <w:color w:val="auto"/>
          <w:highlight w:val="none"/>
        </w:rPr>
      </w:pPr>
    </w:p>
    <w:p w14:paraId="79A86EE1">
      <w:pPr>
        <w:spacing w:line="440" w:lineRule="exact"/>
        <w:rPr>
          <w:rFonts w:hint="eastAsia" w:ascii="宋体" w:hAnsi="宋体"/>
          <w:color w:val="auto"/>
          <w:szCs w:val="21"/>
          <w:highlight w:val="none"/>
        </w:rPr>
      </w:pPr>
    </w:p>
    <w:p w14:paraId="65C40604">
      <w:pPr>
        <w:spacing w:line="440" w:lineRule="exact"/>
        <w:rPr>
          <w:rFonts w:hint="eastAsia" w:ascii="宋体" w:hAnsi="宋体"/>
          <w:color w:val="auto"/>
          <w:szCs w:val="21"/>
          <w:highlight w:val="none"/>
        </w:rPr>
      </w:pPr>
    </w:p>
    <w:p w14:paraId="74A3DB62">
      <w:pPr>
        <w:spacing w:line="440" w:lineRule="exact"/>
        <w:rPr>
          <w:rStyle w:val="10"/>
          <w:rFonts w:hint="eastAsia" w:ascii="宋体" w:hAnsi="宋体" w:eastAsia="宋体"/>
          <w:color w:val="auto"/>
          <w:szCs w:val="21"/>
          <w:highlight w:val="none"/>
        </w:rPr>
      </w:pPr>
      <w:r>
        <w:rPr>
          <w:rFonts w:hint="eastAsia" w:ascii="宋体" w:hAnsi="宋体"/>
          <w:color w:val="auto"/>
          <w:szCs w:val="21"/>
          <w:highlight w:val="none"/>
        </w:rPr>
        <w:t>注：1.</w:t>
      </w:r>
      <w:r>
        <w:rPr>
          <w:rStyle w:val="10"/>
          <w:rFonts w:hint="eastAsia" w:ascii="宋体" w:hAnsi="宋体" w:eastAsia="宋体"/>
          <w:color w:val="auto"/>
          <w:szCs w:val="21"/>
          <w:highlight w:val="none"/>
        </w:rPr>
        <w:t>法定代表人的签字必须是亲笔签名，不得使用印章、签名章或其他电子制版签名代替。</w:t>
      </w:r>
    </w:p>
    <w:p w14:paraId="34AE5AB6">
      <w:pPr>
        <w:spacing w:line="440" w:lineRule="exact"/>
        <w:ind w:firstLine="315" w:firstLineChars="150"/>
        <w:rPr>
          <w:rFonts w:ascii="宋体" w:hAnsi="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以联合体形式投标的，本</w:t>
      </w:r>
      <w:r>
        <w:rPr>
          <w:rFonts w:hint="eastAsia" w:ascii="宋体" w:hAnsi="宋体"/>
          <w:color w:val="auto"/>
          <w:kern w:val="0"/>
          <w:sz w:val="20"/>
          <w:szCs w:val="20"/>
          <w:highlight w:val="none"/>
        </w:rPr>
        <w:t>法定代表人身份证明</w:t>
      </w:r>
      <w:r>
        <w:rPr>
          <w:rFonts w:hint="eastAsia" w:ascii="宋体" w:hAnsi="宋体"/>
          <w:color w:val="auto"/>
          <w:szCs w:val="21"/>
          <w:highlight w:val="none"/>
        </w:rPr>
        <w:t>应由联合体牵头人的法定代表人按上述规定签署。</w:t>
      </w:r>
    </w:p>
    <w:p w14:paraId="6FA2FBA1">
      <w:pPr>
        <w:spacing w:before="240" w:line="360" w:lineRule="auto"/>
        <w:jc w:val="center"/>
        <w:rPr>
          <w:b/>
          <w:color w:val="auto"/>
          <w:sz w:val="28"/>
          <w:szCs w:val="28"/>
          <w:highlight w:val="none"/>
        </w:rPr>
      </w:pPr>
      <w:r>
        <w:rPr>
          <w:rFonts w:ascii="宋体" w:hAnsi="宋体"/>
          <w:color w:val="auto"/>
          <w:sz w:val="20"/>
          <w:szCs w:val="20"/>
          <w:highlight w:val="none"/>
        </w:rPr>
        <w:br w:type="page"/>
      </w:r>
      <w:bookmarkStart w:id="26" w:name="_Toc152042582"/>
      <w:bookmarkStart w:id="27" w:name="_Toc152045793"/>
      <w:bookmarkStart w:id="28" w:name="_Toc300835215"/>
      <w:bookmarkStart w:id="29" w:name="_Toc247527833"/>
      <w:bookmarkStart w:id="30" w:name="_Toc247514285"/>
      <w:r>
        <w:rPr>
          <w:rFonts w:hint="eastAsia"/>
          <w:b/>
          <w:color w:val="auto"/>
          <w:sz w:val="28"/>
          <w:szCs w:val="28"/>
          <w:highlight w:val="none"/>
        </w:rPr>
        <w:t>三、联合体协议书</w:t>
      </w:r>
      <w:bookmarkEnd w:id="26"/>
      <w:bookmarkEnd w:id="27"/>
      <w:bookmarkEnd w:id="28"/>
      <w:bookmarkEnd w:id="29"/>
      <w:bookmarkEnd w:id="30"/>
    </w:p>
    <w:p w14:paraId="762BFCB2">
      <w:pPr>
        <w:spacing w:line="400" w:lineRule="exact"/>
        <w:ind w:firstLine="600" w:firstLineChars="250"/>
        <w:rPr>
          <w:rFonts w:hint="eastAsia" w:ascii="宋体" w:hAnsi="宋体" w:cs="宋体"/>
          <w:color w:val="auto"/>
          <w:sz w:val="24"/>
          <w:highlight w:val="none"/>
          <w:u w:val="single"/>
        </w:rPr>
      </w:pPr>
    </w:p>
    <w:p w14:paraId="4671257E">
      <w:pPr>
        <w:spacing w:line="360" w:lineRule="auto"/>
        <w:ind w:firstLine="600" w:firstLineChars="250"/>
        <w:rPr>
          <w:rFonts w:ascii="宋体" w:hAnsi="宋体"/>
          <w:color w:val="auto"/>
          <w:sz w:val="24"/>
          <w:highlight w:val="none"/>
        </w:rPr>
      </w:pPr>
      <w:r>
        <w:rPr>
          <w:rFonts w:ascii="宋体" w:hAnsi="宋体" w:cs="宋体"/>
          <w:color w:val="auto"/>
          <w:sz w:val="24"/>
          <w:highlight w:val="none"/>
          <w:u w:val="single"/>
        </w:rPr>
        <w:t xml:space="preserve">      </w:t>
      </w:r>
      <w:r>
        <w:rPr>
          <w:rFonts w:hint="eastAsia" w:ascii="宋体" w:hAnsi="宋体"/>
          <w:color w:val="auto"/>
          <w:sz w:val="24"/>
          <w:highlight w:val="none"/>
          <w:u w:val="single"/>
        </w:rPr>
        <w:t>（所有成员单位名称）</w:t>
      </w:r>
      <w:r>
        <w:rPr>
          <w:rFonts w:ascii="宋体" w:hAnsi="宋体" w:cs="宋体"/>
          <w:color w:val="auto"/>
          <w:sz w:val="24"/>
          <w:highlight w:val="none"/>
          <w:u w:val="single"/>
        </w:rPr>
        <w:t xml:space="preserve">      </w:t>
      </w:r>
      <w:r>
        <w:rPr>
          <w:rFonts w:hint="eastAsia" w:ascii="宋体" w:hAnsi="宋体"/>
          <w:color w:val="auto"/>
          <w:sz w:val="24"/>
          <w:highlight w:val="none"/>
        </w:rPr>
        <w:t>自愿组成</w:t>
      </w:r>
      <w:r>
        <w:rPr>
          <w:rFonts w:ascii="宋体" w:hAnsi="宋体" w:cs="宋体"/>
          <w:color w:val="auto"/>
          <w:sz w:val="24"/>
          <w:highlight w:val="none"/>
          <w:u w:val="single"/>
        </w:rPr>
        <w:t xml:space="preserve">      (</w:t>
      </w:r>
      <w:r>
        <w:rPr>
          <w:rFonts w:hint="eastAsia" w:ascii="宋体" w:hAnsi="宋体"/>
          <w:color w:val="auto"/>
          <w:sz w:val="24"/>
          <w:highlight w:val="none"/>
          <w:u w:val="single"/>
        </w:rPr>
        <w:t>联合体名称）</w:t>
      </w:r>
      <w:r>
        <w:rPr>
          <w:rFonts w:ascii="宋体" w:hAnsi="宋体" w:cs="宋体"/>
          <w:color w:val="auto"/>
          <w:sz w:val="24"/>
          <w:highlight w:val="none"/>
          <w:u w:val="single"/>
        </w:rPr>
        <w:t xml:space="preserve">    </w:t>
      </w:r>
      <w:r>
        <w:rPr>
          <w:rFonts w:hint="eastAsia" w:ascii="宋体" w:hAnsi="宋体"/>
          <w:color w:val="auto"/>
          <w:sz w:val="24"/>
          <w:highlight w:val="none"/>
        </w:rPr>
        <w:t>联合体，共同参加</w:t>
      </w:r>
      <w:r>
        <w:rPr>
          <w:rFonts w:ascii="宋体" w:hAnsi="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u w:val="single"/>
        </w:rPr>
        <w:tab/>
      </w:r>
      <w:r>
        <w:rPr>
          <w:rFonts w:hint="eastAsia" w:ascii="宋体" w:hAnsi="宋体"/>
          <w:color w:val="auto"/>
          <w:sz w:val="24"/>
          <w:highlight w:val="none"/>
          <w:u w:val="single"/>
        </w:rPr>
        <w:t>建设项目包工程总承包招标（项目包号）</w:t>
      </w:r>
      <w:r>
        <w:rPr>
          <w:rFonts w:hint="eastAsia" w:ascii="宋体" w:hAnsi="宋体"/>
          <w:color w:val="auto"/>
          <w:sz w:val="24"/>
          <w:highlight w:val="none"/>
        </w:rPr>
        <w:t>投标。现就联合体投标事宜订立如下协议。</w:t>
      </w:r>
    </w:p>
    <w:p w14:paraId="3AAA8894">
      <w:pPr>
        <w:spacing w:line="360" w:lineRule="auto"/>
        <w:ind w:firstLine="480" w:firstLineChars="200"/>
        <w:rPr>
          <w:rFonts w:ascii="宋体" w:hAnsi="宋体"/>
          <w:color w:val="auto"/>
          <w:sz w:val="24"/>
          <w:highlight w:val="none"/>
        </w:rPr>
      </w:pPr>
      <w:r>
        <w:rPr>
          <w:rFonts w:ascii="宋体" w:hAnsi="宋体" w:cs="宋体"/>
          <w:color w:val="auto"/>
          <w:sz w:val="24"/>
          <w:highlight w:val="none"/>
        </w:rPr>
        <w:t>1.</w:t>
      </w:r>
      <w:r>
        <w:rPr>
          <w:rFonts w:ascii="宋体" w:hAnsi="宋体" w:cs="宋体"/>
          <w:color w:val="auto"/>
          <w:sz w:val="24"/>
          <w:highlight w:val="none"/>
          <w:u w:val="single"/>
        </w:rPr>
        <w:t xml:space="preserve">     </w:t>
      </w:r>
      <w:r>
        <w:rPr>
          <w:rFonts w:hint="eastAsia" w:ascii="宋体" w:hAnsi="宋体"/>
          <w:color w:val="auto"/>
          <w:sz w:val="24"/>
          <w:highlight w:val="none"/>
          <w:u w:val="single"/>
        </w:rPr>
        <w:t>（某成员单位名称）</w:t>
      </w:r>
      <w:r>
        <w:rPr>
          <w:rFonts w:ascii="宋体" w:hAnsi="宋体" w:cs="宋体"/>
          <w:color w:val="auto"/>
          <w:sz w:val="24"/>
          <w:highlight w:val="none"/>
          <w:u w:val="single"/>
        </w:rPr>
        <w:t xml:space="preserve">   </w:t>
      </w:r>
      <w:r>
        <w:rPr>
          <w:rFonts w:hint="eastAsia" w:ascii="宋体" w:hAnsi="宋体"/>
          <w:color w:val="auto"/>
          <w:sz w:val="24"/>
          <w:highlight w:val="none"/>
        </w:rPr>
        <w:t>为</w:t>
      </w:r>
      <w:r>
        <w:rPr>
          <w:rFonts w:ascii="宋体" w:hAnsi="宋体" w:cs="宋体"/>
          <w:color w:val="auto"/>
          <w:sz w:val="24"/>
          <w:highlight w:val="none"/>
          <w:u w:val="single"/>
        </w:rPr>
        <w:t xml:space="preserve">      (</w:t>
      </w:r>
      <w:r>
        <w:rPr>
          <w:rFonts w:hint="eastAsia" w:ascii="宋体" w:hAnsi="宋体"/>
          <w:color w:val="auto"/>
          <w:sz w:val="24"/>
          <w:highlight w:val="none"/>
          <w:u w:val="single"/>
        </w:rPr>
        <w:t>联合体名称）</w:t>
      </w:r>
      <w:r>
        <w:rPr>
          <w:rFonts w:ascii="宋体" w:hAnsi="宋体" w:cs="宋体"/>
          <w:color w:val="auto"/>
          <w:sz w:val="24"/>
          <w:highlight w:val="none"/>
          <w:u w:val="single"/>
        </w:rPr>
        <w:t xml:space="preserve">    </w:t>
      </w:r>
      <w:r>
        <w:rPr>
          <w:rFonts w:hint="eastAsia" w:ascii="宋体" w:hAnsi="宋体"/>
          <w:color w:val="auto"/>
          <w:sz w:val="24"/>
          <w:highlight w:val="none"/>
        </w:rPr>
        <w:t>牵头人。</w:t>
      </w:r>
    </w:p>
    <w:p w14:paraId="00AEED57">
      <w:pPr>
        <w:spacing w:line="360" w:lineRule="auto"/>
        <w:ind w:firstLine="480" w:firstLineChars="200"/>
        <w:rPr>
          <w:rFonts w:ascii="宋体" w:hAnsi="宋体"/>
          <w:color w:val="auto"/>
          <w:sz w:val="24"/>
          <w:highlight w:val="none"/>
        </w:rPr>
      </w:pPr>
      <w:r>
        <w:rPr>
          <w:rFonts w:ascii="宋体" w:hAnsi="宋体" w:cs="宋体"/>
          <w:color w:val="auto"/>
          <w:sz w:val="24"/>
          <w:highlight w:val="none"/>
        </w:rPr>
        <w:t>2.</w:t>
      </w:r>
      <w:r>
        <w:rPr>
          <w:rFonts w:hint="eastAsia" w:ascii="宋体" w:hAnsi="宋体"/>
          <w:color w:val="auto"/>
          <w:sz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16BFA985">
      <w:pPr>
        <w:spacing w:line="360" w:lineRule="auto"/>
        <w:ind w:firstLine="480" w:firstLineChars="200"/>
        <w:rPr>
          <w:rFonts w:ascii="宋体" w:hAnsi="宋体"/>
          <w:color w:val="auto"/>
          <w:sz w:val="24"/>
          <w:highlight w:val="none"/>
        </w:rPr>
      </w:pPr>
      <w:r>
        <w:rPr>
          <w:rFonts w:ascii="宋体" w:hAnsi="宋体" w:cs="宋体"/>
          <w:color w:val="auto"/>
          <w:sz w:val="24"/>
          <w:highlight w:val="none"/>
        </w:rPr>
        <w:t>3.</w:t>
      </w:r>
      <w:r>
        <w:rPr>
          <w:rFonts w:hint="eastAsia" w:ascii="宋体" w:hAnsi="宋体"/>
          <w:color w:val="auto"/>
          <w:sz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42ED6179">
      <w:pPr>
        <w:spacing w:line="360" w:lineRule="auto"/>
        <w:ind w:firstLine="480" w:firstLineChars="200"/>
        <w:rPr>
          <w:rFonts w:ascii="宋体" w:hAnsi="宋体"/>
          <w:color w:val="auto"/>
          <w:sz w:val="24"/>
          <w:highlight w:val="none"/>
        </w:rPr>
      </w:pPr>
      <w:r>
        <w:rPr>
          <w:rFonts w:ascii="宋体" w:hAnsi="宋体" w:cs="宋体"/>
          <w:color w:val="auto"/>
          <w:sz w:val="24"/>
          <w:highlight w:val="none"/>
        </w:rPr>
        <w:t>4.</w:t>
      </w:r>
      <w:r>
        <w:rPr>
          <w:rFonts w:hint="eastAsia" w:ascii="宋体" w:hAnsi="宋体"/>
          <w:color w:val="auto"/>
          <w:sz w:val="24"/>
          <w:highlight w:val="none"/>
        </w:rPr>
        <w:t>联合体各成员单位内部的职责分工如下：</w:t>
      </w:r>
      <w:r>
        <w:rPr>
          <w:rFonts w:ascii="宋体" w:hAnsi="宋体" w:cs="宋体"/>
          <w:color w:val="auto"/>
          <w:sz w:val="24"/>
          <w:highlight w:val="none"/>
          <w:u w:val="single"/>
        </w:rPr>
        <w:t xml:space="preserve"> </w:t>
      </w:r>
      <w:r>
        <w:rPr>
          <w:rFonts w:hint="eastAsia" w:ascii="宋体" w:hAnsi="宋体"/>
          <w:color w:val="auto"/>
          <w:sz w:val="24"/>
          <w:highlight w:val="none"/>
          <w:u w:val="single"/>
        </w:rPr>
        <w:t>（牵头人名称）</w:t>
      </w:r>
      <w:r>
        <w:rPr>
          <w:rFonts w:hint="eastAsia" w:ascii="宋体" w:hAnsi="宋体"/>
          <w:color w:val="auto"/>
          <w:sz w:val="24"/>
          <w:highlight w:val="none"/>
        </w:rPr>
        <w:t>承担</w:t>
      </w:r>
      <w:r>
        <w:rPr>
          <w:rFonts w:ascii="宋体" w:hAnsi="宋体" w:cs="宋体"/>
          <w:color w:val="auto"/>
          <w:sz w:val="24"/>
          <w:highlight w:val="none"/>
          <w:u w:val="single"/>
        </w:rPr>
        <w:t xml:space="preserve">       </w:t>
      </w:r>
      <w:r>
        <w:rPr>
          <w:rFonts w:hint="eastAsia" w:ascii="宋体" w:hAnsi="宋体"/>
          <w:color w:val="auto"/>
          <w:sz w:val="24"/>
          <w:highlight w:val="none"/>
        </w:rPr>
        <w:t>专业工程；</w:t>
      </w:r>
      <w:r>
        <w:rPr>
          <w:rFonts w:hint="eastAsia" w:ascii="宋体" w:hAnsi="宋体"/>
          <w:color w:val="auto"/>
          <w:sz w:val="24"/>
          <w:highlight w:val="none"/>
          <w:u w:val="single"/>
        </w:rPr>
        <w:t>（成员一名称）</w:t>
      </w:r>
      <w:r>
        <w:rPr>
          <w:rFonts w:hint="eastAsia" w:ascii="宋体" w:hAnsi="宋体"/>
          <w:color w:val="auto"/>
          <w:sz w:val="24"/>
          <w:highlight w:val="none"/>
        </w:rPr>
        <w:t>承担</w:t>
      </w:r>
      <w:r>
        <w:rPr>
          <w:rFonts w:ascii="宋体" w:hAnsi="宋体" w:cs="宋体"/>
          <w:color w:val="auto"/>
          <w:sz w:val="24"/>
          <w:highlight w:val="none"/>
          <w:u w:val="single"/>
        </w:rPr>
        <w:t xml:space="preserve">       </w:t>
      </w:r>
      <w:r>
        <w:rPr>
          <w:rFonts w:hint="eastAsia" w:ascii="宋体" w:hAnsi="宋体"/>
          <w:color w:val="auto"/>
          <w:sz w:val="24"/>
          <w:highlight w:val="none"/>
        </w:rPr>
        <w:t>专业工程；……。</w:t>
      </w:r>
    </w:p>
    <w:p w14:paraId="07BB02B6">
      <w:pPr>
        <w:spacing w:line="360" w:lineRule="auto"/>
        <w:ind w:firstLine="480" w:firstLineChars="200"/>
        <w:rPr>
          <w:rFonts w:ascii="宋体" w:hAnsi="宋体"/>
          <w:color w:val="auto"/>
          <w:sz w:val="24"/>
          <w:highlight w:val="none"/>
          <w:u w:val="single"/>
        </w:rPr>
      </w:pPr>
      <w:r>
        <w:rPr>
          <w:rFonts w:ascii="宋体" w:hAnsi="宋体" w:cs="宋体"/>
          <w:color w:val="auto"/>
          <w:sz w:val="24"/>
          <w:highlight w:val="none"/>
        </w:rPr>
        <w:t>5.</w:t>
      </w:r>
      <w:r>
        <w:rPr>
          <w:rFonts w:hint="eastAsia" w:ascii="宋体" w:hAnsi="宋体"/>
          <w:color w:val="auto"/>
          <w:sz w:val="24"/>
          <w:highlight w:val="none"/>
        </w:rPr>
        <w:t>投标工作和联合体在中标后工程实施过程中的有关费用按各自承担的工作量分摊。</w:t>
      </w:r>
    </w:p>
    <w:p w14:paraId="57F44BEC">
      <w:pPr>
        <w:spacing w:line="360" w:lineRule="auto"/>
        <w:ind w:firstLine="480" w:firstLineChars="200"/>
        <w:rPr>
          <w:rFonts w:ascii="宋体" w:hAnsi="宋体"/>
          <w:color w:val="auto"/>
          <w:sz w:val="24"/>
          <w:highlight w:val="none"/>
        </w:rPr>
      </w:pPr>
      <w:r>
        <w:rPr>
          <w:rFonts w:ascii="宋体" w:hAnsi="宋体" w:cs="宋体"/>
          <w:color w:val="auto"/>
          <w:sz w:val="24"/>
          <w:highlight w:val="none"/>
        </w:rPr>
        <w:t>6.</w:t>
      </w:r>
      <w:r>
        <w:rPr>
          <w:rFonts w:hint="eastAsia" w:ascii="宋体" w:hAnsi="宋体"/>
          <w:color w:val="auto"/>
          <w:sz w:val="24"/>
          <w:highlight w:val="none"/>
        </w:rPr>
        <w:t>本协议书自所有成员单位法定代表人签字并加盖单位章之日起生效，合同履行完毕后自动失效。</w:t>
      </w:r>
    </w:p>
    <w:p w14:paraId="6F98BF62">
      <w:pPr>
        <w:spacing w:line="360" w:lineRule="auto"/>
        <w:ind w:firstLine="480" w:firstLineChars="200"/>
        <w:rPr>
          <w:rFonts w:ascii="宋体" w:hAnsi="宋体"/>
          <w:color w:val="auto"/>
          <w:sz w:val="24"/>
          <w:highlight w:val="none"/>
        </w:rPr>
      </w:pPr>
      <w:r>
        <w:rPr>
          <w:rFonts w:ascii="宋体" w:hAnsi="宋体" w:cs="宋体"/>
          <w:color w:val="auto"/>
          <w:sz w:val="24"/>
          <w:highlight w:val="none"/>
        </w:rPr>
        <w:t>7.</w:t>
      </w:r>
      <w:r>
        <w:rPr>
          <w:rFonts w:hint="eastAsia" w:ascii="宋体" w:hAnsi="宋体"/>
          <w:color w:val="auto"/>
          <w:sz w:val="24"/>
          <w:highlight w:val="none"/>
        </w:rPr>
        <w:t>本协议书一式</w:t>
      </w:r>
      <w:r>
        <w:rPr>
          <w:rFonts w:ascii="宋体" w:hAnsi="宋体" w:cs="宋体"/>
          <w:color w:val="auto"/>
          <w:sz w:val="24"/>
          <w:highlight w:val="none"/>
          <w:u w:val="single"/>
        </w:rPr>
        <w:t xml:space="preserve">    </w:t>
      </w:r>
      <w:r>
        <w:rPr>
          <w:rFonts w:hint="eastAsia" w:ascii="宋体" w:hAnsi="宋体"/>
          <w:color w:val="auto"/>
          <w:sz w:val="24"/>
          <w:highlight w:val="none"/>
        </w:rPr>
        <w:t>份，联合体成员和招标人各执一份。</w:t>
      </w:r>
    </w:p>
    <w:p w14:paraId="63B39E13">
      <w:pPr>
        <w:spacing w:line="360" w:lineRule="auto"/>
        <w:rPr>
          <w:rFonts w:ascii="宋体" w:hAnsi="宋体"/>
          <w:color w:val="auto"/>
          <w:sz w:val="24"/>
          <w:highlight w:val="none"/>
        </w:rPr>
      </w:pPr>
    </w:p>
    <w:p w14:paraId="4AA95FE1">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联合体牵头人名称：</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3F95B7A4">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3932E46E">
      <w:pPr>
        <w:spacing w:line="360" w:lineRule="auto"/>
        <w:ind w:firstLine="424" w:firstLineChars="177"/>
        <w:rPr>
          <w:rFonts w:ascii="宋体" w:hAnsi="宋体"/>
          <w:color w:val="auto"/>
          <w:sz w:val="24"/>
          <w:highlight w:val="none"/>
        </w:rPr>
      </w:pPr>
    </w:p>
    <w:p w14:paraId="6A7D8E0E">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联合体成员一名称：</w:t>
      </w:r>
      <w:r>
        <w:rPr>
          <w:rFonts w:ascii="宋体" w:hAnsi="宋体" w:cs="宋体"/>
          <w:color w:val="auto"/>
          <w:sz w:val="24"/>
          <w:highlight w:val="none"/>
          <w:u w:val="single"/>
        </w:rPr>
        <w:t xml:space="preserve">                    </w:t>
      </w:r>
      <w:r>
        <w:rPr>
          <w:rFonts w:hint="eastAsia" w:ascii="宋体" w:hAnsi="宋体"/>
          <w:color w:val="auto"/>
          <w:sz w:val="24"/>
          <w:highlight w:val="none"/>
        </w:rPr>
        <w:t>（盖单位章）</w:t>
      </w:r>
      <w:r>
        <w:rPr>
          <w:rFonts w:ascii="宋体" w:hAnsi="宋体" w:cs="宋体"/>
          <w:color w:val="auto"/>
          <w:sz w:val="24"/>
          <w:highlight w:val="none"/>
        </w:rPr>
        <w:t xml:space="preserve"> </w:t>
      </w:r>
    </w:p>
    <w:p w14:paraId="177748F4">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5C9FAB62">
      <w:pPr>
        <w:spacing w:line="360" w:lineRule="auto"/>
        <w:rPr>
          <w:rFonts w:ascii="宋体" w:hAnsi="宋体"/>
          <w:color w:val="auto"/>
          <w:sz w:val="24"/>
          <w:highlight w:val="none"/>
        </w:rPr>
      </w:pPr>
    </w:p>
    <w:p w14:paraId="68F61FA2">
      <w:pPr>
        <w:spacing w:line="360" w:lineRule="auto"/>
        <w:rPr>
          <w:rFonts w:ascii="宋体" w:hAnsi="宋体"/>
          <w:color w:val="auto"/>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2AD4EE64">
      <w:pPr>
        <w:spacing w:before="240" w:line="360" w:lineRule="auto"/>
        <w:jc w:val="center"/>
        <w:rPr>
          <w:b/>
          <w:color w:val="auto"/>
          <w:sz w:val="28"/>
          <w:szCs w:val="28"/>
          <w:highlight w:val="none"/>
        </w:rPr>
      </w:pPr>
      <w:r>
        <w:rPr>
          <w:rFonts w:ascii="宋体" w:hAnsi="宋体"/>
          <w:color w:val="auto"/>
          <w:highlight w:val="none"/>
        </w:rPr>
        <w:br w:type="page"/>
      </w:r>
      <w:bookmarkStart w:id="31" w:name="_Toc247514286"/>
      <w:bookmarkStart w:id="32" w:name="_Toc152045794"/>
      <w:bookmarkStart w:id="33" w:name="_Toc152042583"/>
      <w:bookmarkStart w:id="34" w:name="_Toc247527834"/>
      <w:bookmarkStart w:id="35" w:name="_Toc300835216"/>
      <w:bookmarkStart w:id="36" w:name="_Toc144974862"/>
      <w:r>
        <w:rPr>
          <w:rFonts w:hint="eastAsia"/>
          <w:b/>
          <w:color w:val="auto"/>
          <w:sz w:val="28"/>
          <w:szCs w:val="28"/>
          <w:highlight w:val="none"/>
        </w:rPr>
        <w:t>四</w:t>
      </w:r>
      <w:r>
        <w:rPr>
          <w:b/>
          <w:color w:val="auto"/>
          <w:sz w:val="28"/>
          <w:szCs w:val="28"/>
          <w:highlight w:val="none"/>
        </w:rPr>
        <w:t>、投标保证金</w:t>
      </w:r>
      <w:bookmarkEnd w:id="31"/>
      <w:bookmarkEnd w:id="32"/>
      <w:bookmarkEnd w:id="33"/>
      <w:bookmarkEnd w:id="34"/>
      <w:bookmarkEnd w:id="35"/>
      <w:bookmarkEnd w:id="36"/>
    </w:p>
    <w:p w14:paraId="640AC250">
      <w:pPr>
        <w:spacing w:line="400" w:lineRule="exact"/>
        <w:rPr>
          <w:rFonts w:ascii="宋体" w:hAnsi="宋体"/>
          <w:color w:val="auto"/>
          <w:sz w:val="24"/>
          <w:highlight w:val="none"/>
        </w:rPr>
      </w:pPr>
      <w:r>
        <w:rPr>
          <w:rFonts w:hint="eastAsia" w:ascii="宋体" w:hAnsi="宋体"/>
          <w:color w:val="auto"/>
          <w:sz w:val="24"/>
          <w:highlight w:val="none"/>
        </w:rPr>
        <w:t>若采用</w:t>
      </w:r>
      <w:r>
        <w:rPr>
          <w:rFonts w:hint="eastAsia" w:ascii="宋体" w:hAnsi="宋体"/>
          <w:color w:val="auto"/>
          <w:sz w:val="24"/>
          <w:highlight w:val="none"/>
          <w:u w:val="single"/>
        </w:rPr>
        <w:t>现金或支票</w:t>
      </w:r>
      <w:r>
        <w:rPr>
          <w:rFonts w:hint="eastAsia" w:ascii="宋体" w:hAnsi="宋体"/>
          <w:color w:val="auto"/>
          <w:sz w:val="24"/>
          <w:highlight w:val="none"/>
        </w:rPr>
        <w:t>，投标人应在此提供汇款凭证的复印件。</w:t>
      </w:r>
    </w:p>
    <w:p w14:paraId="18BE8E44">
      <w:pPr>
        <w:spacing w:line="400" w:lineRule="exact"/>
        <w:rPr>
          <w:rFonts w:ascii="宋体" w:hAnsi="宋体"/>
          <w:color w:val="auto"/>
          <w:highlight w:val="none"/>
        </w:rPr>
      </w:pPr>
      <w:r>
        <w:rPr>
          <w:rFonts w:hint="eastAsia" w:ascii="宋体" w:hAnsi="宋体"/>
          <w:color w:val="auto"/>
          <w:sz w:val="24"/>
          <w:highlight w:val="none"/>
        </w:rPr>
        <w:t>若采用银行保函，银行保函复印件装订在投标文件中，格式如下。</w:t>
      </w:r>
    </w:p>
    <w:p w14:paraId="3467261A">
      <w:pPr>
        <w:spacing w:line="400" w:lineRule="exact"/>
        <w:jc w:val="left"/>
        <w:rPr>
          <w:rFonts w:hint="eastAsia" w:ascii="宋体" w:hAnsi="宋体"/>
          <w:color w:val="auto"/>
          <w:sz w:val="24"/>
          <w:highlight w:val="none"/>
        </w:rPr>
      </w:pPr>
      <w:r>
        <w:rPr>
          <w:rFonts w:hint="eastAsia" w:ascii="宋体" w:hAnsi="宋体"/>
          <w:color w:val="auto"/>
          <w:sz w:val="24"/>
          <w:highlight w:val="none"/>
        </w:rPr>
        <w:t>如采用其他形式提交，应满足须知前附表3.4.1项的规定。</w:t>
      </w:r>
    </w:p>
    <w:p w14:paraId="07FF538D">
      <w:pPr>
        <w:spacing w:line="400" w:lineRule="exact"/>
        <w:jc w:val="center"/>
        <w:rPr>
          <w:rFonts w:hint="eastAsia" w:ascii="宋体" w:hAnsi="宋体"/>
          <w:b/>
          <w:color w:val="auto"/>
          <w:kern w:val="44"/>
          <w:sz w:val="32"/>
          <w:szCs w:val="32"/>
          <w:highlight w:val="none"/>
        </w:rPr>
      </w:pPr>
    </w:p>
    <w:p w14:paraId="7615C4D9">
      <w:pPr>
        <w:spacing w:line="400" w:lineRule="exact"/>
        <w:jc w:val="center"/>
        <w:rPr>
          <w:rFonts w:hint="eastAsia" w:ascii="宋体" w:hAnsi="宋体" w:cs="黑体"/>
          <w:b/>
          <w:bCs/>
          <w:color w:val="auto"/>
          <w:kern w:val="44"/>
          <w:sz w:val="28"/>
          <w:szCs w:val="28"/>
          <w:highlight w:val="none"/>
        </w:rPr>
      </w:pPr>
      <w:r>
        <w:rPr>
          <w:rFonts w:hint="eastAsia" w:ascii="宋体" w:hAnsi="宋体" w:cs="黑体"/>
          <w:b/>
          <w:bCs/>
          <w:color w:val="auto"/>
          <w:kern w:val="44"/>
          <w:sz w:val="28"/>
          <w:szCs w:val="28"/>
          <w:highlight w:val="none"/>
        </w:rPr>
        <w:t>投标银行保函格式</w:t>
      </w:r>
    </w:p>
    <w:p w14:paraId="511D2F26">
      <w:pPr>
        <w:spacing w:line="400" w:lineRule="exact"/>
        <w:jc w:val="center"/>
        <w:rPr>
          <w:rFonts w:ascii="宋体" w:hAnsi="宋体" w:cs="黑体"/>
          <w:bCs/>
          <w:color w:val="auto"/>
          <w:kern w:val="44"/>
          <w:sz w:val="28"/>
          <w:szCs w:val="28"/>
          <w:highlight w:val="none"/>
        </w:rPr>
      </w:pPr>
    </w:p>
    <w:p w14:paraId="241F00EA">
      <w:pPr>
        <w:spacing w:line="400" w:lineRule="exact"/>
        <w:rPr>
          <w:rFonts w:ascii="宋体" w:hAnsi="宋体"/>
          <w:color w:val="auto"/>
          <w:sz w:val="24"/>
          <w:highlight w:val="none"/>
        </w:rPr>
      </w:pPr>
      <w:r>
        <w:rPr>
          <w:rFonts w:ascii="宋体" w:hAnsi="宋体" w:cs="宋体"/>
          <w:color w:val="auto"/>
          <w:sz w:val="24"/>
          <w:highlight w:val="none"/>
          <w:u w:val="single"/>
        </w:rPr>
        <w:t xml:space="preserve">         </w:t>
      </w:r>
      <w:r>
        <w:rPr>
          <w:rFonts w:hint="eastAsia" w:ascii="宋体" w:hAnsi="宋体"/>
          <w:color w:val="auto"/>
          <w:sz w:val="24"/>
          <w:highlight w:val="none"/>
          <w:u w:val="single"/>
        </w:rPr>
        <w:t>（招标人名称）</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4BC0A583">
      <w:pPr>
        <w:spacing w:line="400" w:lineRule="exact"/>
        <w:rPr>
          <w:rFonts w:ascii="宋体" w:hAnsi="宋体"/>
          <w:color w:val="auto"/>
          <w:sz w:val="24"/>
          <w:highlight w:val="none"/>
        </w:rPr>
      </w:pPr>
    </w:p>
    <w:p w14:paraId="7F5BFBF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鉴于</w:t>
      </w:r>
      <w:r>
        <w:rPr>
          <w:rFonts w:ascii="宋体" w:hAnsi="宋体" w:cs="宋体"/>
          <w:color w:val="auto"/>
          <w:sz w:val="24"/>
          <w:highlight w:val="none"/>
          <w:u w:val="single"/>
        </w:rPr>
        <w:t xml:space="preserve">      </w:t>
      </w:r>
      <w:r>
        <w:rPr>
          <w:rFonts w:hint="eastAsia" w:ascii="宋体" w:hAnsi="宋体"/>
          <w:color w:val="auto"/>
          <w:sz w:val="24"/>
          <w:highlight w:val="none"/>
          <w:u w:val="single"/>
        </w:rPr>
        <w:t>（投标人名称）</w:t>
      </w:r>
      <w:r>
        <w:rPr>
          <w:rFonts w:ascii="宋体" w:hAnsi="宋体" w:cs="宋体"/>
          <w:color w:val="auto"/>
          <w:sz w:val="24"/>
          <w:highlight w:val="none"/>
          <w:u w:val="single"/>
        </w:rPr>
        <w:t xml:space="preserve">     </w:t>
      </w:r>
      <w:r>
        <w:rPr>
          <w:rFonts w:hint="eastAsia" w:ascii="宋体" w:hAnsi="宋体"/>
          <w:color w:val="auto"/>
          <w:sz w:val="24"/>
          <w:highlight w:val="none"/>
        </w:rPr>
        <w:t>（以下称</w:t>
      </w:r>
      <w:r>
        <w:rPr>
          <w:rFonts w:hint="eastAsia" w:ascii="宋体" w:hAnsi="宋体" w:cs="宋体"/>
          <w:color w:val="auto"/>
          <w:sz w:val="24"/>
          <w:highlight w:val="none"/>
        </w:rPr>
        <w:t>“</w:t>
      </w:r>
      <w:r>
        <w:rPr>
          <w:rFonts w:hint="eastAsia" w:ascii="宋体" w:hAnsi="宋体"/>
          <w:color w:val="auto"/>
          <w:sz w:val="24"/>
          <w:highlight w:val="none"/>
        </w:rPr>
        <w:t>投标人</w:t>
      </w:r>
      <w:r>
        <w:rPr>
          <w:rFonts w:hint="eastAsia" w:ascii="宋体" w:hAnsi="宋体" w:cs="宋体"/>
          <w:color w:val="auto"/>
          <w:sz w:val="24"/>
          <w:highlight w:val="none"/>
        </w:rPr>
        <w:t>”</w:t>
      </w:r>
      <w:r>
        <w:rPr>
          <w:rFonts w:hint="eastAsia" w:ascii="宋体" w:hAnsi="宋体"/>
          <w:color w:val="auto"/>
          <w:sz w:val="24"/>
          <w:highlight w:val="none"/>
        </w:rPr>
        <w:t>）于</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日参加</w:t>
      </w:r>
      <w:r>
        <w:rPr>
          <w:rFonts w:ascii="宋体" w:hAnsi="宋体" w:cs="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olor w:val="auto"/>
          <w:sz w:val="24"/>
          <w:highlight w:val="none"/>
          <w:u w:val="single"/>
        </w:rPr>
        <w:t>建设项目包工程总承包招标（项目包号）</w:t>
      </w:r>
      <w:r>
        <w:rPr>
          <w:rFonts w:hint="eastAsia" w:ascii="宋体" w:hAnsi="宋体"/>
          <w:color w:val="auto"/>
          <w:sz w:val="24"/>
          <w:highlight w:val="none"/>
        </w:rPr>
        <w:t>的投标，</w:t>
      </w:r>
      <w:r>
        <w:rPr>
          <w:rFonts w:ascii="宋体" w:hAnsi="宋体" w:cs="宋体"/>
          <w:color w:val="auto"/>
          <w:sz w:val="24"/>
          <w:highlight w:val="none"/>
          <w:u w:val="single"/>
        </w:rPr>
        <w:t xml:space="preserve">             </w:t>
      </w:r>
      <w:r>
        <w:rPr>
          <w:rFonts w:hint="eastAsia" w:ascii="宋体" w:hAnsi="宋体"/>
          <w:color w:val="auto"/>
          <w:sz w:val="24"/>
          <w:highlight w:val="none"/>
        </w:rPr>
        <w:t>（担保人名称，以下简称</w:t>
      </w:r>
      <w:r>
        <w:rPr>
          <w:rFonts w:hint="eastAsia" w:ascii="宋体" w:hAnsi="宋体" w:cs="宋体"/>
          <w:color w:val="auto"/>
          <w:sz w:val="24"/>
          <w:highlight w:val="none"/>
        </w:rPr>
        <w:t>“</w:t>
      </w:r>
      <w:r>
        <w:rPr>
          <w:rFonts w:hint="eastAsia" w:ascii="宋体" w:hAnsi="宋体"/>
          <w:color w:val="auto"/>
          <w:sz w:val="24"/>
          <w:highlight w:val="none"/>
        </w:rPr>
        <w:t>我方</w:t>
      </w:r>
      <w:r>
        <w:rPr>
          <w:rFonts w:hint="eastAsia" w:ascii="宋体" w:hAnsi="宋体" w:cs="宋体"/>
          <w:color w:val="auto"/>
          <w:sz w:val="24"/>
          <w:highlight w:val="none"/>
        </w:rPr>
        <w:t>”</w:t>
      </w:r>
      <w:r>
        <w:rPr>
          <w:rFonts w:hint="eastAsia" w:ascii="宋体" w:hAnsi="宋体"/>
          <w:color w:val="auto"/>
          <w:sz w:val="24"/>
          <w:highlight w:val="none"/>
        </w:rPr>
        <w:t>）无条件地、不可撤销地保证：</w:t>
      </w:r>
      <w:r>
        <w:rPr>
          <w:rFonts w:ascii="宋体" w:hAnsi="宋体" w:cs="宋体"/>
          <w:color w:val="auto"/>
          <w:sz w:val="24"/>
          <w:highlight w:val="none"/>
        </w:rPr>
        <w:t xml:space="preserve"> </w:t>
      </w:r>
      <w:r>
        <w:rPr>
          <w:rFonts w:hint="eastAsia" w:ascii="宋体" w:hAnsi="宋体"/>
          <w:color w:val="auto"/>
          <w:sz w:val="24"/>
          <w:highlight w:val="none"/>
        </w:rPr>
        <w:t>若投标人在投标有效期内撤销投标文件，中标后无正当理由不与招标人订立合同</w:t>
      </w:r>
      <w:r>
        <w:rPr>
          <w:rFonts w:ascii="宋体" w:hAnsi="宋体" w:cs="宋体"/>
          <w:color w:val="auto"/>
          <w:sz w:val="24"/>
          <w:highlight w:val="none"/>
        </w:rPr>
        <w:t xml:space="preserve"> </w:t>
      </w:r>
      <w:r>
        <w:rPr>
          <w:rFonts w:hint="eastAsia" w:ascii="宋体" w:hAnsi="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在签订合同时向招标人提出附加条件</w:t>
      </w:r>
      <w:r>
        <w:rPr>
          <w:rFonts w:ascii="宋体" w:hAnsi="宋体" w:cs="宋体"/>
          <w:color w:val="auto"/>
          <w:sz w:val="24"/>
          <w:highlight w:val="none"/>
        </w:rPr>
        <w:t xml:space="preserve"> </w:t>
      </w:r>
      <w:r>
        <w:rPr>
          <w:rFonts w:hint="eastAsia" w:ascii="宋体" w:hAnsi="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不按照招标文件要求提交履约保证金</w:t>
      </w:r>
      <w:r>
        <w:rPr>
          <w:rFonts w:ascii="宋体" w:hAnsi="宋体" w:cs="宋体"/>
          <w:color w:val="auto"/>
          <w:sz w:val="24"/>
          <w:highlight w:val="none"/>
        </w:rPr>
        <w:t xml:space="preserve"> </w:t>
      </w:r>
      <w:r>
        <w:rPr>
          <w:rFonts w:hint="eastAsia" w:ascii="宋体" w:hAnsi="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或者发生招标文件明确规定可以不予退还投标</w:t>
      </w:r>
      <w:r>
        <w:rPr>
          <w:rFonts w:ascii="宋体" w:hAnsi="宋体" w:cs="宋体"/>
          <w:color w:val="auto"/>
          <w:sz w:val="24"/>
          <w:highlight w:val="none"/>
        </w:rPr>
        <w:t xml:space="preserve"> </w:t>
      </w:r>
      <w:r>
        <w:rPr>
          <w:rFonts w:hint="eastAsia" w:ascii="宋体" w:hAnsi="宋体"/>
          <w:color w:val="auto"/>
          <w:sz w:val="24"/>
          <w:highlight w:val="none"/>
        </w:rPr>
        <w:t>保证金的其他情形，我方承担保证责任。收到你方书面通知后，我方在</w:t>
      </w:r>
      <w:r>
        <w:rPr>
          <w:rFonts w:ascii="宋体" w:hAnsi="宋体" w:cs="宋体"/>
          <w:color w:val="auto"/>
          <w:sz w:val="24"/>
          <w:highlight w:val="none"/>
        </w:rPr>
        <w:t>7</w:t>
      </w:r>
      <w:r>
        <w:rPr>
          <w:rFonts w:hint="eastAsia" w:ascii="宋体" w:hAnsi="宋体"/>
          <w:color w:val="auto"/>
          <w:sz w:val="24"/>
          <w:highlight w:val="none"/>
        </w:rPr>
        <w:t>日内向你方无条件支付人民币（大写）</w:t>
      </w:r>
      <w:r>
        <w:rPr>
          <w:rFonts w:ascii="宋体" w:hAnsi="宋体" w:cs="宋体"/>
          <w:color w:val="auto"/>
          <w:sz w:val="24"/>
          <w:highlight w:val="none"/>
          <w:u w:val="single"/>
        </w:rPr>
        <w:t xml:space="preserve">             </w:t>
      </w:r>
      <w:r>
        <w:rPr>
          <w:rFonts w:hint="eastAsia" w:ascii="宋体" w:hAnsi="宋体"/>
          <w:color w:val="auto"/>
          <w:sz w:val="24"/>
          <w:highlight w:val="none"/>
        </w:rPr>
        <w:t>元。</w:t>
      </w:r>
    </w:p>
    <w:p w14:paraId="3B27FD4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本保函在投标有效期或经延长的投标有效期内保持有效。要求我方承担保证责任的通知应在上述期限内送达我方。你方延长投标有效期的决定，应通知我方。</w:t>
      </w:r>
    </w:p>
    <w:p w14:paraId="57532C01">
      <w:pPr>
        <w:spacing w:line="400" w:lineRule="exact"/>
        <w:rPr>
          <w:rFonts w:ascii="宋体" w:hAnsi="宋体"/>
          <w:color w:val="auto"/>
          <w:sz w:val="24"/>
          <w:highlight w:val="none"/>
        </w:rPr>
      </w:pPr>
    </w:p>
    <w:p w14:paraId="534BEE59">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担保人名称：</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205C6A25">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法定代表人或其委托代理人：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19E7209C">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地</w:t>
      </w:r>
      <w:r>
        <w:rPr>
          <w:rFonts w:ascii="宋体" w:hAnsi="宋体" w:cs="宋体"/>
          <w:color w:val="auto"/>
          <w:sz w:val="24"/>
          <w:highlight w:val="none"/>
        </w:rPr>
        <w:t xml:space="preserve">    </w:t>
      </w:r>
      <w:r>
        <w:rPr>
          <w:rFonts w:hint="eastAsia" w:ascii="宋体" w:hAnsi="宋体"/>
          <w:color w:val="auto"/>
          <w:sz w:val="24"/>
          <w:highlight w:val="none"/>
        </w:rPr>
        <w:t>址：</w:t>
      </w:r>
      <w:r>
        <w:rPr>
          <w:rFonts w:ascii="宋体" w:hAnsi="宋体" w:cs="宋体"/>
          <w:color w:val="auto"/>
          <w:sz w:val="24"/>
          <w:highlight w:val="none"/>
          <w:u w:val="single"/>
        </w:rPr>
        <w:t xml:space="preserve">                                        </w:t>
      </w:r>
    </w:p>
    <w:p w14:paraId="5F74AE4A">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邮政编码：</w:t>
      </w:r>
      <w:r>
        <w:rPr>
          <w:rFonts w:ascii="宋体" w:hAnsi="宋体" w:cs="宋体"/>
          <w:color w:val="auto"/>
          <w:sz w:val="24"/>
          <w:highlight w:val="none"/>
          <w:u w:val="single"/>
        </w:rPr>
        <w:t xml:space="preserve">                                        </w:t>
      </w:r>
    </w:p>
    <w:p w14:paraId="50D720FB">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电</w:t>
      </w:r>
      <w:r>
        <w:rPr>
          <w:rFonts w:ascii="宋体" w:hAnsi="宋体" w:cs="宋体"/>
          <w:color w:val="auto"/>
          <w:sz w:val="24"/>
          <w:highlight w:val="none"/>
        </w:rPr>
        <w:t xml:space="preserve">    </w:t>
      </w:r>
      <w:r>
        <w:rPr>
          <w:rFonts w:hint="eastAsia" w:ascii="宋体" w:hAnsi="宋体"/>
          <w:color w:val="auto"/>
          <w:sz w:val="24"/>
          <w:highlight w:val="none"/>
        </w:rPr>
        <w:t>话：</w:t>
      </w:r>
      <w:r>
        <w:rPr>
          <w:rFonts w:ascii="宋体" w:hAnsi="宋体" w:cs="宋体"/>
          <w:color w:val="auto"/>
          <w:sz w:val="24"/>
          <w:highlight w:val="none"/>
          <w:u w:val="single"/>
        </w:rPr>
        <w:t xml:space="preserve">                                        </w:t>
      </w:r>
    </w:p>
    <w:p w14:paraId="62B4A4D0">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传</w:t>
      </w:r>
      <w:r>
        <w:rPr>
          <w:rFonts w:ascii="宋体" w:hAnsi="宋体" w:cs="宋体"/>
          <w:color w:val="auto"/>
          <w:sz w:val="24"/>
          <w:highlight w:val="none"/>
        </w:rPr>
        <w:t xml:space="preserve">    </w:t>
      </w:r>
      <w:r>
        <w:rPr>
          <w:rFonts w:hint="eastAsia" w:ascii="宋体" w:hAnsi="宋体"/>
          <w:color w:val="auto"/>
          <w:sz w:val="24"/>
          <w:highlight w:val="none"/>
        </w:rPr>
        <w:t>真：</w:t>
      </w:r>
      <w:r>
        <w:rPr>
          <w:rFonts w:ascii="宋体" w:hAnsi="宋体" w:cs="宋体"/>
          <w:color w:val="auto"/>
          <w:sz w:val="24"/>
          <w:highlight w:val="none"/>
          <w:u w:val="single"/>
        </w:rPr>
        <w:t xml:space="preserve">                                        </w:t>
      </w:r>
    </w:p>
    <w:p w14:paraId="2B6098DF">
      <w:pPr>
        <w:rPr>
          <w:rFonts w:ascii="宋体" w:hAnsi="宋体"/>
          <w:color w:val="auto"/>
          <w:sz w:val="24"/>
          <w:highlight w:val="none"/>
        </w:rPr>
      </w:pPr>
    </w:p>
    <w:p w14:paraId="006610AE">
      <w:pPr>
        <w:rPr>
          <w:rFonts w:ascii="宋体" w:hAnsi="宋体"/>
          <w:color w:val="auto"/>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75AA42B1">
      <w:pPr>
        <w:jc w:val="left"/>
        <w:rPr>
          <w:rFonts w:hint="eastAsia" w:ascii="宋体" w:hAnsi="宋体" w:cs="宋体"/>
          <w:color w:val="auto"/>
          <w:sz w:val="18"/>
          <w:szCs w:val="18"/>
          <w:highlight w:val="none"/>
        </w:rPr>
      </w:pPr>
    </w:p>
    <w:p w14:paraId="76B410EC">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注：本保函格式只作为参考，投标人可根据当地银行及相关规定的格式填写，但主要内容须与本保函内容原则上保持一致。如：“本保函在投标有效期或经延长的投标有效期内保持有效”可改为本保函自</w:t>
      </w:r>
      <w:r>
        <w:rPr>
          <w:rFonts w:hint="eastAsia" w:ascii="宋体" w:hAnsi="宋体" w:cs="宋体"/>
          <w:color w:val="auto"/>
          <w:sz w:val="18"/>
          <w:szCs w:val="18"/>
          <w:highlight w:val="none"/>
          <w:u w:val="single"/>
        </w:rPr>
        <w:t xml:space="preserve">     （生效日期）</w:t>
      </w:r>
      <w:r>
        <w:rPr>
          <w:rFonts w:hint="eastAsia" w:ascii="宋体" w:hAnsi="宋体" w:cs="宋体"/>
          <w:color w:val="auto"/>
          <w:sz w:val="18"/>
          <w:szCs w:val="18"/>
          <w:highlight w:val="none"/>
        </w:rPr>
        <w:t xml:space="preserve">之日起生效，至 </w:t>
      </w:r>
      <w:r>
        <w:rPr>
          <w:rFonts w:hint="eastAsia" w:ascii="宋体" w:hAnsi="宋体" w:cs="宋体"/>
          <w:color w:val="auto"/>
          <w:sz w:val="18"/>
          <w:szCs w:val="18"/>
          <w:highlight w:val="none"/>
          <w:u w:val="single"/>
        </w:rPr>
        <w:t xml:space="preserve"> （失效日期）</w:t>
      </w:r>
      <w:r>
        <w:rPr>
          <w:rFonts w:hint="eastAsia" w:ascii="宋体" w:hAnsi="宋体" w:cs="宋体"/>
          <w:color w:val="auto"/>
          <w:sz w:val="18"/>
          <w:szCs w:val="18"/>
          <w:highlight w:val="none"/>
        </w:rPr>
        <w:t>之日失效。</w:t>
      </w:r>
    </w:p>
    <w:p w14:paraId="1734A9DC">
      <w:pPr>
        <w:rPr>
          <w:rFonts w:hint="eastAsia" w:ascii="宋体" w:hAnsi="宋体"/>
          <w:color w:val="auto"/>
          <w:highlight w:val="none"/>
        </w:rPr>
      </w:pPr>
      <w:r>
        <w:rPr>
          <w:rFonts w:ascii="宋体" w:hAnsi="宋体"/>
          <w:b/>
          <w:bCs/>
          <w:color w:val="auto"/>
          <w:highlight w:val="none"/>
        </w:rPr>
        <w:br w:type="page"/>
      </w:r>
      <w:bookmarkStart w:id="37" w:name="_Toc152042585"/>
      <w:bookmarkStart w:id="38" w:name="_Toc247514288"/>
      <w:bookmarkStart w:id="39" w:name="_Toc144974864"/>
      <w:bookmarkStart w:id="40" w:name="_Toc152045796"/>
      <w:bookmarkStart w:id="41" w:name="_Toc247527836"/>
      <w:bookmarkStart w:id="42" w:name="_Toc300835221"/>
    </w:p>
    <w:p w14:paraId="0EAA5136">
      <w:pPr>
        <w:spacing w:line="440" w:lineRule="exact"/>
        <w:jc w:val="center"/>
        <w:rPr>
          <w:rFonts w:ascii="宋体" w:hAnsi="宋体" w:cs="黑体"/>
          <w:b/>
          <w:bCs/>
          <w:color w:val="auto"/>
          <w:sz w:val="30"/>
          <w:szCs w:val="30"/>
          <w:highlight w:val="none"/>
        </w:rPr>
      </w:pPr>
      <w:r>
        <w:rPr>
          <w:rFonts w:hint="eastAsia" w:ascii="宋体" w:hAnsi="宋体" w:cs="黑体"/>
          <w:b/>
          <w:bCs/>
          <w:color w:val="auto"/>
          <w:sz w:val="30"/>
          <w:szCs w:val="30"/>
          <w:highlight w:val="none"/>
        </w:rPr>
        <w:t>五</w:t>
      </w:r>
      <w:r>
        <w:rPr>
          <w:rFonts w:ascii="宋体" w:hAnsi="宋体" w:cs="黑体"/>
          <w:b/>
          <w:bCs/>
          <w:color w:val="auto"/>
          <w:sz w:val="30"/>
          <w:szCs w:val="30"/>
          <w:highlight w:val="none"/>
        </w:rPr>
        <w:t>、</w:t>
      </w:r>
      <w:bookmarkEnd w:id="37"/>
      <w:bookmarkEnd w:id="38"/>
      <w:bookmarkEnd w:id="39"/>
      <w:bookmarkEnd w:id="40"/>
      <w:bookmarkEnd w:id="41"/>
      <w:bookmarkEnd w:id="42"/>
      <w:r>
        <w:rPr>
          <w:rFonts w:hint="eastAsia" w:ascii="宋体" w:hAnsi="宋体" w:cs="黑体"/>
          <w:b/>
          <w:bCs/>
          <w:color w:val="auto"/>
          <w:sz w:val="30"/>
          <w:szCs w:val="30"/>
          <w:highlight w:val="none"/>
        </w:rPr>
        <w:t>总承包方案</w:t>
      </w:r>
    </w:p>
    <w:p w14:paraId="468CEBDC">
      <w:pPr>
        <w:jc w:val="center"/>
        <w:rPr>
          <w:rFonts w:ascii="宋体" w:hAnsi="宋体"/>
          <w:color w:val="auto"/>
          <w:highlight w:val="none"/>
        </w:rPr>
      </w:pPr>
    </w:p>
    <w:p w14:paraId="75E1BCE6">
      <w:pPr>
        <w:spacing w:line="40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投标人应按以下要点编制</w:t>
      </w:r>
      <w:r>
        <w:rPr>
          <w:rFonts w:hint="eastAsia" w:ascii="宋体" w:hAnsi="宋体"/>
          <w:bCs/>
          <w:color w:val="auto"/>
          <w:sz w:val="24"/>
          <w:highlight w:val="none"/>
        </w:rPr>
        <w:t>总承包方案</w:t>
      </w:r>
      <w:r>
        <w:rPr>
          <w:rFonts w:hint="eastAsia" w:ascii="宋体" w:hAnsi="宋体"/>
          <w:color w:val="auto"/>
          <w:sz w:val="24"/>
          <w:highlight w:val="none"/>
        </w:rPr>
        <w:t>（文字宜精炼、内容具有针对性</w:t>
      </w:r>
      <w:r>
        <w:rPr>
          <w:rFonts w:hint="eastAsia" w:ascii="宋体" w:hAnsi="宋体" w:cs="宋体"/>
          <w:color w:val="auto"/>
          <w:sz w:val="24"/>
          <w:highlight w:val="none"/>
        </w:rPr>
        <w:t>，</w:t>
      </w:r>
      <w:r>
        <w:rPr>
          <w:rFonts w:hint="eastAsia" w:ascii="宋体" w:hAnsi="宋体"/>
          <w:color w:val="auto"/>
          <w:sz w:val="24"/>
          <w:highlight w:val="none"/>
        </w:rPr>
        <w:t>总体控制在</w:t>
      </w:r>
      <w:r>
        <w:rPr>
          <w:rFonts w:hint="eastAsia" w:ascii="宋体" w:hAnsi="宋体" w:cs="宋体"/>
          <w:color w:val="auto"/>
          <w:sz w:val="24"/>
          <w:highlight w:val="none"/>
          <w:u w:val="single"/>
        </w:rPr>
        <w:t>1</w:t>
      </w:r>
      <w:r>
        <w:rPr>
          <w:rFonts w:ascii="宋体" w:hAnsi="宋体" w:cs="宋体"/>
          <w:color w:val="auto"/>
          <w:sz w:val="24"/>
          <w:highlight w:val="none"/>
          <w:u w:val="single"/>
        </w:rPr>
        <w:t>0000</w:t>
      </w:r>
      <w:r>
        <w:rPr>
          <w:rFonts w:hint="eastAsia" w:ascii="宋体" w:hAnsi="宋体"/>
          <w:color w:val="auto"/>
          <w:sz w:val="24"/>
          <w:highlight w:val="none"/>
        </w:rPr>
        <w:t>字以内）</w:t>
      </w:r>
      <w:r>
        <w:rPr>
          <w:rFonts w:hint="eastAsia" w:ascii="宋体" w:hAnsi="宋体" w:cs="宋体"/>
          <w:color w:val="auto"/>
          <w:sz w:val="24"/>
          <w:highlight w:val="none"/>
        </w:rPr>
        <w:t>：</w:t>
      </w:r>
    </w:p>
    <w:p w14:paraId="6DCADFD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1、总体实施方案</w:t>
      </w:r>
    </w:p>
    <w:p w14:paraId="3CC50922">
      <w:pPr>
        <w:spacing w:line="40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（1）</w:t>
      </w:r>
      <w:r>
        <w:rPr>
          <w:rFonts w:hint="eastAsia" w:ascii="宋体" w:hAnsi="宋体"/>
          <w:color w:val="auto"/>
          <w:sz w:val="24"/>
          <w:highlight w:val="none"/>
        </w:rPr>
        <w:t>对总承包项目的总体理解和思路</w:t>
      </w:r>
    </w:p>
    <w:p w14:paraId="7B6F5CBD">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（2）项目管理方案</w:t>
      </w:r>
    </w:p>
    <w:p w14:paraId="10D55DAF">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（3）以工代赈和吸纳沿线养护道班、乡村工匠参与农村公路施工和养护管理方案</w:t>
      </w:r>
    </w:p>
    <w:p w14:paraId="5581DB6D">
      <w:pPr>
        <w:spacing w:line="400" w:lineRule="exact"/>
        <w:rPr>
          <w:rFonts w:hint="eastAsia" w:ascii="宋体" w:hAnsi="宋体"/>
          <w:color w:val="auto"/>
          <w:sz w:val="24"/>
          <w:highlight w:val="none"/>
        </w:rPr>
      </w:pPr>
      <w:r>
        <w:rPr>
          <w:rFonts w:hint="eastAsia" w:ascii="宋体" w:hAnsi="宋体"/>
          <w:color w:val="auto"/>
          <w:sz w:val="24"/>
          <w:highlight w:val="none"/>
        </w:rPr>
        <w:t>2、勘察设计方案</w:t>
      </w:r>
    </w:p>
    <w:p w14:paraId="6F4E474D">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（1）对招标项目勘察设计的理解和总体设计思路</w:t>
      </w:r>
    </w:p>
    <w:p w14:paraId="6242967D">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（2）招标项目勘察设计的特点、关键技术问题的认识及其对策措施</w:t>
      </w:r>
    </w:p>
    <w:p w14:paraId="148D551A">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（3）勘察设计工作量及计划安排</w:t>
      </w:r>
    </w:p>
    <w:p w14:paraId="2BBE988C">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（4）勘察设计的质量保证措施、进度保证措施</w:t>
      </w:r>
    </w:p>
    <w:p w14:paraId="22B8438D">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（5）过程服务的安排及保证措施</w:t>
      </w:r>
    </w:p>
    <w:p w14:paraId="40F24689">
      <w:pPr>
        <w:spacing w:line="400" w:lineRule="exact"/>
        <w:rPr>
          <w:rFonts w:hint="eastAsia" w:ascii="宋体" w:hAnsi="宋体"/>
          <w:color w:val="auto"/>
          <w:sz w:val="24"/>
          <w:highlight w:val="none"/>
        </w:rPr>
      </w:pPr>
      <w:r>
        <w:rPr>
          <w:rFonts w:hint="eastAsia" w:ascii="宋体" w:hAnsi="宋体"/>
          <w:color w:val="auto"/>
          <w:sz w:val="24"/>
          <w:highlight w:val="none"/>
        </w:rPr>
        <w:t>3、施工组织设计方案</w:t>
      </w:r>
    </w:p>
    <w:p w14:paraId="5FB4631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1</w:t>
      </w:r>
      <w:r>
        <w:rPr>
          <w:rFonts w:hint="eastAsia" w:ascii="宋体" w:hAnsi="宋体"/>
          <w:color w:val="auto"/>
          <w:sz w:val="24"/>
          <w:highlight w:val="none"/>
        </w:rPr>
        <w:t>）总体施工组织布置及规划</w:t>
      </w:r>
    </w:p>
    <w:p w14:paraId="1253257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2</w:t>
      </w:r>
      <w:r>
        <w:rPr>
          <w:rFonts w:hint="eastAsia" w:ascii="宋体" w:hAnsi="宋体"/>
          <w:color w:val="auto"/>
          <w:sz w:val="24"/>
          <w:highlight w:val="none"/>
        </w:rPr>
        <w:t>）主要工程项目的施工方案、方法与技术措施（尤其对重点、关键和难点工程的施工方案、方法及其措施）</w:t>
      </w:r>
    </w:p>
    <w:p w14:paraId="0EB99B5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3</w:t>
      </w:r>
      <w:r>
        <w:rPr>
          <w:rFonts w:hint="eastAsia" w:ascii="宋体" w:hAnsi="宋体"/>
          <w:color w:val="auto"/>
          <w:sz w:val="24"/>
          <w:highlight w:val="none"/>
        </w:rPr>
        <w:t>）工期的保证体系及保证措施</w:t>
      </w:r>
    </w:p>
    <w:p w14:paraId="552425A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4</w:t>
      </w:r>
      <w:r>
        <w:rPr>
          <w:rFonts w:hint="eastAsia" w:ascii="宋体" w:hAnsi="宋体"/>
          <w:color w:val="auto"/>
          <w:sz w:val="24"/>
          <w:highlight w:val="none"/>
        </w:rPr>
        <w:t>）工程质量管理体系及保证措施</w:t>
      </w:r>
    </w:p>
    <w:p w14:paraId="0A9430D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5</w:t>
      </w:r>
      <w:r>
        <w:rPr>
          <w:rFonts w:hint="eastAsia" w:ascii="宋体" w:hAnsi="宋体"/>
          <w:color w:val="auto"/>
          <w:sz w:val="24"/>
          <w:highlight w:val="none"/>
        </w:rPr>
        <w:t>）安全生产管理体系及保证措施</w:t>
      </w:r>
    </w:p>
    <w:p w14:paraId="4EEDF4B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6</w:t>
      </w:r>
      <w:r>
        <w:rPr>
          <w:rFonts w:hint="eastAsia" w:ascii="宋体" w:hAnsi="宋体"/>
          <w:color w:val="auto"/>
          <w:sz w:val="24"/>
          <w:highlight w:val="none"/>
        </w:rPr>
        <w:t>）环境保护、水土保持保证体系及保证措施</w:t>
      </w:r>
    </w:p>
    <w:p w14:paraId="63E33A8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7</w:t>
      </w:r>
      <w:r>
        <w:rPr>
          <w:rFonts w:hint="eastAsia" w:ascii="宋体" w:hAnsi="宋体"/>
          <w:color w:val="auto"/>
          <w:sz w:val="24"/>
          <w:highlight w:val="none"/>
        </w:rPr>
        <w:t>）文明施工、文物保护保证体系及保证措施</w:t>
      </w:r>
    </w:p>
    <w:p w14:paraId="3A75BF9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8</w:t>
      </w:r>
      <w:r>
        <w:rPr>
          <w:rFonts w:hint="eastAsia" w:ascii="宋体" w:hAnsi="宋体"/>
          <w:color w:val="auto"/>
          <w:sz w:val="24"/>
          <w:highlight w:val="none"/>
        </w:rPr>
        <w:t>）项目风险预测与防范，事故应急预案</w:t>
      </w:r>
    </w:p>
    <w:p w14:paraId="6D16B255">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9</w:t>
      </w:r>
      <w:r>
        <w:rPr>
          <w:rFonts w:hint="eastAsia" w:ascii="宋体" w:hAnsi="宋体"/>
          <w:color w:val="auto"/>
          <w:sz w:val="24"/>
          <w:highlight w:val="none"/>
        </w:rPr>
        <w:t>）其他应说明的事项</w:t>
      </w:r>
    </w:p>
    <w:p w14:paraId="756C730D">
      <w:pPr>
        <w:spacing w:line="400" w:lineRule="exact"/>
        <w:ind w:firstLine="480" w:firstLineChars="200"/>
        <w:rPr>
          <w:rFonts w:hint="eastAsia" w:ascii="宋体" w:hAnsi="宋体"/>
          <w:color w:val="auto"/>
          <w:sz w:val="24"/>
          <w:highlight w:val="none"/>
        </w:rPr>
      </w:pPr>
    </w:p>
    <w:p w14:paraId="7B4DD01E">
      <w:pPr>
        <w:spacing w:before="240" w:line="360" w:lineRule="auto"/>
        <w:jc w:val="center"/>
        <w:rPr>
          <w:b/>
          <w:color w:val="auto"/>
          <w:sz w:val="28"/>
          <w:szCs w:val="28"/>
          <w:highlight w:val="none"/>
        </w:rPr>
      </w:pPr>
      <w:r>
        <w:rPr>
          <w:rFonts w:ascii="宋体" w:hAnsi="宋体"/>
          <w:color w:val="auto"/>
          <w:highlight w:val="none"/>
        </w:rPr>
        <w:br w:type="page"/>
      </w:r>
      <w:bookmarkStart w:id="43" w:name="_Toc300835222"/>
      <w:r>
        <w:rPr>
          <w:rFonts w:hint="eastAsia"/>
          <w:b/>
          <w:color w:val="auto"/>
          <w:sz w:val="28"/>
          <w:szCs w:val="28"/>
          <w:highlight w:val="none"/>
        </w:rPr>
        <w:t>六</w:t>
      </w:r>
      <w:r>
        <w:rPr>
          <w:b/>
          <w:color w:val="auto"/>
          <w:sz w:val="28"/>
          <w:szCs w:val="28"/>
          <w:highlight w:val="none"/>
        </w:rPr>
        <w:t>、</w:t>
      </w:r>
      <w:bookmarkEnd w:id="43"/>
      <w:r>
        <w:rPr>
          <w:rFonts w:hint="eastAsia"/>
          <w:b/>
          <w:color w:val="auto"/>
          <w:sz w:val="28"/>
          <w:szCs w:val="28"/>
          <w:highlight w:val="none"/>
        </w:rPr>
        <w:t>项目管理机构</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07"/>
      </w:tblGrid>
      <w:tr w14:paraId="6F040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707" w:type="dxa"/>
            <w:noWrap w:val="0"/>
            <w:vAlign w:val="top"/>
          </w:tcPr>
          <w:p w14:paraId="42E02F6F">
            <w:pPr>
              <w:rPr>
                <w:rFonts w:ascii="宋体" w:hAnsi="宋体"/>
                <w:color w:val="auto"/>
                <w:highlight w:val="none"/>
              </w:rPr>
            </w:pPr>
          </w:p>
          <w:p w14:paraId="6913C7C0">
            <w:pPr>
              <w:rPr>
                <w:rFonts w:ascii="宋体" w:hAnsi="宋体"/>
                <w:color w:val="auto"/>
                <w:sz w:val="24"/>
                <w:highlight w:val="none"/>
              </w:rPr>
            </w:pPr>
            <w:r>
              <w:rPr>
                <w:rFonts w:hint="eastAsia" w:ascii="宋体" w:hAnsi="宋体"/>
                <w:color w:val="auto"/>
                <w:sz w:val="24"/>
                <w:highlight w:val="none"/>
              </w:rPr>
              <w:t>拟为承包本项目包工程设立的组织机构以框图方式表示</w:t>
            </w:r>
            <w:r>
              <w:rPr>
                <w:rFonts w:hint="eastAsia" w:ascii="宋体" w:hAnsi="宋体" w:cs="宋体"/>
                <w:color w:val="auto"/>
                <w:sz w:val="24"/>
                <w:highlight w:val="none"/>
              </w:rPr>
              <w:t>。</w:t>
            </w:r>
          </w:p>
        </w:tc>
      </w:tr>
      <w:tr w14:paraId="59A71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707" w:type="dxa"/>
            <w:noWrap w:val="0"/>
            <w:vAlign w:val="top"/>
          </w:tcPr>
          <w:p w14:paraId="2AF19AA9">
            <w:pPr>
              <w:rPr>
                <w:rFonts w:ascii="宋体" w:hAnsi="宋体"/>
                <w:color w:val="auto"/>
                <w:highlight w:val="none"/>
              </w:rPr>
            </w:pPr>
          </w:p>
          <w:p w14:paraId="315E2CC7">
            <w:pPr>
              <w:rPr>
                <w:rFonts w:ascii="宋体" w:hAnsi="宋体"/>
                <w:color w:val="auto"/>
                <w:sz w:val="24"/>
                <w:highlight w:val="none"/>
              </w:rPr>
            </w:pPr>
            <w:r>
              <w:rPr>
                <w:rFonts w:hint="eastAsia" w:ascii="宋体" w:hAnsi="宋体"/>
                <w:color w:val="auto"/>
                <w:sz w:val="24"/>
                <w:highlight w:val="none"/>
              </w:rPr>
              <w:t>说明</w:t>
            </w:r>
          </w:p>
        </w:tc>
      </w:tr>
    </w:tbl>
    <w:p w14:paraId="273ED0C5">
      <w:pPr>
        <w:spacing w:before="240" w:line="360" w:lineRule="auto"/>
        <w:jc w:val="center"/>
        <w:rPr>
          <w:rFonts w:hint="eastAsia"/>
          <w:b/>
          <w:color w:val="auto"/>
          <w:sz w:val="28"/>
          <w:szCs w:val="28"/>
          <w:highlight w:val="none"/>
        </w:rPr>
      </w:pPr>
      <w:r>
        <w:rPr>
          <w:rFonts w:ascii="宋体" w:hAnsi="宋体"/>
          <w:color w:val="auto"/>
          <w:highlight w:val="none"/>
        </w:rPr>
        <w:br w:type="page"/>
      </w:r>
      <w:bookmarkStart w:id="44" w:name="_Toc300835223"/>
      <w:r>
        <w:rPr>
          <w:rFonts w:hint="eastAsia"/>
          <w:b/>
          <w:color w:val="auto"/>
          <w:sz w:val="28"/>
          <w:szCs w:val="28"/>
          <w:highlight w:val="none"/>
        </w:rPr>
        <w:t>七、</w:t>
      </w:r>
      <w:bookmarkEnd w:id="44"/>
      <w:r>
        <w:rPr>
          <w:rFonts w:hint="eastAsia"/>
          <w:b/>
          <w:color w:val="auto"/>
          <w:sz w:val="28"/>
          <w:szCs w:val="28"/>
          <w:highlight w:val="none"/>
        </w:rPr>
        <w:t>拟分包项目情况表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8"/>
        <w:gridCol w:w="2410"/>
        <w:gridCol w:w="2410"/>
        <w:gridCol w:w="1922"/>
      </w:tblGrid>
      <w:tr w14:paraId="31D25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858" w:type="dxa"/>
            <w:noWrap w:val="0"/>
            <w:vAlign w:val="center"/>
          </w:tcPr>
          <w:p w14:paraId="06C81601">
            <w:pPr>
              <w:jc w:val="center"/>
              <w:rPr>
                <w:rFonts w:ascii="宋体" w:hAnsi="宋体"/>
                <w:bCs/>
                <w:color w:val="auto"/>
                <w:sz w:val="24"/>
                <w:highlight w:val="none"/>
              </w:rPr>
            </w:pPr>
            <w:r>
              <w:rPr>
                <w:rFonts w:hint="eastAsia" w:ascii="宋体" w:hAnsi="宋体"/>
                <w:bCs/>
                <w:color w:val="auto"/>
                <w:sz w:val="24"/>
                <w:highlight w:val="none"/>
              </w:rPr>
              <w:t>拟分包的工程</w:t>
            </w:r>
          </w:p>
          <w:p w14:paraId="1B606C94">
            <w:pPr>
              <w:jc w:val="center"/>
              <w:rPr>
                <w:rFonts w:ascii="宋体" w:hAnsi="宋体"/>
                <w:bCs/>
                <w:color w:val="auto"/>
                <w:sz w:val="24"/>
                <w:highlight w:val="none"/>
              </w:rPr>
            </w:pPr>
            <w:r>
              <w:rPr>
                <w:rFonts w:hint="eastAsia" w:ascii="宋体" w:hAnsi="宋体"/>
                <w:bCs/>
                <w:color w:val="auto"/>
                <w:sz w:val="24"/>
                <w:highlight w:val="none"/>
              </w:rPr>
              <w:t>项目</w:t>
            </w:r>
          </w:p>
        </w:tc>
        <w:tc>
          <w:tcPr>
            <w:tcW w:w="2410" w:type="dxa"/>
            <w:noWrap w:val="0"/>
            <w:vAlign w:val="center"/>
          </w:tcPr>
          <w:p w14:paraId="19C70E18">
            <w:pPr>
              <w:jc w:val="center"/>
              <w:rPr>
                <w:rFonts w:ascii="宋体" w:hAnsi="宋体"/>
                <w:bCs/>
                <w:color w:val="auto"/>
                <w:sz w:val="24"/>
                <w:highlight w:val="none"/>
              </w:rPr>
            </w:pPr>
            <w:r>
              <w:rPr>
                <w:rFonts w:hint="eastAsia" w:ascii="宋体" w:hAnsi="宋体"/>
                <w:bCs/>
                <w:color w:val="auto"/>
                <w:sz w:val="24"/>
                <w:highlight w:val="none"/>
              </w:rPr>
              <w:t>主要工程内容</w:t>
            </w:r>
          </w:p>
        </w:tc>
        <w:tc>
          <w:tcPr>
            <w:tcW w:w="2410" w:type="dxa"/>
            <w:noWrap w:val="0"/>
            <w:vAlign w:val="center"/>
          </w:tcPr>
          <w:p w14:paraId="6D1B0A19">
            <w:pPr>
              <w:jc w:val="center"/>
              <w:rPr>
                <w:rFonts w:ascii="宋体" w:hAnsi="宋体"/>
                <w:bCs/>
                <w:color w:val="auto"/>
                <w:sz w:val="24"/>
                <w:highlight w:val="none"/>
              </w:rPr>
            </w:pPr>
            <w:r>
              <w:rPr>
                <w:rFonts w:hint="eastAsia" w:ascii="宋体" w:hAnsi="宋体"/>
                <w:bCs/>
                <w:color w:val="auto"/>
                <w:sz w:val="24"/>
                <w:highlight w:val="none"/>
              </w:rPr>
              <w:t>预计造价（万元）</w:t>
            </w:r>
          </w:p>
        </w:tc>
        <w:tc>
          <w:tcPr>
            <w:tcW w:w="1922" w:type="dxa"/>
            <w:noWrap w:val="0"/>
            <w:vAlign w:val="center"/>
          </w:tcPr>
          <w:p w14:paraId="2284D43C">
            <w:pPr>
              <w:jc w:val="center"/>
              <w:rPr>
                <w:rFonts w:ascii="宋体" w:hAnsi="宋体"/>
                <w:bCs/>
                <w:color w:val="auto"/>
                <w:highlight w:val="none"/>
              </w:rPr>
            </w:pPr>
            <w:r>
              <w:rPr>
                <w:rFonts w:hint="eastAsia" w:ascii="宋体" w:hAnsi="宋体"/>
                <w:bCs/>
                <w:color w:val="auto"/>
                <w:highlight w:val="none"/>
              </w:rPr>
              <w:t>备注</w:t>
            </w:r>
          </w:p>
        </w:tc>
      </w:tr>
      <w:tr w14:paraId="1C44E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1043B1E1">
            <w:pPr>
              <w:jc w:val="center"/>
              <w:rPr>
                <w:rFonts w:ascii="宋体" w:hAnsi="宋体"/>
                <w:bCs/>
                <w:color w:val="auto"/>
                <w:sz w:val="24"/>
                <w:highlight w:val="none"/>
              </w:rPr>
            </w:pPr>
          </w:p>
        </w:tc>
        <w:tc>
          <w:tcPr>
            <w:tcW w:w="2410" w:type="dxa"/>
            <w:noWrap w:val="0"/>
            <w:vAlign w:val="center"/>
          </w:tcPr>
          <w:p w14:paraId="55B2F5F4">
            <w:pPr>
              <w:jc w:val="center"/>
              <w:rPr>
                <w:rFonts w:ascii="宋体" w:hAnsi="宋体"/>
                <w:bCs/>
                <w:color w:val="auto"/>
                <w:sz w:val="24"/>
                <w:highlight w:val="none"/>
              </w:rPr>
            </w:pPr>
          </w:p>
        </w:tc>
        <w:tc>
          <w:tcPr>
            <w:tcW w:w="2410" w:type="dxa"/>
            <w:noWrap w:val="0"/>
            <w:vAlign w:val="center"/>
          </w:tcPr>
          <w:p w14:paraId="7FECD841">
            <w:pPr>
              <w:jc w:val="center"/>
              <w:rPr>
                <w:rFonts w:ascii="宋体" w:hAnsi="宋体"/>
                <w:bCs/>
                <w:color w:val="auto"/>
                <w:sz w:val="24"/>
                <w:highlight w:val="none"/>
              </w:rPr>
            </w:pPr>
          </w:p>
        </w:tc>
        <w:tc>
          <w:tcPr>
            <w:tcW w:w="1922" w:type="dxa"/>
            <w:vMerge w:val="restart"/>
            <w:noWrap w:val="0"/>
            <w:vAlign w:val="center"/>
          </w:tcPr>
          <w:p w14:paraId="64B6770A">
            <w:pPr>
              <w:jc w:val="center"/>
              <w:rPr>
                <w:rFonts w:ascii="宋体" w:hAnsi="宋体"/>
                <w:bCs/>
                <w:color w:val="auto"/>
                <w:sz w:val="24"/>
                <w:highlight w:val="none"/>
              </w:rPr>
            </w:pPr>
            <w:r>
              <w:rPr>
                <w:rFonts w:hint="eastAsia" w:ascii="宋体" w:hAnsi="宋体"/>
                <w:bCs/>
                <w:color w:val="auto"/>
                <w:sz w:val="24"/>
                <w:highlight w:val="none"/>
              </w:rPr>
              <w:t>注：若无分包计划，则投</w:t>
            </w:r>
            <w:r>
              <w:rPr>
                <w:rFonts w:ascii="宋体" w:hAnsi="宋体"/>
                <w:bCs/>
                <w:color w:val="auto"/>
                <w:sz w:val="24"/>
                <w:highlight w:val="none"/>
              </w:rPr>
              <w:t xml:space="preserve"> </w:t>
            </w:r>
            <w:r>
              <w:rPr>
                <w:rFonts w:hint="eastAsia" w:ascii="宋体" w:hAnsi="宋体"/>
                <w:bCs/>
                <w:color w:val="auto"/>
                <w:sz w:val="24"/>
                <w:highlight w:val="none"/>
              </w:rPr>
              <w:t>标人应在本表填写“无”</w:t>
            </w:r>
          </w:p>
        </w:tc>
      </w:tr>
      <w:tr w14:paraId="1D797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E82D062">
            <w:pPr>
              <w:jc w:val="center"/>
              <w:rPr>
                <w:rFonts w:ascii="宋体" w:hAnsi="宋体"/>
                <w:color w:val="auto"/>
                <w:sz w:val="24"/>
                <w:highlight w:val="none"/>
              </w:rPr>
            </w:pPr>
          </w:p>
        </w:tc>
        <w:tc>
          <w:tcPr>
            <w:tcW w:w="2410" w:type="dxa"/>
            <w:noWrap w:val="0"/>
            <w:vAlign w:val="center"/>
          </w:tcPr>
          <w:p w14:paraId="2322A614">
            <w:pPr>
              <w:jc w:val="center"/>
              <w:rPr>
                <w:rFonts w:ascii="宋体" w:hAnsi="宋体"/>
                <w:color w:val="auto"/>
                <w:sz w:val="24"/>
                <w:highlight w:val="none"/>
              </w:rPr>
            </w:pPr>
          </w:p>
        </w:tc>
        <w:tc>
          <w:tcPr>
            <w:tcW w:w="2410" w:type="dxa"/>
            <w:noWrap w:val="0"/>
            <w:vAlign w:val="center"/>
          </w:tcPr>
          <w:p w14:paraId="418E6F0A">
            <w:pPr>
              <w:jc w:val="center"/>
              <w:rPr>
                <w:rFonts w:ascii="宋体" w:hAnsi="宋体"/>
                <w:color w:val="auto"/>
                <w:sz w:val="24"/>
                <w:highlight w:val="none"/>
              </w:rPr>
            </w:pPr>
          </w:p>
        </w:tc>
        <w:tc>
          <w:tcPr>
            <w:tcW w:w="1922" w:type="dxa"/>
            <w:vMerge w:val="continue"/>
            <w:noWrap w:val="0"/>
            <w:vAlign w:val="center"/>
          </w:tcPr>
          <w:p w14:paraId="561BE2F8">
            <w:pPr>
              <w:jc w:val="center"/>
              <w:rPr>
                <w:rFonts w:ascii="宋体" w:hAnsi="宋体"/>
                <w:color w:val="auto"/>
                <w:highlight w:val="none"/>
              </w:rPr>
            </w:pPr>
          </w:p>
        </w:tc>
      </w:tr>
      <w:tr w14:paraId="58BFD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32D697C">
            <w:pPr>
              <w:jc w:val="center"/>
              <w:rPr>
                <w:rFonts w:ascii="宋体" w:hAnsi="宋体"/>
                <w:color w:val="auto"/>
                <w:sz w:val="24"/>
                <w:highlight w:val="none"/>
              </w:rPr>
            </w:pPr>
          </w:p>
        </w:tc>
        <w:tc>
          <w:tcPr>
            <w:tcW w:w="2410" w:type="dxa"/>
            <w:noWrap w:val="0"/>
            <w:vAlign w:val="center"/>
          </w:tcPr>
          <w:p w14:paraId="4E6C85A4">
            <w:pPr>
              <w:jc w:val="center"/>
              <w:rPr>
                <w:rFonts w:ascii="宋体" w:hAnsi="宋体"/>
                <w:color w:val="auto"/>
                <w:sz w:val="24"/>
                <w:highlight w:val="none"/>
              </w:rPr>
            </w:pPr>
          </w:p>
        </w:tc>
        <w:tc>
          <w:tcPr>
            <w:tcW w:w="2410" w:type="dxa"/>
            <w:noWrap w:val="0"/>
            <w:vAlign w:val="center"/>
          </w:tcPr>
          <w:p w14:paraId="7CCF5871">
            <w:pPr>
              <w:jc w:val="center"/>
              <w:rPr>
                <w:rFonts w:ascii="宋体" w:hAnsi="宋体"/>
                <w:color w:val="auto"/>
                <w:sz w:val="24"/>
                <w:highlight w:val="none"/>
              </w:rPr>
            </w:pPr>
          </w:p>
        </w:tc>
        <w:tc>
          <w:tcPr>
            <w:tcW w:w="1922" w:type="dxa"/>
            <w:vMerge w:val="continue"/>
            <w:noWrap w:val="0"/>
            <w:vAlign w:val="center"/>
          </w:tcPr>
          <w:p w14:paraId="749E7EAA">
            <w:pPr>
              <w:jc w:val="center"/>
              <w:rPr>
                <w:rFonts w:ascii="宋体" w:hAnsi="宋体"/>
                <w:color w:val="auto"/>
                <w:highlight w:val="none"/>
              </w:rPr>
            </w:pPr>
          </w:p>
        </w:tc>
      </w:tr>
      <w:tr w14:paraId="1ADA7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6A4C06EF">
            <w:pPr>
              <w:jc w:val="center"/>
              <w:rPr>
                <w:rFonts w:ascii="宋体" w:hAnsi="宋体"/>
                <w:color w:val="auto"/>
                <w:sz w:val="24"/>
                <w:highlight w:val="none"/>
              </w:rPr>
            </w:pPr>
          </w:p>
        </w:tc>
        <w:tc>
          <w:tcPr>
            <w:tcW w:w="2410" w:type="dxa"/>
            <w:noWrap w:val="0"/>
            <w:vAlign w:val="center"/>
          </w:tcPr>
          <w:p w14:paraId="4DD12E04">
            <w:pPr>
              <w:jc w:val="center"/>
              <w:rPr>
                <w:rFonts w:ascii="宋体" w:hAnsi="宋体"/>
                <w:color w:val="auto"/>
                <w:sz w:val="24"/>
                <w:highlight w:val="none"/>
              </w:rPr>
            </w:pPr>
          </w:p>
        </w:tc>
        <w:tc>
          <w:tcPr>
            <w:tcW w:w="2410" w:type="dxa"/>
            <w:noWrap w:val="0"/>
            <w:vAlign w:val="center"/>
          </w:tcPr>
          <w:p w14:paraId="3D05460E">
            <w:pPr>
              <w:jc w:val="center"/>
              <w:rPr>
                <w:rFonts w:ascii="宋体" w:hAnsi="宋体"/>
                <w:color w:val="auto"/>
                <w:sz w:val="24"/>
                <w:highlight w:val="none"/>
              </w:rPr>
            </w:pPr>
          </w:p>
        </w:tc>
        <w:tc>
          <w:tcPr>
            <w:tcW w:w="1922" w:type="dxa"/>
            <w:vMerge w:val="continue"/>
            <w:noWrap w:val="0"/>
            <w:vAlign w:val="center"/>
          </w:tcPr>
          <w:p w14:paraId="42B692E9">
            <w:pPr>
              <w:jc w:val="center"/>
              <w:rPr>
                <w:rFonts w:ascii="宋体" w:hAnsi="宋体"/>
                <w:color w:val="auto"/>
                <w:highlight w:val="none"/>
              </w:rPr>
            </w:pPr>
          </w:p>
        </w:tc>
      </w:tr>
      <w:tr w14:paraId="32A80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C604B70">
            <w:pPr>
              <w:jc w:val="center"/>
              <w:rPr>
                <w:rFonts w:ascii="宋体" w:hAnsi="宋体"/>
                <w:color w:val="auto"/>
                <w:sz w:val="24"/>
                <w:highlight w:val="none"/>
              </w:rPr>
            </w:pPr>
          </w:p>
        </w:tc>
        <w:tc>
          <w:tcPr>
            <w:tcW w:w="2410" w:type="dxa"/>
            <w:noWrap w:val="0"/>
            <w:vAlign w:val="center"/>
          </w:tcPr>
          <w:p w14:paraId="2225E17B">
            <w:pPr>
              <w:jc w:val="center"/>
              <w:rPr>
                <w:rFonts w:ascii="宋体" w:hAnsi="宋体"/>
                <w:color w:val="auto"/>
                <w:sz w:val="24"/>
                <w:highlight w:val="none"/>
              </w:rPr>
            </w:pPr>
          </w:p>
        </w:tc>
        <w:tc>
          <w:tcPr>
            <w:tcW w:w="2410" w:type="dxa"/>
            <w:noWrap w:val="0"/>
            <w:vAlign w:val="center"/>
          </w:tcPr>
          <w:p w14:paraId="7E347C82">
            <w:pPr>
              <w:jc w:val="center"/>
              <w:rPr>
                <w:rFonts w:ascii="宋体" w:hAnsi="宋体"/>
                <w:color w:val="auto"/>
                <w:sz w:val="24"/>
                <w:highlight w:val="none"/>
              </w:rPr>
            </w:pPr>
          </w:p>
        </w:tc>
        <w:tc>
          <w:tcPr>
            <w:tcW w:w="1922" w:type="dxa"/>
            <w:vMerge w:val="continue"/>
            <w:noWrap w:val="0"/>
            <w:vAlign w:val="center"/>
          </w:tcPr>
          <w:p w14:paraId="4003D88B">
            <w:pPr>
              <w:jc w:val="center"/>
              <w:rPr>
                <w:rFonts w:ascii="宋体" w:hAnsi="宋体"/>
                <w:color w:val="auto"/>
                <w:highlight w:val="none"/>
              </w:rPr>
            </w:pPr>
          </w:p>
        </w:tc>
      </w:tr>
      <w:tr w14:paraId="6A290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4711796B">
            <w:pPr>
              <w:jc w:val="center"/>
              <w:rPr>
                <w:rFonts w:ascii="宋体" w:hAnsi="宋体"/>
                <w:color w:val="auto"/>
                <w:sz w:val="24"/>
                <w:highlight w:val="none"/>
              </w:rPr>
            </w:pPr>
          </w:p>
        </w:tc>
        <w:tc>
          <w:tcPr>
            <w:tcW w:w="2410" w:type="dxa"/>
            <w:noWrap w:val="0"/>
            <w:vAlign w:val="center"/>
          </w:tcPr>
          <w:p w14:paraId="0D72B5CE">
            <w:pPr>
              <w:jc w:val="center"/>
              <w:rPr>
                <w:rFonts w:ascii="宋体" w:hAnsi="宋体"/>
                <w:color w:val="auto"/>
                <w:sz w:val="24"/>
                <w:highlight w:val="none"/>
              </w:rPr>
            </w:pPr>
          </w:p>
        </w:tc>
        <w:tc>
          <w:tcPr>
            <w:tcW w:w="2410" w:type="dxa"/>
            <w:noWrap w:val="0"/>
            <w:vAlign w:val="center"/>
          </w:tcPr>
          <w:p w14:paraId="21D54F85">
            <w:pPr>
              <w:jc w:val="center"/>
              <w:rPr>
                <w:rFonts w:ascii="宋体" w:hAnsi="宋体"/>
                <w:color w:val="auto"/>
                <w:sz w:val="24"/>
                <w:highlight w:val="none"/>
              </w:rPr>
            </w:pPr>
          </w:p>
        </w:tc>
        <w:tc>
          <w:tcPr>
            <w:tcW w:w="1922" w:type="dxa"/>
            <w:vMerge w:val="continue"/>
            <w:noWrap w:val="0"/>
            <w:vAlign w:val="center"/>
          </w:tcPr>
          <w:p w14:paraId="21619B75">
            <w:pPr>
              <w:jc w:val="center"/>
              <w:rPr>
                <w:rFonts w:ascii="宋体" w:hAnsi="宋体"/>
                <w:color w:val="auto"/>
                <w:highlight w:val="none"/>
              </w:rPr>
            </w:pPr>
          </w:p>
        </w:tc>
      </w:tr>
      <w:tr w14:paraId="4C5C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2A4B8296">
            <w:pPr>
              <w:jc w:val="center"/>
              <w:rPr>
                <w:rFonts w:ascii="宋体" w:hAnsi="宋体"/>
                <w:color w:val="auto"/>
                <w:sz w:val="24"/>
                <w:highlight w:val="none"/>
              </w:rPr>
            </w:pPr>
          </w:p>
        </w:tc>
        <w:tc>
          <w:tcPr>
            <w:tcW w:w="2410" w:type="dxa"/>
            <w:noWrap w:val="0"/>
            <w:vAlign w:val="center"/>
          </w:tcPr>
          <w:p w14:paraId="4565CEB3">
            <w:pPr>
              <w:jc w:val="center"/>
              <w:rPr>
                <w:rFonts w:ascii="宋体" w:hAnsi="宋体"/>
                <w:color w:val="auto"/>
                <w:sz w:val="24"/>
                <w:highlight w:val="none"/>
              </w:rPr>
            </w:pPr>
          </w:p>
        </w:tc>
        <w:tc>
          <w:tcPr>
            <w:tcW w:w="2410" w:type="dxa"/>
            <w:noWrap w:val="0"/>
            <w:vAlign w:val="center"/>
          </w:tcPr>
          <w:p w14:paraId="2DE3B471">
            <w:pPr>
              <w:jc w:val="center"/>
              <w:rPr>
                <w:rFonts w:ascii="宋体" w:hAnsi="宋体"/>
                <w:color w:val="auto"/>
                <w:sz w:val="24"/>
                <w:highlight w:val="none"/>
              </w:rPr>
            </w:pPr>
          </w:p>
        </w:tc>
        <w:tc>
          <w:tcPr>
            <w:tcW w:w="1922" w:type="dxa"/>
            <w:vMerge w:val="continue"/>
            <w:noWrap w:val="0"/>
            <w:vAlign w:val="center"/>
          </w:tcPr>
          <w:p w14:paraId="6E11FA75">
            <w:pPr>
              <w:jc w:val="center"/>
              <w:rPr>
                <w:rFonts w:ascii="宋体" w:hAnsi="宋体"/>
                <w:color w:val="auto"/>
                <w:highlight w:val="none"/>
              </w:rPr>
            </w:pPr>
          </w:p>
        </w:tc>
      </w:tr>
      <w:tr w14:paraId="27F53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DFE8260">
            <w:pPr>
              <w:jc w:val="center"/>
              <w:rPr>
                <w:rFonts w:ascii="宋体" w:hAnsi="宋体"/>
                <w:color w:val="auto"/>
                <w:sz w:val="24"/>
                <w:highlight w:val="none"/>
              </w:rPr>
            </w:pPr>
          </w:p>
        </w:tc>
        <w:tc>
          <w:tcPr>
            <w:tcW w:w="2410" w:type="dxa"/>
            <w:noWrap w:val="0"/>
            <w:vAlign w:val="center"/>
          </w:tcPr>
          <w:p w14:paraId="43733F85">
            <w:pPr>
              <w:jc w:val="center"/>
              <w:rPr>
                <w:rFonts w:ascii="宋体" w:hAnsi="宋体"/>
                <w:color w:val="auto"/>
                <w:sz w:val="24"/>
                <w:highlight w:val="none"/>
              </w:rPr>
            </w:pPr>
          </w:p>
        </w:tc>
        <w:tc>
          <w:tcPr>
            <w:tcW w:w="2410" w:type="dxa"/>
            <w:noWrap w:val="0"/>
            <w:vAlign w:val="center"/>
          </w:tcPr>
          <w:p w14:paraId="56037AD4">
            <w:pPr>
              <w:jc w:val="center"/>
              <w:rPr>
                <w:rFonts w:ascii="宋体" w:hAnsi="宋体"/>
                <w:color w:val="auto"/>
                <w:sz w:val="24"/>
                <w:highlight w:val="none"/>
              </w:rPr>
            </w:pPr>
          </w:p>
        </w:tc>
        <w:tc>
          <w:tcPr>
            <w:tcW w:w="1922" w:type="dxa"/>
            <w:vMerge w:val="continue"/>
            <w:noWrap w:val="0"/>
            <w:vAlign w:val="center"/>
          </w:tcPr>
          <w:p w14:paraId="3A8FC3D2">
            <w:pPr>
              <w:jc w:val="center"/>
              <w:rPr>
                <w:rFonts w:ascii="宋体" w:hAnsi="宋体"/>
                <w:color w:val="auto"/>
                <w:highlight w:val="none"/>
              </w:rPr>
            </w:pPr>
          </w:p>
        </w:tc>
      </w:tr>
      <w:tr w14:paraId="12DEE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4B6EF32F">
            <w:pPr>
              <w:jc w:val="center"/>
              <w:rPr>
                <w:rFonts w:ascii="宋体" w:hAnsi="宋体"/>
                <w:color w:val="auto"/>
                <w:sz w:val="24"/>
                <w:highlight w:val="none"/>
              </w:rPr>
            </w:pPr>
          </w:p>
        </w:tc>
        <w:tc>
          <w:tcPr>
            <w:tcW w:w="2410" w:type="dxa"/>
            <w:noWrap w:val="0"/>
            <w:vAlign w:val="center"/>
          </w:tcPr>
          <w:p w14:paraId="1F5A8EB3">
            <w:pPr>
              <w:jc w:val="center"/>
              <w:rPr>
                <w:rFonts w:ascii="宋体" w:hAnsi="宋体"/>
                <w:color w:val="auto"/>
                <w:sz w:val="24"/>
                <w:highlight w:val="none"/>
              </w:rPr>
            </w:pPr>
          </w:p>
        </w:tc>
        <w:tc>
          <w:tcPr>
            <w:tcW w:w="2410" w:type="dxa"/>
            <w:noWrap w:val="0"/>
            <w:vAlign w:val="center"/>
          </w:tcPr>
          <w:p w14:paraId="43F618A2">
            <w:pPr>
              <w:jc w:val="center"/>
              <w:rPr>
                <w:rFonts w:ascii="宋体" w:hAnsi="宋体"/>
                <w:color w:val="auto"/>
                <w:sz w:val="24"/>
                <w:highlight w:val="none"/>
              </w:rPr>
            </w:pPr>
          </w:p>
        </w:tc>
        <w:tc>
          <w:tcPr>
            <w:tcW w:w="1922" w:type="dxa"/>
            <w:vMerge w:val="continue"/>
            <w:noWrap w:val="0"/>
            <w:vAlign w:val="center"/>
          </w:tcPr>
          <w:p w14:paraId="4963C139">
            <w:pPr>
              <w:jc w:val="center"/>
              <w:rPr>
                <w:rFonts w:ascii="宋体" w:hAnsi="宋体"/>
                <w:color w:val="auto"/>
                <w:highlight w:val="none"/>
              </w:rPr>
            </w:pPr>
          </w:p>
        </w:tc>
      </w:tr>
      <w:tr w14:paraId="57535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3C93236E">
            <w:pPr>
              <w:jc w:val="center"/>
              <w:rPr>
                <w:rFonts w:ascii="宋体" w:hAnsi="宋体"/>
                <w:color w:val="auto"/>
                <w:sz w:val="24"/>
                <w:highlight w:val="none"/>
              </w:rPr>
            </w:pPr>
          </w:p>
        </w:tc>
        <w:tc>
          <w:tcPr>
            <w:tcW w:w="2410" w:type="dxa"/>
            <w:noWrap w:val="0"/>
            <w:vAlign w:val="center"/>
          </w:tcPr>
          <w:p w14:paraId="4D027532">
            <w:pPr>
              <w:jc w:val="center"/>
              <w:rPr>
                <w:rFonts w:ascii="宋体" w:hAnsi="宋体"/>
                <w:color w:val="auto"/>
                <w:sz w:val="24"/>
                <w:highlight w:val="none"/>
              </w:rPr>
            </w:pPr>
          </w:p>
        </w:tc>
        <w:tc>
          <w:tcPr>
            <w:tcW w:w="2410" w:type="dxa"/>
            <w:noWrap w:val="0"/>
            <w:vAlign w:val="center"/>
          </w:tcPr>
          <w:p w14:paraId="172184B1">
            <w:pPr>
              <w:jc w:val="center"/>
              <w:rPr>
                <w:rFonts w:ascii="宋体" w:hAnsi="宋体"/>
                <w:color w:val="auto"/>
                <w:sz w:val="24"/>
                <w:highlight w:val="none"/>
              </w:rPr>
            </w:pPr>
          </w:p>
        </w:tc>
        <w:tc>
          <w:tcPr>
            <w:tcW w:w="1922" w:type="dxa"/>
            <w:vMerge w:val="continue"/>
            <w:noWrap w:val="0"/>
            <w:vAlign w:val="center"/>
          </w:tcPr>
          <w:p w14:paraId="3FD1146F">
            <w:pPr>
              <w:jc w:val="center"/>
              <w:rPr>
                <w:rFonts w:ascii="宋体" w:hAnsi="宋体"/>
                <w:color w:val="auto"/>
                <w:highlight w:val="none"/>
              </w:rPr>
            </w:pPr>
          </w:p>
        </w:tc>
      </w:tr>
      <w:tr w14:paraId="77450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182214FD">
            <w:pPr>
              <w:jc w:val="center"/>
              <w:rPr>
                <w:rFonts w:ascii="宋体" w:hAnsi="宋体"/>
                <w:color w:val="auto"/>
                <w:sz w:val="24"/>
                <w:highlight w:val="none"/>
              </w:rPr>
            </w:pPr>
          </w:p>
        </w:tc>
        <w:tc>
          <w:tcPr>
            <w:tcW w:w="2410" w:type="dxa"/>
            <w:noWrap w:val="0"/>
            <w:vAlign w:val="center"/>
          </w:tcPr>
          <w:p w14:paraId="4D4E69A5">
            <w:pPr>
              <w:jc w:val="center"/>
              <w:rPr>
                <w:rFonts w:ascii="宋体" w:hAnsi="宋体"/>
                <w:color w:val="auto"/>
                <w:sz w:val="24"/>
                <w:highlight w:val="none"/>
              </w:rPr>
            </w:pPr>
          </w:p>
        </w:tc>
        <w:tc>
          <w:tcPr>
            <w:tcW w:w="2410" w:type="dxa"/>
            <w:noWrap w:val="0"/>
            <w:vAlign w:val="center"/>
          </w:tcPr>
          <w:p w14:paraId="1713AB3E">
            <w:pPr>
              <w:jc w:val="center"/>
              <w:rPr>
                <w:rFonts w:ascii="宋体" w:hAnsi="宋体"/>
                <w:color w:val="auto"/>
                <w:sz w:val="24"/>
                <w:highlight w:val="none"/>
              </w:rPr>
            </w:pPr>
          </w:p>
        </w:tc>
        <w:tc>
          <w:tcPr>
            <w:tcW w:w="1922" w:type="dxa"/>
            <w:vMerge w:val="continue"/>
            <w:noWrap w:val="0"/>
            <w:vAlign w:val="center"/>
          </w:tcPr>
          <w:p w14:paraId="2647CECE">
            <w:pPr>
              <w:jc w:val="center"/>
              <w:rPr>
                <w:rFonts w:ascii="宋体" w:hAnsi="宋体"/>
                <w:color w:val="auto"/>
                <w:highlight w:val="none"/>
              </w:rPr>
            </w:pPr>
          </w:p>
        </w:tc>
      </w:tr>
      <w:tr w14:paraId="50CD8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04512BA9">
            <w:pPr>
              <w:jc w:val="center"/>
              <w:rPr>
                <w:rFonts w:ascii="宋体" w:hAnsi="宋体"/>
                <w:color w:val="auto"/>
                <w:sz w:val="24"/>
                <w:highlight w:val="none"/>
              </w:rPr>
            </w:pPr>
          </w:p>
        </w:tc>
        <w:tc>
          <w:tcPr>
            <w:tcW w:w="2410" w:type="dxa"/>
            <w:noWrap w:val="0"/>
            <w:vAlign w:val="center"/>
          </w:tcPr>
          <w:p w14:paraId="656C43B2">
            <w:pPr>
              <w:jc w:val="center"/>
              <w:rPr>
                <w:rFonts w:ascii="宋体" w:hAnsi="宋体" w:cs="宋体"/>
                <w:color w:val="auto"/>
                <w:kern w:val="44"/>
                <w:sz w:val="24"/>
                <w:highlight w:val="none"/>
              </w:rPr>
            </w:pPr>
          </w:p>
        </w:tc>
        <w:tc>
          <w:tcPr>
            <w:tcW w:w="2410" w:type="dxa"/>
            <w:noWrap w:val="0"/>
            <w:vAlign w:val="center"/>
          </w:tcPr>
          <w:p w14:paraId="40196260">
            <w:pPr>
              <w:jc w:val="center"/>
              <w:rPr>
                <w:rFonts w:ascii="宋体" w:hAnsi="宋体"/>
                <w:color w:val="auto"/>
                <w:sz w:val="24"/>
                <w:highlight w:val="none"/>
              </w:rPr>
            </w:pPr>
          </w:p>
        </w:tc>
        <w:tc>
          <w:tcPr>
            <w:tcW w:w="1922" w:type="dxa"/>
            <w:vMerge w:val="continue"/>
            <w:noWrap w:val="0"/>
            <w:vAlign w:val="center"/>
          </w:tcPr>
          <w:p w14:paraId="7EC39B97">
            <w:pPr>
              <w:jc w:val="center"/>
              <w:rPr>
                <w:rFonts w:ascii="宋体" w:hAnsi="宋体"/>
                <w:color w:val="auto"/>
                <w:highlight w:val="none"/>
              </w:rPr>
            </w:pPr>
          </w:p>
        </w:tc>
      </w:tr>
      <w:tr w14:paraId="7F21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2B82F704">
            <w:pPr>
              <w:jc w:val="center"/>
              <w:rPr>
                <w:rFonts w:ascii="宋体" w:hAnsi="宋体"/>
                <w:color w:val="auto"/>
                <w:sz w:val="24"/>
                <w:highlight w:val="none"/>
              </w:rPr>
            </w:pPr>
          </w:p>
        </w:tc>
        <w:tc>
          <w:tcPr>
            <w:tcW w:w="2410" w:type="dxa"/>
            <w:noWrap w:val="0"/>
            <w:vAlign w:val="center"/>
          </w:tcPr>
          <w:p w14:paraId="0136FB07">
            <w:pPr>
              <w:jc w:val="center"/>
              <w:rPr>
                <w:rFonts w:ascii="宋体" w:hAnsi="宋体"/>
                <w:color w:val="auto"/>
                <w:sz w:val="24"/>
                <w:highlight w:val="none"/>
              </w:rPr>
            </w:pPr>
          </w:p>
        </w:tc>
        <w:tc>
          <w:tcPr>
            <w:tcW w:w="2410" w:type="dxa"/>
            <w:noWrap w:val="0"/>
            <w:vAlign w:val="center"/>
          </w:tcPr>
          <w:p w14:paraId="6AE4F8D0">
            <w:pPr>
              <w:jc w:val="center"/>
              <w:rPr>
                <w:rFonts w:ascii="宋体" w:hAnsi="宋体"/>
                <w:color w:val="auto"/>
                <w:sz w:val="24"/>
                <w:highlight w:val="none"/>
              </w:rPr>
            </w:pPr>
          </w:p>
        </w:tc>
        <w:tc>
          <w:tcPr>
            <w:tcW w:w="1922" w:type="dxa"/>
            <w:vMerge w:val="continue"/>
            <w:noWrap w:val="0"/>
            <w:vAlign w:val="center"/>
          </w:tcPr>
          <w:p w14:paraId="3E6614C6">
            <w:pPr>
              <w:jc w:val="center"/>
              <w:rPr>
                <w:rFonts w:ascii="宋体" w:hAnsi="宋体"/>
                <w:color w:val="auto"/>
                <w:highlight w:val="none"/>
              </w:rPr>
            </w:pPr>
          </w:p>
        </w:tc>
      </w:tr>
      <w:tr w14:paraId="776AE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7907F159">
            <w:pPr>
              <w:jc w:val="center"/>
              <w:rPr>
                <w:rFonts w:ascii="宋体" w:hAnsi="宋体"/>
                <w:color w:val="auto"/>
                <w:sz w:val="24"/>
                <w:highlight w:val="none"/>
              </w:rPr>
            </w:pPr>
          </w:p>
        </w:tc>
        <w:tc>
          <w:tcPr>
            <w:tcW w:w="2410" w:type="dxa"/>
            <w:noWrap w:val="0"/>
            <w:vAlign w:val="center"/>
          </w:tcPr>
          <w:p w14:paraId="0342CCBF">
            <w:pPr>
              <w:jc w:val="center"/>
              <w:rPr>
                <w:rFonts w:ascii="宋体" w:hAnsi="宋体"/>
                <w:color w:val="auto"/>
                <w:sz w:val="24"/>
                <w:highlight w:val="none"/>
              </w:rPr>
            </w:pPr>
          </w:p>
        </w:tc>
        <w:tc>
          <w:tcPr>
            <w:tcW w:w="2410" w:type="dxa"/>
            <w:noWrap w:val="0"/>
            <w:vAlign w:val="center"/>
          </w:tcPr>
          <w:p w14:paraId="2F40ED5E">
            <w:pPr>
              <w:jc w:val="center"/>
              <w:rPr>
                <w:rFonts w:ascii="宋体" w:hAnsi="宋体"/>
                <w:color w:val="auto"/>
                <w:sz w:val="24"/>
                <w:highlight w:val="none"/>
              </w:rPr>
            </w:pPr>
          </w:p>
        </w:tc>
        <w:tc>
          <w:tcPr>
            <w:tcW w:w="1922" w:type="dxa"/>
            <w:vMerge w:val="continue"/>
            <w:noWrap w:val="0"/>
            <w:vAlign w:val="center"/>
          </w:tcPr>
          <w:p w14:paraId="0EE5CFA6">
            <w:pPr>
              <w:jc w:val="center"/>
              <w:rPr>
                <w:rFonts w:ascii="宋体" w:hAnsi="宋体"/>
                <w:color w:val="auto"/>
                <w:highlight w:val="none"/>
              </w:rPr>
            </w:pPr>
          </w:p>
        </w:tc>
      </w:tr>
      <w:tr w14:paraId="66E13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11F25D11">
            <w:pPr>
              <w:jc w:val="center"/>
              <w:rPr>
                <w:rFonts w:ascii="宋体" w:hAnsi="宋体"/>
                <w:color w:val="auto"/>
                <w:sz w:val="24"/>
                <w:highlight w:val="none"/>
              </w:rPr>
            </w:pPr>
          </w:p>
        </w:tc>
        <w:tc>
          <w:tcPr>
            <w:tcW w:w="2410" w:type="dxa"/>
            <w:noWrap w:val="0"/>
            <w:vAlign w:val="center"/>
          </w:tcPr>
          <w:p w14:paraId="37B5F2F1">
            <w:pPr>
              <w:jc w:val="center"/>
              <w:rPr>
                <w:rFonts w:ascii="宋体" w:hAnsi="宋体"/>
                <w:color w:val="auto"/>
                <w:sz w:val="24"/>
                <w:highlight w:val="none"/>
              </w:rPr>
            </w:pPr>
          </w:p>
        </w:tc>
        <w:tc>
          <w:tcPr>
            <w:tcW w:w="2410" w:type="dxa"/>
            <w:noWrap w:val="0"/>
            <w:vAlign w:val="center"/>
          </w:tcPr>
          <w:p w14:paraId="35287F59">
            <w:pPr>
              <w:jc w:val="center"/>
              <w:rPr>
                <w:rFonts w:ascii="宋体" w:hAnsi="宋体"/>
                <w:color w:val="auto"/>
                <w:sz w:val="24"/>
                <w:highlight w:val="none"/>
              </w:rPr>
            </w:pPr>
          </w:p>
        </w:tc>
        <w:tc>
          <w:tcPr>
            <w:tcW w:w="1922" w:type="dxa"/>
            <w:vMerge w:val="continue"/>
            <w:noWrap w:val="0"/>
            <w:vAlign w:val="center"/>
          </w:tcPr>
          <w:p w14:paraId="004FE6B9">
            <w:pPr>
              <w:jc w:val="center"/>
              <w:rPr>
                <w:rFonts w:ascii="宋体" w:hAnsi="宋体"/>
                <w:color w:val="auto"/>
                <w:highlight w:val="none"/>
              </w:rPr>
            </w:pPr>
          </w:p>
        </w:tc>
      </w:tr>
      <w:tr w14:paraId="54406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268" w:type="dxa"/>
            <w:gridSpan w:val="2"/>
            <w:noWrap w:val="0"/>
            <w:vAlign w:val="center"/>
          </w:tcPr>
          <w:p w14:paraId="7CABB28C">
            <w:pPr>
              <w:jc w:val="center"/>
              <w:rPr>
                <w:rFonts w:ascii="宋体" w:hAnsi="宋体"/>
                <w:color w:val="auto"/>
                <w:sz w:val="24"/>
                <w:highlight w:val="none"/>
              </w:rPr>
            </w:pPr>
            <w:r>
              <w:rPr>
                <w:rStyle w:val="12"/>
                <w:rFonts w:hint="eastAsia" w:ascii="宋体" w:hAnsi="宋体" w:eastAsia="宋体"/>
                <w:color w:val="auto"/>
                <w:sz w:val="24"/>
                <w:szCs w:val="24"/>
                <w:highlight w:val="none"/>
              </w:rPr>
              <w:t>拟分包工程造价合计（万元）</w:t>
            </w:r>
          </w:p>
        </w:tc>
        <w:tc>
          <w:tcPr>
            <w:tcW w:w="2410" w:type="dxa"/>
            <w:noWrap w:val="0"/>
            <w:vAlign w:val="center"/>
          </w:tcPr>
          <w:p w14:paraId="7AAE0C32">
            <w:pPr>
              <w:jc w:val="center"/>
              <w:rPr>
                <w:rFonts w:ascii="宋体" w:hAnsi="宋体"/>
                <w:color w:val="auto"/>
                <w:sz w:val="24"/>
                <w:highlight w:val="none"/>
              </w:rPr>
            </w:pPr>
          </w:p>
        </w:tc>
        <w:tc>
          <w:tcPr>
            <w:tcW w:w="1922" w:type="dxa"/>
            <w:vMerge w:val="continue"/>
            <w:noWrap w:val="0"/>
            <w:vAlign w:val="center"/>
          </w:tcPr>
          <w:p w14:paraId="054A9F5A">
            <w:pPr>
              <w:jc w:val="center"/>
              <w:rPr>
                <w:rFonts w:ascii="宋体" w:hAnsi="宋体"/>
                <w:color w:val="auto"/>
                <w:highlight w:val="none"/>
              </w:rPr>
            </w:pPr>
          </w:p>
        </w:tc>
      </w:tr>
    </w:tbl>
    <w:p w14:paraId="1708C256">
      <w:pPr>
        <w:rPr>
          <w:rFonts w:hint="eastAsia" w:ascii="宋体" w:hAnsi="宋体"/>
          <w:color w:val="auto"/>
          <w:sz w:val="18"/>
          <w:szCs w:val="18"/>
          <w:highlight w:val="none"/>
        </w:rPr>
      </w:pPr>
      <w:r>
        <w:rPr>
          <w:rFonts w:hint="eastAsia" w:ascii="宋体" w:hAnsi="宋体"/>
          <w:color w:val="auto"/>
          <w:sz w:val="18"/>
          <w:szCs w:val="18"/>
          <w:highlight w:val="none"/>
        </w:rPr>
        <w:t>注：1、若投标人中标须按本招标文件的约定执行。</w:t>
      </w:r>
    </w:p>
    <w:p w14:paraId="22A634AD">
      <w:pPr>
        <w:jc w:val="left"/>
        <w:rPr>
          <w:rFonts w:hint="eastAsia" w:ascii="宋体" w:hAnsi="宋体"/>
          <w:color w:val="auto"/>
          <w:sz w:val="18"/>
          <w:szCs w:val="18"/>
          <w:highlight w:val="none"/>
        </w:rPr>
      </w:pPr>
      <w:r>
        <w:rPr>
          <w:rFonts w:hint="eastAsia" w:ascii="宋体" w:hAnsi="宋体"/>
          <w:color w:val="auto"/>
          <w:sz w:val="18"/>
          <w:szCs w:val="18"/>
          <w:highlight w:val="none"/>
        </w:rPr>
        <w:t xml:space="preserve">    2、本表填写的造价不属于投标报价的内容。</w:t>
      </w:r>
    </w:p>
    <w:p w14:paraId="5D8FAE2B">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3、</w:t>
      </w:r>
      <w:r>
        <w:rPr>
          <w:rStyle w:val="9"/>
          <w:rFonts w:hint="eastAsia" w:ascii="宋体" w:hAnsi="宋体" w:eastAsia="宋体" w:cs="Times New Roman"/>
          <w:color w:val="auto"/>
          <w:sz w:val="18"/>
          <w:szCs w:val="18"/>
          <w:highlight w:val="none"/>
        </w:rPr>
        <w:t>如投标人不具备拟分包工程所需的某专项工程相应资质或投标人如有分包计划，应符合招标文件第二章“投标人须知” 第1.11款规定，且按本表的要求填写。</w:t>
      </w:r>
    </w:p>
    <w:p w14:paraId="787BBDD7">
      <w:pPr>
        <w:spacing w:before="240" w:line="360" w:lineRule="auto"/>
        <w:jc w:val="center"/>
        <w:rPr>
          <w:b/>
          <w:color w:val="auto"/>
          <w:sz w:val="28"/>
          <w:szCs w:val="28"/>
          <w:highlight w:val="none"/>
        </w:rPr>
      </w:pPr>
      <w:r>
        <w:rPr>
          <w:rFonts w:ascii="宋体" w:hAnsi="宋体"/>
          <w:color w:val="auto"/>
          <w:highlight w:val="none"/>
        </w:rPr>
        <w:br w:type="page"/>
      </w:r>
      <w:r>
        <w:rPr>
          <w:rFonts w:hint="eastAsia"/>
          <w:b/>
          <w:color w:val="auto"/>
          <w:sz w:val="28"/>
          <w:szCs w:val="28"/>
          <w:highlight w:val="none"/>
        </w:rPr>
        <w:t>八、资格审查资料</w:t>
      </w:r>
    </w:p>
    <w:p w14:paraId="78EEC8A0">
      <w:pPr>
        <w:jc w:val="center"/>
        <w:outlineLvl w:val="0"/>
        <w:rPr>
          <w:rFonts w:ascii="宋体" w:hAnsi="宋体" w:cs="黑体"/>
          <w:b/>
          <w:bCs/>
          <w:color w:val="auto"/>
          <w:kern w:val="44"/>
          <w:sz w:val="28"/>
          <w:szCs w:val="28"/>
          <w:highlight w:val="none"/>
        </w:rPr>
      </w:pPr>
      <w:bookmarkStart w:id="45" w:name="_Toc247514300"/>
      <w:bookmarkStart w:id="46" w:name="_Toc247527848"/>
      <w:bookmarkStart w:id="47" w:name="_Toc152042597"/>
      <w:bookmarkStart w:id="48" w:name="_Toc37245899"/>
      <w:bookmarkStart w:id="49" w:name="_Toc152045808"/>
      <w:bookmarkStart w:id="50" w:name="_Toc300835224"/>
      <w:bookmarkStart w:id="51" w:name="_Toc533665829"/>
      <w:bookmarkStart w:id="52" w:name="_Toc144974876"/>
      <w:r>
        <w:rPr>
          <w:rFonts w:ascii="宋体" w:hAnsi="宋体" w:cs="黑体"/>
          <w:b/>
          <w:bCs/>
          <w:color w:val="auto"/>
          <w:kern w:val="44"/>
          <w:sz w:val="28"/>
          <w:szCs w:val="28"/>
          <w:highlight w:val="none"/>
        </w:rPr>
        <w:t>（一）投标人基本情况表</w:t>
      </w:r>
      <w:bookmarkEnd w:id="45"/>
      <w:bookmarkEnd w:id="46"/>
      <w:bookmarkEnd w:id="47"/>
      <w:bookmarkEnd w:id="48"/>
      <w:bookmarkEnd w:id="49"/>
      <w:bookmarkEnd w:id="50"/>
      <w:bookmarkEnd w:id="51"/>
      <w:bookmarkEnd w:id="52"/>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998"/>
        <w:gridCol w:w="825"/>
        <w:gridCol w:w="827"/>
        <w:gridCol w:w="413"/>
        <w:gridCol w:w="305"/>
        <w:gridCol w:w="1264"/>
        <w:gridCol w:w="282"/>
        <w:gridCol w:w="847"/>
        <w:gridCol w:w="975"/>
      </w:tblGrid>
      <w:tr w14:paraId="65697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7FFE591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14:paraId="7144AF54">
            <w:pPr>
              <w:topLinePunct/>
              <w:spacing w:line="400" w:lineRule="atLeast"/>
              <w:jc w:val="center"/>
              <w:rPr>
                <w:rFonts w:hint="eastAsia" w:ascii="宋体" w:hAnsi="宋体" w:cs="宋体"/>
                <w:color w:val="auto"/>
                <w:szCs w:val="21"/>
                <w:highlight w:val="none"/>
              </w:rPr>
            </w:pPr>
          </w:p>
        </w:tc>
      </w:tr>
      <w:tr w14:paraId="728BC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7849067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68" w:type="dxa"/>
            <w:gridSpan w:val="5"/>
            <w:tcBorders>
              <w:top w:val="single" w:color="auto" w:sz="4" w:space="0"/>
              <w:left w:val="single" w:color="auto" w:sz="4" w:space="0"/>
              <w:bottom w:val="single" w:color="auto" w:sz="4" w:space="0"/>
              <w:right w:val="single" w:color="auto" w:sz="4" w:space="0"/>
            </w:tcBorders>
            <w:noWrap w:val="0"/>
            <w:vAlign w:val="center"/>
          </w:tcPr>
          <w:p w14:paraId="638C5B2C">
            <w:pPr>
              <w:topLinePunct/>
              <w:spacing w:line="400" w:lineRule="atLeast"/>
              <w:jc w:val="center"/>
              <w:rPr>
                <w:rFonts w:hint="eastAsia" w:ascii="宋体" w:hAnsi="宋体" w:cs="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1139DA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19E60050">
            <w:pPr>
              <w:topLinePunct/>
              <w:spacing w:line="400" w:lineRule="atLeast"/>
              <w:jc w:val="center"/>
              <w:rPr>
                <w:rFonts w:hint="eastAsia" w:ascii="宋体" w:hAnsi="宋体" w:cs="宋体"/>
                <w:color w:val="auto"/>
                <w:szCs w:val="21"/>
                <w:highlight w:val="none"/>
              </w:rPr>
            </w:pPr>
          </w:p>
        </w:tc>
      </w:tr>
      <w:tr w14:paraId="1D925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14:paraId="3DA6024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60DFBC7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0" w:type="dxa"/>
            <w:gridSpan w:val="4"/>
            <w:tcBorders>
              <w:top w:val="single" w:color="auto" w:sz="4" w:space="0"/>
              <w:left w:val="single" w:color="auto" w:sz="4" w:space="0"/>
              <w:bottom w:val="single" w:color="auto" w:sz="4" w:space="0"/>
              <w:right w:val="single" w:color="auto" w:sz="4" w:space="0"/>
            </w:tcBorders>
            <w:noWrap w:val="0"/>
            <w:vAlign w:val="center"/>
          </w:tcPr>
          <w:p w14:paraId="4008E0DE">
            <w:pPr>
              <w:topLinePunct/>
              <w:spacing w:line="400" w:lineRule="atLeast"/>
              <w:jc w:val="center"/>
              <w:rPr>
                <w:rFonts w:hint="eastAsia" w:ascii="宋体" w:hAnsi="宋体" w:cs="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FF5E57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3CEF6B07">
            <w:pPr>
              <w:topLinePunct/>
              <w:spacing w:line="400" w:lineRule="atLeast"/>
              <w:jc w:val="center"/>
              <w:rPr>
                <w:rFonts w:hint="eastAsia" w:ascii="宋体" w:hAnsi="宋体" w:cs="宋体"/>
                <w:color w:val="auto"/>
                <w:szCs w:val="21"/>
                <w:highlight w:val="none"/>
              </w:rPr>
            </w:pPr>
          </w:p>
        </w:tc>
      </w:tr>
      <w:tr w14:paraId="57A36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14:paraId="3FE7E4AE">
            <w:pPr>
              <w:topLinePunct/>
              <w:spacing w:line="400" w:lineRule="atLeast"/>
              <w:jc w:val="center"/>
              <w:rPr>
                <w:rFonts w:hint="eastAsia" w:ascii="宋体" w:hAnsi="宋体" w:cs="宋体"/>
                <w:color w:val="auto"/>
                <w:szCs w:val="21"/>
                <w:highlight w:val="none"/>
              </w:rPr>
            </w:pPr>
          </w:p>
        </w:tc>
        <w:tc>
          <w:tcPr>
            <w:tcW w:w="998" w:type="dxa"/>
            <w:tcBorders>
              <w:top w:val="single" w:color="auto" w:sz="4" w:space="0"/>
              <w:left w:val="single" w:color="auto" w:sz="4" w:space="0"/>
              <w:bottom w:val="single" w:color="auto" w:sz="4" w:space="0"/>
              <w:right w:val="single" w:color="auto" w:sz="4" w:space="0"/>
            </w:tcBorders>
            <w:noWrap w:val="0"/>
            <w:vAlign w:val="center"/>
          </w:tcPr>
          <w:p w14:paraId="1C00F9E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0" w:type="dxa"/>
            <w:gridSpan w:val="4"/>
            <w:tcBorders>
              <w:top w:val="single" w:color="auto" w:sz="4" w:space="0"/>
              <w:left w:val="single" w:color="auto" w:sz="4" w:space="0"/>
              <w:bottom w:val="single" w:color="auto" w:sz="4" w:space="0"/>
              <w:right w:val="single" w:color="auto" w:sz="4" w:space="0"/>
            </w:tcBorders>
            <w:noWrap w:val="0"/>
            <w:vAlign w:val="center"/>
          </w:tcPr>
          <w:p w14:paraId="34696E33">
            <w:pPr>
              <w:topLinePunct/>
              <w:spacing w:line="400" w:lineRule="atLeast"/>
              <w:jc w:val="center"/>
              <w:rPr>
                <w:rFonts w:hint="eastAsia" w:ascii="宋体" w:hAnsi="宋体" w:cs="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894AA3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电子邮件</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0EAC463D">
            <w:pPr>
              <w:topLinePunct/>
              <w:spacing w:line="400" w:lineRule="atLeast"/>
              <w:jc w:val="center"/>
              <w:rPr>
                <w:rFonts w:hint="eastAsia" w:ascii="宋体" w:hAnsi="宋体" w:cs="宋体"/>
                <w:color w:val="auto"/>
                <w:szCs w:val="21"/>
                <w:highlight w:val="none"/>
              </w:rPr>
            </w:pPr>
          </w:p>
        </w:tc>
      </w:tr>
      <w:tr w14:paraId="2733C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39CD4E6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0D77513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E978659">
            <w:pPr>
              <w:topLinePunct/>
              <w:spacing w:line="400" w:lineRule="atLeast"/>
              <w:jc w:val="center"/>
              <w:rPr>
                <w:rFonts w:hint="eastAsia" w:ascii="宋体" w:hAnsi="宋体" w:cs="宋体"/>
                <w:color w:val="auto"/>
                <w:szCs w:val="21"/>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2656ACC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2BFC421D">
            <w:pPr>
              <w:topLinePunct/>
              <w:spacing w:line="400" w:lineRule="atLeast"/>
              <w:jc w:val="center"/>
              <w:rPr>
                <w:rFonts w:hint="eastAsia" w:ascii="宋体" w:hAnsi="宋体" w:cs="宋体"/>
                <w:color w:val="auto"/>
                <w:szCs w:val="21"/>
                <w:highlight w:val="none"/>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2F701A8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7091A4B">
            <w:pPr>
              <w:topLinePunct/>
              <w:spacing w:line="400" w:lineRule="atLeast"/>
              <w:jc w:val="center"/>
              <w:rPr>
                <w:rFonts w:hint="eastAsia" w:ascii="宋体" w:hAnsi="宋体" w:cs="宋体"/>
                <w:color w:val="auto"/>
                <w:szCs w:val="21"/>
                <w:highlight w:val="none"/>
              </w:rPr>
            </w:pPr>
          </w:p>
        </w:tc>
      </w:tr>
      <w:tr w14:paraId="15CD2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651FF06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5B7F130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9759FA3">
            <w:pPr>
              <w:topLinePunct/>
              <w:spacing w:line="400" w:lineRule="atLeast"/>
              <w:jc w:val="center"/>
              <w:rPr>
                <w:rFonts w:hint="eastAsia" w:ascii="宋体" w:hAnsi="宋体" w:cs="宋体"/>
                <w:color w:val="auto"/>
                <w:szCs w:val="21"/>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0FC90A4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5F3603A8">
            <w:pPr>
              <w:topLinePunct/>
              <w:spacing w:line="400" w:lineRule="atLeast"/>
              <w:jc w:val="center"/>
              <w:rPr>
                <w:rFonts w:hint="eastAsia" w:ascii="宋体" w:hAnsi="宋体" w:cs="宋体"/>
                <w:color w:val="auto"/>
                <w:szCs w:val="21"/>
                <w:highlight w:val="none"/>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57D6ECCA">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F5CB626">
            <w:pPr>
              <w:topLinePunct/>
              <w:spacing w:line="400" w:lineRule="atLeast"/>
              <w:jc w:val="center"/>
              <w:rPr>
                <w:rFonts w:hint="eastAsia" w:ascii="宋体" w:hAnsi="宋体" w:cs="宋体"/>
                <w:color w:val="auto"/>
                <w:szCs w:val="21"/>
                <w:highlight w:val="none"/>
              </w:rPr>
            </w:pPr>
          </w:p>
        </w:tc>
      </w:tr>
      <w:tr w14:paraId="48882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4A52C86C">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65C86F4F">
            <w:pPr>
              <w:topLinePunct/>
              <w:spacing w:line="400" w:lineRule="atLeast"/>
              <w:jc w:val="center"/>
              <w:rPr>
                <w:rFonts w:hint="eastAsia" w:ascii="宋体" w:hAnsi="宋体" w:cs="宋体"/>
                <w:color w:val="auto"/>
                <w:szCs w:val="21"/>
                <w:highlight w:val="none"/>
              </w:rPr>
            </w:pPr>
          </w:p>
        </w:tc>
        <w:tc>
          <w:tcPr>
            <w:tcW w:w="4913" w:type="dxa"/>
            <w:gridSpan w:val="7"/>
            <w:tcBorders>
              <w:top w:val="single" w:color="auto" w:sz="4" w:space="0"/>
              <w:left w:val="single" w:color="auto" w:sz="4" w:space="0"/>
              <w:bottom w:val="single" w:color="auto" w:sz="4" w:space="0"/>
              <w:right w:val="single" w:color="auto" w:sz="4" w:space="0"/>
            </w:tcBorders>
            <w:noWrap w:val="0"/>
            <w:vAlign w:val="center"/>
          </w:tcPr>
          <w:p w14:paraId="5E7F87EC">
            <w:pPr>
              <w:topLinePunct/>
              <w:spacing w:line="400" w:lineRule="atLeast"/>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0E17E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204A557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34C8441C">
            <w:pPr>
              <w:topLinePunct/>
              <w:spacing w:line="400" w:lineRule="atLeast"/>
              <w:jc w:val="center"/>
              <w:rPr>
                <w:rFonts w:hint="eastAsia" w:ascii="宋体" w:hAnsi="宋体" w:cs="宋体"/>
                <w:color w:val="auto"/>
                <w:szCs w:val="21"/>
                <w:highlight w:val="none"/>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51E5FC2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64" w:type="dxa"/>
            <w:gridSpan w:val="4"/>
            <w:vMerge w:val="restart"/>
            <w:tcBorders>
              <w:top w:val="single" w:color="auto" w:sz="4" w:space="0"/>
              <w:left w:val="single" w:color="auto" w:sz="4" w:space="0"/>
              <w:right w:val="single" w:color="auto" w:sz="4" w:space="0"/>
            </w:tcBorders>
            <w:noWrap w:val="0"/>
            <w:vAlign w:val="center"/>
          </w:tcPr>
          <w:p w14:paraId="00A5C5D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822" w:type="dxa"/>
            <w:gridSpan w:val="2"/>
            <w:vMerge w:val="restart"/>
            <w:tcBorders>
              <w:top w:val="single" w:color="auto" w:sz="4" w:space="0"/>
              <w:left w:val="single" w:color="auto" w:sz="4" w:space="0"/>
              <w:right w:val="single" w:color="auto" w:sz="4" w:space="0"/>
            </w:tcBorders>
            <w:noWrap w:val="0"/>
            <w:vAlign w:val="center"/>
          </w:tcPr>
          <w:p w14:paraId="57612EBD">
            <w:pPr>
              <w:topLinePunct/>
              <w:spacing w:line="400" w:lineRule="atLeast"/>
              <w:jc w:val="center"/>
              <w:rPr>
                <w:rFonts w:hint="eastAsia" w:ascii="宋体" w:hAnsi="宋体" w:cs="宋体"/>
                <w:color w:val="auto"/>
                <w:szCs w:val="21"/>
                <w:highlight w:val="none"/>
              </w:rPr>
            </w:pPr>
          </w:p>
        </w:tc>
      </w:tr>
      <w:tr w14:paraId="60971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2E9C0DA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注册资本</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4B9C8D5B">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211CEF50">
            <w:pPr>
              <w:topLinePunct/>
              <w:spacing w:line="400" w:lineRule="atLeast"/>
              <w:jc w:val="center"/>
              <w:rPr>
                <w:rFonts w:hint="eastAsia" w:ascii="宋体" w:hAnsi="宋体" w:cs="宋体"/>
                <w:color w:val="auto"/>
                <w:szCs w:val="21"/>
                <w:highlight w:val="none"/>
              </w:rPr>
            </w:pPr>
          </w:p>
        </w:tc>
        <w:tc>
          <w:tcPr>
            <w:tcW w:w="2264" w:type="dxa"/>
            <w:gridSpan w:val="4"/>
            <w:vMerge w:val="continue"/>
            <w:tcBorders>
              <w:left w:val="single" w:color="auto" w:sz="4" w:space="0"/>
              <w:bottom w:val="single" w:color="auto" w:sz="4" w:space="0"/>
              <w:right w:val="single" w:color="auto" w:sz="4" w:space="0"/>
            </w:tcBorders>
            <w:noWrap w:val="0"/>
            <w:vAlign w:val="center"/>
          </w:tcPr>
          <w:p w14:paraId="04552314">
            <w:pPr>
              <w:topLinePunct/>
              <w:spacing w:line="400" w:lineRule="atLeast"/>
              <w:jc w:val="center"/>
              <w:rPr>
                <w:rFonts w:hint="eastAsia" w:ascii="宋体" w:hAnsi="宋体" w:cs="宋体"/>
                <w:color w:val="auto"/>
                <w:szCs w:val="21"/>
                <w:highlight w:val="none"/>
              </w:rPr>
            </w:pPr>
          </w:p>
        </w:tc>
        <w:tc>
          <w:tcPr>
            <w:tcW w:w="1822" w:type="dxa"/>
            <w:gridSpan w:val="2"/>
            <w:vMerge w:val="continue"/>
            <w:tcBorders>
              <w:left w:val="single" w:color="auto" w:sz="4" w:space="0"/>
              <w:bottom w:val="single" w:color="auto" w:sz="4" w:space="0"/>
              <w:right w:val="single" w:color="auto" w:sz="4" w:space="0"/>
            </w:tcBorders>
            <w:noWrap w:val="0"/>
            <w:vAlign w:val="center"/>
          </w:tcPr>
          <w:p w14:paraId="271888CE">
            <w:pPr>
              <w:topLinePunct/>
              <w:spacing w:line="400" w:lineRule="atLeast"/>
              <w:jc w:val="center"/>
              <w:rPr>
                <w:rFonts w:hint="eastAsia" w:ascii="宋体" w:hAnsi="宋体" w:cs="宋体"/>
                <w:color w:val="auto"/>
                <w:szCs w:val="21"/>
                <w:highlight w:val="none"/>
              </w:rPr>
            </w:pPr>
          </w:p>
        </w:tc>
      </w:tr>
      <w:tr w14:paraId="705D2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0E4039E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成立日期</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7C6089BD">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BD3016D">
            <w:pPr>
              <w:topLinePunct/>
              <w:spacing w:line="400" w:lineRule="atLeast"/>
              <w:jc w:val="center"/>
              <w:rPr>
                <w:rFonts w:hint="eastAsia" w:ascii="宋体" w:hAnsi="宋体" w:cs="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38C872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437155F1">
            <w:pPr>
              <w:topLinePunct/>
              <w:spacing w:line="400" w:lineRule="atLeast"/>
              <w:jc w:val="center"/>
              <w:rPr>
                <w:rFonts w:hint="eastAsia" w:ascii="宋体" w:hAnsi="宋体" w:cs="宋体"/>
                <w:color w:val="auto"/>
                <w:szCs w:val="21"/>
                <w:highlight w:val="none"/>
              </w:rPr>
            </w:pPr>
          </w:p>
        </w:tc>
      </w:tr>
      <w:tr w14:paraId="14F46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7CB152C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基本账户开户银行</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AF3D7FB">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19F293BB">
            <w:pPr>
              <w:topLinePunct/>
              <w:spacing w:line="400" w:lineRule="atLeast"/>
              <w:jc w:val="center"/>
              <w:rPr>
                <w:rFonts w:hint="eastAsia" w:ascii="宋体" w:hAnsi="宋体" w:cs="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04DEF37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59368E7E">
            <w:pPr>
              <w:topLinePunct/>
              <w:spacing w:line="400" w:lineRule="atLeast"/>
              <w:jc w:val="center"/>
              <w:rPr>
                <w:rFonts w:hint="eastAsia" w:ascii="宋体" w:hAnsi="宋体" w:cs="宋体"/>
                <w:color w:val="auto"/>
                <w:szCs w:val="21"/>
                <w:highlight w:val="none"/>
              </w:rPr>
            </w:pPr>
          </w:p>
        </w:tc>
      </w:tr>
      <w:tr w14:paraId="52289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6F52370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基本账户银行账号</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3DAE7651">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0E476903">
            <w:pPr>
              <w:topLinePunct/>
              <w:spacing w:line="400" w:lineRule="atLeast"/>
              <w:jc w:val="center"/>
              <w:rPr>
                <w:rFonts w:hint="eastAsia" w:ascii="宋体" w:hAnsi="宋体" w:cs="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C31421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技工</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6092A3F1">
            <w:pPr>
              <w:topLinePunct/>
              <w:spacing w:line="400" w:lineRule="atLeast"/>
              <w:jc w:val="center"/>
              <w:rPr>
                <w:rFonts w:hint="eastAsia" w:ascii="宋体" w:hAnsi="宋体" w:cs="宋体"/>
                <w:color w:val="auto"/>
                <w:szCs w:val="21"/>
                <w:highlight w:val="none"/>
              </w:rPr>
            </w:pPr>
          </w:p>
        </w:tc>
      </w:tr>
      <w:tr w14:paraId="7448E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702" w:type="dxa"/>
            <w:tcBorders>
              <w:top w:val="single" w:color="auto" w:sz="4" w:space="0"/>
              <w:left w:val="single" w:color="auto" w:sz="4" w:space="0"/>
              <w:right w:val="single" w:color="auto" w:sz="4" w:space="0"/>
            </w:tcBorders>
            <w:noWrap w:val="0"/>
            <w:vAlign w:val="center"/>
          </w:tcPr>
          <w:p w14:paraId="6EED216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736" w:type="dxa"/>
            <w:gridSpan w:val="9"/>
            <w:tcBorders>
              <w:top w:val="single" w:color="auto" w:sz="4" w:space="0"/>
              <w:left w:val="single" w:color="auto" w:sz="4" w:space="0"/>
              <w:right w:val="single" w:color="auto" w:sz="4" w:space="0"/>
            </w:tcBorders>
            <w:noWrap w:val="0"/>
            <w:vAlign w:val="center"/>
          </w:tcPr>
          <w:p w14:paraId="71483531">
            <w:pPr>
              <w:topLinePunct/>
              <w:spacing w:line="400" w:lineRule="atLeast"/>
              <w:rPr>
                <w:rFonts w:hint="eastAsia" w:ascii="宋体" w:hAnsi="宋体" w:cs="宋体"/>
                <w:color w:val="auto"/>
                <w:szCs w:val="21"/>
                <w:highlight w:val="none"/>
              </w:rPr>
            </w:pPr>
          </w:p>
        </w:tc>
      </w:tr>
      <w:tr w14:paraId="1B26D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6EF30CB9">
            <w:pPr>
              <w:rPr>
                <w:rFonts w:hint="eastAsia" w:ascii="宋体" w:hAnsi="宋体" w:cs="宋体"/>
                <w:color w:val="auto"/>
                <w:highlight w:val="none"/>
              </w:rPr>
            </w:pPr>
            <w:r>
              <w:rPr>
                <w:rFonts w:hint="eastAsia" w:ascii="宋体" w:hAnsi="宋体" w:cs="宋体"/>
                <w:color w:val="auto"/>
                <w:szCs w:val="21"/>
                <w:highlight w:val="none"/>
              </w:rPr>
              <w:t>投标人关联企业情况</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14:paraId="19111A88">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投标人应提供关联企业情况，包括：</w:t>
            </w:r>
          </w:p>
          <w:p w14:paraId="20E1D892">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（1）投标人的所有股东名称及相应股权（出资额）比例；如投标人为上市公司，投标人应提供股权占公司股份总数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%以上的所有股东名称及相应股权比例；</w:t>
            </w:r>
          </w:p>
          <w:p w14:paraId="5B843FE6">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（2）投标人投资（控股）或管理的下属企业名称、持有股权（出资额）比例；</w:t>
            </w:r>
          </w:p>
          <w:p w14:paraId="73FD0159">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（3）与投标人单位负责人（即法定代表人）为同一人的其他单位名称。</w:t>
            </w:r>
          </w:p>
        </w:tc>
      </w:tr>
      <w:tr w14:paraId="37A1D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57CB529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14:paraId="0F5A3EB3">
            <w:pPr>
              <w:topLinePunct/>
              <w:spacing w:line="400" w:lineRule="atLeast"/>
              <w:jc w:val="center"/>
              <w:rPr>
                <w:rFonts w:hint="eastAsia" w:ascii="宋体" w:hAnsi="宋体" w:cs="宋体"/>
                <w:color w:val="auto"/>
                <w:szCs w:val="21"/>
                <w:highlight w:val="none"/>
              </w:rPr>
            </w:pPr>
          </w:p>
        </w:tc>
      </w:tr>
    </w:tbl>
    <w:p w14:paraId="6EC3699F">
      <w:pPr>
        <w:widowControl/>
        <w:autoSpaceDE w:val="0"/>
        <w:autoSpaceDN w:val="0"/>
        <w:spacing w:line="320" w:lineRule="atLeast"/>
        <w:textAlignment w:val="bottom"/>
        <w:rPr>
          <w:rFonts w:hint="eastAsia" w:ascii="宋体" w:hAnsi="宋体" w:cs="宋体"/>
          <w:color w:val="auto"/>
          <w:sz w:val="18"/>
          <w:szCs w:val="18"/>
          <w:highlight w:val="none"/>
        </w:rPr>
      </w:pPr>
      <w:r>
        <w:rPr>
          <w:rFonts w:hint="eastAsia" w:ascii="宋体" w:hAnsi="宋体" w:cs="宋体"/>
          <w:color w:val="auto"/>
          <w:sz w:val="18"/>
          <w:szCs w:val="18"/>
          <w:highlight w:val="none"/>
        </w:rPr>
        <w:t>注：1.投标人应根据招标文件第二章“投标人须知”第3.5.1项的要求在本表后附相关证明材料。</w:t>
      </w:r>
    </w:p>
    <w:p w14:paraId="3EF6E7CE">
      <w:pPr>
        <w:widowControl/>
        <w:numPr>
          <w:ilvl w:val="0"/>
          <w:numId w:val="1"/>
        </w:numPr>
        <w:autoSpaceDE w:val="0"/>
        <w:autoSpaceDN w:val="0"/>
        <w:spacing w:line="320" w:lineRule="atLeast"/>
        <w:ind w:firstLine="360" w:firstLineChars="200"/>
        <w:textAlignment w:val="bottom"/>
        <w:rPr>
          <w:rFonts w:hint="eastAsia" w:ascii="宋体" w:hAnsi="宋体" w:cs="宋体"/>
          <w:color w:val="auto"/>
          <w:sz w:val="18"/>
          <w:szCs w:val="18"/>
          <w:highlight w:val="none"/>
        </w:rPr>
      </w:pPr>
      <w:r>
        <w:rPr>
          <w:rFonts w:hint="eastAsia" w:ascii="宋体" w:hAnsi="宋体" w:cs="宋体"/>
          <w:color w:val="auto"/>
          <w:sz w:val="18"/>
          <w:szCs w:val="18"/>
          <w:highlight w:val="none"/>
        </w:rPr>
        <w:t>以联合体形式投标的，联合体各成员应分别填写并按要求附相关证明材料。</w:t>
      </w:r>
    </w:p>
    <w:p w14:paraId="26470462">
      <w:pPr>
        <w:pStyle w:val="5"/>
        <w:ind w:firstLine="360" w:firstLineChars="200"/>
        <w:rPr>
          <w:rFonts w:hint="eastAsia" w:hAnsi="宋体" w:cs="宋体"/>
          <w:color w:val="auto"/>
          <w:sz w:val="18"/>
          <w:szCs w:val="18"/>
          <w:highlight w:val="none"/>
        </w:rPr>
      </w:pPr>
      <w:r>
        <w:rPr>
          <w:rFonts w:hint="eastAsia" w:hAnsi="宋体" w:cs="宋体"/>
          <w:color w:val="auto"/>
          <w:sz w:val="18"/>
          <w:szCs w:val="18"/>
          <w:highlight w:val="none"/>
        </w:rPr>
        <w:t>3.上述信息如经调查核实未如实填写的，按提供虚假材料对待。</w:t>
      </w:r>
    </w:p>
    <w:p w14:paraId="4950BE64">
      <w:pPr>
        <w:pStyle w:val="5"/>
        <w:rPr>
          <w:rFonts w:hint="eastAsia"/>
          <w:color w:val="auto"/>
          <w:highlight w:val="none"/>
        </w:rPr>
      </w:pPr>
    </w:p>
    <w:p w14:paraId="0477264F">
      <w:pPr>
        <w:topLinePunct/>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B85457">
      <w:pPr>
        <w:topLinePunct/>
        <w:spacing w:line="440" w:lineRule="exact"/>
        <w:jc w:val="center"/>
        <w:rPr>
          <w:rFonts w:hint="eastAsia" w:ascii="宋体" w:hAnsi="宋体" w:cs="黑体"/>
          <w:b/>
          <w:bCs/>
          <w:color w:val="auto"/>
          <w:kern w:val="44"/>
          <w:sz w:val="28"/>
          <w:szCs w:val="28"/>
          <w:highlight w:val="none"/>
        </w:rPr>
      </w:pPr>
      <w:r>
        <w:rPr>
          <w:rFonts w:ascii="宋体" w:hAnsi="宋体"/>
          <w:color w:val="auto"/>
          <w:sz w:val="20"/>
          <w:highlight w:val="none"/>
        </w:rPr>
        <w:br w:type="page"/>
      </w:r>
      <w:bookmarkStart w:id="53" w:name="_Toc144974877"/>
      <w:bookmarkStart w:id="54" w:name="_Toc300835225"/>
      <w:bookmarkStart w:id="55" w:name="_Toc152045809"/>
      <w:bookmarkStart w:id="56" w:name="_Toc152042598"/>
      <w:bookmarkStart w:id="57" w:name="_Toc247514301"/>
      <w:bookmarkStart w:id="58" w:name="_Toc247527849"/>
      <w:r>
        <w:rPr>
          <w:rFonts w:ascii="宋体" w:hAnsi="宋体" w:cs="黑体"/>
          <w:b/>
          <w:bCs/>
          <w:color w:val="auto"/>
          <w:kern w:val="44"/>
          <w:sz w:val="28"/>
          <w:szCs w:val="28"/>
          <w:highlight w:val="none"/>
        </w:rPr>
        <w:t>（二）</w:t>
      </w:r>
      <w:bookmarkEnd w:id="53"/>
      <w:bookmarkEnd w:id="54"/>
      <w:bookmarkEnd w:id="55"/>
      <w:bookmarkEnd w:id="56"/>
      <w:bookmarkEnd w:id="57"/>
      <w:bookmarkEnd w:id="58"/>
      <w:r>
        <w:rPr>
          <w:rFonts w:hint="eastAsia" w:ascii="宋体" w:hAnsi="宋体" w:cs="黑体"/>
          <w:b/>
          <w:bCs/>
          <w:color w:val="auto"/>
          <w:kern w:val="44"/>
          <w:sz w:val="28"/>
          <w:szCs w:val="28"/>
          <w:highlight w:val="none"/>
        </w:rPr>
        <w:t>投标人企业组织机构框图</w:t>
      </w:r>
    </w:p>
    <w:p w14:paraId="6AA27B5E">
      <w:pPr>
        <w:topLinePunct/>
        <w:spacing w:line="440" w:lineRule="exact"/>
        <w:jc w:val="center"/>
        <w:rPr>
          <w:rFonts w:ascii="宋体" w:hAnsi="宋体" w:cs="黑体"/>
          <w:b/>
          <w:bCs/>
          <w:color w:val="auto"/>
          <w:kern w:val="44"/>
          <w:sz w:val="28"/>
          <w:szCs w:val="28"/>
          <w:highlight w:val="none"/>
        </w:rPr>
      </w:pP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77"/>
      </w:tblGrid>
      <w:tr w14:paraId="0F6C6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14:paraId="3CEDF6B5">
            <w:pPr>
              <w:spacing w:line="400" w:lineRule="atLeast"/>
              <w:ind w:right="174" w:rightChars="83"/>
              <w:rPr>
                <w:rFonts w:hint="eastAsia" w:ascii="宋体" w:hAnsi="宋体" w:cs="宋体"/>
                <w:color w:val="auto"/>
                <w:szCs w:val="21"/>
                <w:highlight w:val="none"/>
              </w:rPr>
            </w:pPr>
          </w:p>
          <w:p w14:paraId="407269F4">
            <w:pPr>
              <w:spacing w:line="520" w:lineRule="atLeast"/>
              <w:ind w:right="174" w:rightChars="83"/>
              <w:rPr>
                <w:rFonts w:hint="eastAsia" w:ascii="宋体" w:hAnsi="宋体" w:cs="宋体"/>
                <w:color w:val="auto"/>
                <w:sz w:val="24"/>
                <w:highlight w:val="none"/>
              </w:rPr>
            </w:pPr>
            <w:r>
              <w:rPr>
                <w:rFonts w:hint="eastAsia" w:ascii="宋体" w:hAnsi="宋体" w:cs="宋体"/>
                <w:color w:val="auto"/>
                <w:sz w:val="24"/>
                <w:highlight w:val="none"/>
              </w:rPr>
              <w:t>以框图方式表示。</w:t>
            </w:r>
          </w:p>
          <w:p w14:paraId="11C73EFF">
            <w:pPr>
              <w:spacing w:line="400" w:lineRule="atLeast"/>
              <w:ind w:right="174" w:rightChars="83"/>
              <w:rPr>
                <w:rFonts w:hint="eastAsia" w:ascii="宋体" w:hAnsi="宋体" w:cs="宋体"/>
                <w:color w:val="auto"/>
                <w:szCs w:val="21"/>
                <w:highlight w:val="none"/>
              </w:rPr>
            </w:pPr>
          </w:p>
          <w:p w14:paraId="35CF547C">
            <w:pPr>
              <w:spacing w:line="400" w:lineRule="atLeast"/>
              <w:ind w:right="174" w:rightChars="83"/>
              <w:rPr>
                <w:rFonts w:hint="eastAsia" w:ascii="宋体" w:hAnsi="宋体" w:cs="宋体"/>
                <w:color w:val="auto"/>
                <w:szCs w:val="21"/>
                <w:highlight w:val="none"/>
              </w:rPr>
            </w:pPr>
          </w:p>
          <w:p w14:paraId="09FFAE47">
            <w:pPr>
              <w:spacing w:line="400" w:lineRule="atLeast"/>
              <w:ind w:right="174" w:rightChars="83"/>
              <w:rPr>
                <w:rFonts w:hint="eastAsia" w:ascii="宋体" w:hAnsi="宋体" w:cs="宋体"/>
                <w:color w:val="auto"/>
                <w:szCs w:val="21"/>
                <w:highlight w:val="none"/>
              </w:rPr>
            </w:pPr>
          </w:p>
          <w:p w14:paraId="45A72C9F">
            <w:pPr>
              <w:spacing w:line="400" w:lineRule="atLeast"/>
              <w:ind w:right="174" w:rightChars="83"/>
              <w:rPr>
                <w:rFonts w:hint="eastAsia" w:ascii="宋体" w:hAnsi="宋体" w:cs="宋体"/>
                <w:color w:val="auto"/>
                <w:szCs w:val="21"/>
                <w:highlight w:val="none"/>
              </w:rPr>
            </w:pPr>
          </w:p>
          <w:p w14:paraId="69A52C7E">
            <w:pPr>
              <w:spacing w:line="400" w:lineRule="atLeast"/>
              <w:ind w:right="174" w:rightChars="83"/>
              <w:rPr>
                <w:rFonts w:hint="eastAsia" w:ascii="宋体" w:hAnsi="宋体" w:cs="宋体"/>
                <w:color w:val="auto"/>
                <w:szCs w:val="21"/>
                <w:highlight w:val="none"/>
              </w:rPr>
            </w:pPr>
          </w:p>
          <w:p w14:paraId="769E7DE0">
            <w:pPr>
              <w:spacing w:line="400" w:lineRule="atLeast"/>
              <w:ind w:right="174" w:rightChars="83"/>
              <w:rPr>
                <w:rFonts w:hint="eastAsia" w:ascii="宋体" w:hAnsi="宋体" w:cs="宋体"/>
                <w:color w:val="auto"/>
                <w:szCs w:val="21"/>
                <w:highlight w:val="none"/>
              </w:rPr>
            </w:pPr>
          </w:p>
          <w:p w14:paraId="68C20E2E">
            <w:pPr>
              <w:spacing w:line="400" w:lineRule="atLeast"/>
              <w:ind w:right="174" w:rightChars="83"/>
              <w:rPr>
                <w:rFonts w:hint="eastAsia" w:ascii="宋体" w:hAnsi="宋体" w:cs="宋体"/>
                <w:color w:val="auto"/>
                <w:szCs w:val="21"/>
                <w:highlight w:val="none"/>
              </w:rPr>
            </w:pPr>
          </w:p>
          <w:p w14:paraId="5CBD31D7">
            <w:pPr>
              <w:spacing w:line="400" w:lineRule="atLeast"/>
              <w:ind w:right="174" w:rightChars="83"/>
              <w:rPr>
                <w:rFonts w:hint="eastAsia" w:ascii="宋体" w:hAnsi="宋体" w:cs="宋体"/>
                <w:color w:val="auto"/>
                <w:szCs w:val="21"/>
                <w:highlight w:val="none"/>
              </w:rPr>
            </w:pPr>
          </w:p>
          <w:p w14:paraId="4E884D6A">
            <w:pPr>
              <w:spacing w:line="400" w:lineRule="atLeast"/>
              <w:ind w:right="174" w:rightChars="83"/>
              <w:rPr>
                <w:rFonts w:hint="eastAsia" w:ascii="宋体" w:hAnsi="宋体" w:cs="宋体"/>
                <w:color w:val="auto"/>
                <w:szCs w:val="21"/>
                <w:highlight w:val="none"/>
              </w:rPr>
            </w:pPr>
          </w:p>
          <w:p w14:paraId="51DF7267">
            <w:pPr>
              <w:spacing w:line="400" w:lineRule="atLeast"/>
              <w:ind w:right="174" w:rightChars="83"/>
              <w:rPr>
                <w:rFonts w:hint="eastAsia" w:ascii="宋体" w:hAnsi="宋体" w:cs="宋体"/>
                <w:color w:val="auto"/>
                <w:szCs w:val="21"/>
                <w:highlight w:val="none"/>
              </w:rPr>
            </w:pPr>
          </w:p>
          <w:p w14:paraId="6E9E4F6C">
            <w:pPr>
              <w:spacing w:line="400" w:lineRule="atLeast"/>
              <w:ind w:right="174" w:rightChars="83"/>
              <w:rPr>
                <w:rFonts w:hint="eastAsia" w:ascii="宋体" w:hAnsi="宋体" w:cs="宋体"/>
                <w:color w:val="auto"/>
                <w:szCs w:val="21"/>
                <w:highlight w:val="none"/>
              </w:rPr>
            </w:pPr>
          </w:p>
          <w:p w14:paraId="7606BB7E">
            <w:pPr>
              <w:spacing w:line="400" w:lineRule="atLeast"/>
              <w:ind w:right="174" w:rightChars="83"/>
              <w:rPr>
                <w:rFonts w:hint="eastAsia" w:ascii="宋体" w:hAnsi="宋体" w:cs="宋体"/>
                <w:color w:val="auto"/>
                <w:szCs w:val="21"/>
                <w:highlight w:val="none"/>
              </w:rPr>
            </w:pPr>
          </w:p>
          <w:p w14:paraId="356EA2B6">
            <w:pPr>
              <w:spacing w:line="400" w:lineRule="atLeast"/>
              <w:ind w:right="174" w:rightChars="83"/>
              <w:rPr>
                <w:rFonts w:hint="eastAsia" w:ascii="宋体" w:hAnsi="宋体" w:cs="宋体"/>
                <w:color w:val="auto"/>
                <w:szCs w:val="21"/>
                <w:highlight w:val="none"/>
              </w:rPr>
            </w:pPr>
          </w:p>
          <w:p w14:paraId="3167D49A">
            <w:pPr>
              <w:spacing w:line="400" w:lineRule="atLeast"/>
              <w:ind w:right="174" w:rightChars="83"/>
              <w:rPr>
                <w:rFonts w:hint="eastAsia" w:ascii="宋体" w:hAnsi="宋体" w:cs="宋体"/>
                <w:color w:val="auto"/>
                <w:szCs w:val="21"/>
                <w:highlight w:val="none"/>
              </w:rPr>
            </w:pPr>
          </w:p>
          <w:p w14:paraId="1216ABAE">
            <w:pPr>
              <w:spacing w:line="400" w:lineRule="atLeast"/>
              <w:ind w:right="174" w:rightChars="83"/>
              <w:rPr>
                <w:rFonts w:hint="eastAsia" w:ascii="宋体" w:hAnsi="宋体" w:cs="宋体"/>
                <w:color w:val="auto"/>
                <w:szCs w:val="21"/>
                <w:highlight w:val="none"/>
              </w:rPr>
            </w:pPr>
          </w:p>
          <w:p w14:paraId="41380ADA">
            <w:pPr>
              <w:spacing w:line="400" w:lineRule="atLeast"/>
              <w:ind w:right="174" w:rightChars="83"/>
              <w:rPr>
                <w:rFonts w:hint="eastAsia" w:ascii="宋体" w:hAnsi="宋体" w:cs="宋体"/>
                <w:color w:val="auto"/>
                <w:szCs w:val="21"/>
                <w:highlight w:val="none"/>
              </w:rPr>
            </w:pPr>
          </w:p>
        </w:tc>
      </w:tr>
      <w:tr w14:paraId="3AFB3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14:paraId="7E276D1D">
            <w:pPr>
              <w:spacing w:line="400" w:lineRule="atLeast"/>
              <w:ind w:right="174" w:rightChars="83"/>
              <w:rPr>
                <w:rFonts w:hint="eastAsia" w:ascii="宋体" w:hAnsi="宋体" w:cs="宋体"/>
                <w:color w:val="auto"/>
                <w:sz w:val="24"/>
                <w:highlight w:val="none"/>
              </w:rPr>
            </w:pPr>
            <w:r>
              <w:rPr>
                <w:rFonts w:hint="eastAsia" w:ascii="宋体" w:hAnsi="宋体" w:cs="宋体"/>
                <w:color w:val="auto"/>
                <w:sz w:val="24"/>
                <w:highlight w:val="none"/>
              </w:rPr>
              <w:t>说明</w:t>
            </w:r>
          </w:p>
          <w:p w14:paraId="17D142C4">
            <w:pPr>
              <w:spacing w:line="400" w:lineRule="atLeast"/>
              <w:ind w:right="174" w:rightChars="83"/>
              <w:rPr>
                <w:rFonts w:hint="eastAsia" w:ascii="宋体" w:hAnsi="宋体" w:cs="宋体"/>
                <w:color w:val="auto"/>
                <w:sz w:val="24"/>
                <w:highlight w:val="none"/>
              </w:rPr>
            </w:pPr>
          </w:p>
          <w:p w14:paraId="210F9B60">
            <w:pPr>
              <w:spacing w:line="400" w:lineRule="atLeast"/>
              <w:ind w:right="174" w:rightChars="83"/>
              <w:rPr>
                <w:rFonts w:hint="eastAsia" w:ascii="宋体" w:hAnsi="宋体" w:cs="宋体"/>
                <w:color w:val="auto"/>
                <w:sz w:val="24"/>
                <w:highlight w:val="none"/>
              </w:rPr>
            </w:pPr>
          </w:p>
          <w:p w14:paraId="0A9C8C86">
            <w:pPr>
              <w:spacing w:line="400" w:lineRule="atLeast"/>
              <w:ind w:right="174" w:rightChars="83"/>
              <w:rPr>
                <w:rFonts w:hint="eastAsia" w:ascii="宋体" w:hAnsi="宋体" w:cs="宋体"/>
                <w:color w:val="auto"/>
                <w:sz w:val="24"/>
                <w:highlight w:val="none"/>
              </w:rPr>
            </w:pPr>
          </w:p>
          <w:p w14:paraId="6D26854E">
            <w:pPr>
              <w:spacing w:line="400" w:lineRule="atLeast"/>
              <w:ind w:right="174" w:rightChars="83"/>
              <w:rPr>
                <w:rFonts w:hint="eastAsia" w:ascii="宋体" w:hAnsi="宋体" w:cs="宋体"/>
                <w:color w:val="auto"/>
                <w:sz w:val="24"/>
                <w:highlight w:val="none"/>
              </w:rPr>
            </w:pPr>
          </w:p>
        </w:tc>
      </w:tr>
    </w:tbl>
    <w:p w14:paraId="7A111A73">
      <w:pPr>
        <w:topLinePunct/>
        <w:spacing w:line="440" w:lineRule="exact"/>
        <w:jc w:val="left"/>
        <w:rPr>
          <w:rFonts w:ascii="宋体" w:hAnsi="宋体"/>
          <w:color w:val="auto"/>
          <w:sz w:val="18"/>
          <w:szCs w:val="18"/>
          <w:highlight w:val="none"/>
        </w:rPr>
      </w:pPr>
      <w:r>
        <w:rPr>
          <w:rFonts w:hint="eastAsia" w:ascii="宋体" w:hAnsi="宋体" w:cs="宋体"/>
          <w:color w:val="auto"/>
          <w:sz w:val="18"/>
          <w:szCs w:val="18"/>
          <w:highlight w:val="none"/>
        </w:rPr>
        <w:t>注：以联合体形式投标的，联合体各成员应分别填写。</w:t>
      </w:r>
    </w:p>
    <w:p w14:paraId="0C2319EF">
      <w:pPr>
        <w:spacing w:line="440" w:lineRule="exact"/>
        <w:jc w:val="center"/>
        <w:rPr>
          <w:rFonts w:hint="eastAsia" w:ascii="宋体" w:hAnsi="宋体" w:cs="黑体"/>
          <w:b/>
          <w:bCs/>
          <w:color w:val="auto"/>
          <w:kern w:val="44"/>
          <w:sz w:val="28"/>
          <w:szCs w:val="28"/>
          <w:highlight w:val="none"/>
        </w:rPr>
      </w:pPr>
      <w:r>
        <w:rPr>
          <w:rFonts w:ascii="宋体" w:hAnsi="宋体"/>
          <w:color w:val="auto"/>
          <w:sz w:val="20"/>
          <w:szCs w:val="20"/>
          <w:highlight w:val="none"/>
        </w:rPr>
        <w:br w:type="page"/>
      </w:r>
      <w:bookmarkStart w:id="59" w:name="_Toc144974878"/>
      <w:bookmarkStart w:id="60" w:name="_Toc247527850"/>
      <w:bookmarkStart w:id="61" w:name="_Toc152045810"/>
      <w:bookmarkStart w:id="62" w:name="_Toc152042599"/>
      <w:bookmarkStart w:id="63" w:name="_Toc247514302"/>
      <w:bookmarkStart w:id="64" w:name="_Toc300835226"/>
      <w:r>
        <w:rPr>
          <w:rFonts w:ascii="宋体" w:hAnsi="宋体" w:cs="黑体"/>
          <w:b/>
          <w:bCs/>
          <w:color w:val="auto"/>
          <w:kern w:val="44"/>
          <w:sz w:val="28"/>
          <w:szCs w:val="28"/>
          <w:highlight w:val="none"/>
        </w:rPr>
        <w:t>（三）</w:t>
      </w:r>
      <w:bookmarkEnd w:id="59"/>
      <w:bookmarkEnd w:id="60"/>
      <w:bookmarkEnd w:id="61"/>
      <w:bookmarkEnd w:id="62"/>
      <w:bookmarkEnd w:id="63"/>
      <w:bookmarkEnd w:id="64"/>
      <w:r>
        <w:rPr>
          <w:rFonts w:hint="eastAsia" w:ascii="宋体" w:hAnsi="宋体" w:cs="黑体"/>
          <w:b/>
          <w:bCs/>
          <w:color w:val="auto"/>
          <w:kern w:val="44"/>
          <w:sz w:val="28"/>
          <w:szCs w:val="28"/>
          <w:highlight w:val="none"/>
        </w:rPr>
        <w:t>近年财务状况表</w:t>
      </w:r>
    </w:p>
    <w:p w14:paraId="7AF01D52">
      <w:pPr>
        <w:spacing w:line="440" w:lineRule="exact"/>
        <w:jc w:val="center"/>
        <w:rPr>
          <w:rFonts w:ascii="宋体" w:hAnsi="宋体" w:cs="黑体"/>
          <w:b/>
          <w:bCs/>
          <w:color w:val="auto"/>
          <w:kern w:val="44"/>
          <w:sz w:val="28"/>
          <w:szCs w:val="28"/>
          <w:highlight w:val="none"/>
        </w:rPr>
      </w:pPr>
    </w:p>
    <w:tbl>
      <w:tblPr>
        <w:tblStyle w:val="7"/>
        <w:tblW w:w="0" w:type="auto"/>
        <w:tblInd w:w="0" w:type="dxa"/>
        <w:tblLayout w:type="fixed"/>
        <w:tblCellMar>
          <w:top w:w="0" w:type="dxa"/>
          <w:left w:w="28" w:type="dxa"/>
          <w:bottom w:w="0" w:type="dxa"/>
          <w:right w:w="28" w:type="dxa"/>
        </w:tblCellMar>
      </w:tblPr>
      <w:tblGrid>
        <w:gridCol w:w="4069"/>
        <w:gridCol w:w="901"/>
        <w:gridCol w:w="1217"/>
        <w:gridCol w:w="1217"/>
        <w:gridCol w:w="1213"/>
      </w:tblGrid>
      <w:tr w14:paraId="3865D00E">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4236799">
            <w:pPr>
              <w:widowControl/>
              <w:autoSpaceDE w:val="0"/>
              <w:autoSpaceDN w:val="0"/>
              <w:spacing w:line="400" w:lineRule="atLeast"/>
              <w:jc w:val="center"/>
              <w:textAlignment w:val="bottom"/>
              <w:rPr>
                <w:rFonts w:hint="eastAsia" w:ascii="宋体" w:hAnsi="宋体" w:cs="宋体"/>
                <w:color w:val="auto"/>
                <w:szCs w:val="21"/>
                <w:highlight w:val="none"/>
              </w:rPr>
            </w:pPr>
            <w:bookmarkStart w:id="65" w:name="_Toc152042600"/>
            <w:bookmarkStart w:id="66" w:name="_Toc144974879"/>
            <w:bookmarkStart w:id="67" w:name="_Toc247527851"/>
            <w:bookmarkStart w:id="68" w:name="_Toc152045811"/>
            <w:bookmarkStart w:id="69" w:name="_Toc247514303"/>
            <w:r>
              <w:rPr>
                <w:rFonts w:hint="eastAsia" w:ascii="宋体" w:hAnsi="宋体" w:cs="宋体"/>
                <w:color w:val="auto"/>
                <w:szCs w:val="21"/>
                <w:highlight w:val="none"/>
              </w:rPr>
              <w:t>项目或指标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27A2B945">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560CA3D1">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tc>
        <w:tc>
          <w:tcPr>
            <w:tcW w:w="1217" w:type="dxa"/>
            <w:tcBorders>
              <w:top w:val="single" w:color="auto" w:sz="6" w:space="0"/>
              <w:left w:val="single" w:color="auto" w:sz="6" w:space="0"/>
              <w:bottom w:val="single" w:color="auto" w:sz="6" w:space="0"/>
              <w:right w:val="single" w:color="auto" w:sz="6" w:space="0"/>
            </w:tcBorders>
            <w:noWrap w:val="0"/>
            <w:vAlign w:val="top"/>
          </w:tcPr>
          <w:p w14:paraId="0EFF79B9">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tc>
        <w:tc>
          <w:tcPr>
            <w:tcW w:w="1213" w:type="dxa"/>
            <w:tcBorders>
              <w:top w:val="single" w:color="auto" w:sz="6" w:space="0"/>
              <w:left w:val="single" w:color="auto" w:sz="6" w:space="0"/>
              <w:bottom w:val="single" w:color="auto" w:sz="6" w:space="0"/>
              <w:right w:val="single" w:color="auto" w:sz="6" w:space="0"/>
            </w:tcBorders>
            <w:noWrap w:val="0"/>
            <w:vAlign w:val="top"/>
          </w:tcPr>
          <w:p w14:paraId="25718E5E">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tc>
      </w:tr>
      <w:tr w14:paraId="5AB07EF2">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2938204E">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一 、 注册资本</w:t>
            </w:r>
          </w:p>
        </w:tc>
        <w:tc>
          <w:tcPr>
            <w:tcW w:w="901" w:type="dxa"/>
            <w:tcBorders>
              <w:top w:val="single" w:color="auto" w:sz="6" w:space="0"/>
              <w:left w:val="single" w:color="auto" w:sz="6" w:space="0"/>
              <w:bottom w:val="single" w:color="auto" w:sz="6" w:space="0"/>
              <w:right w:val="single" w:color="auto" w:sz="6" w:space="0"/>
            </w:tcBorders>
            <w:noWrap w:val="0"/>
            <w:vAlign w:val="top"/>
          </w:tcPr>
          <w:p w14:paraId="283318EA">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10B91E3C">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71FED51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4CF91F0F">
            <w:pPr>
              <w:widowControl/>
              <w:autoSpaceDE w:val="0"/>
              <w:autoSpaceDN w:val="0"/>
              <w:spacing w:line="400" w:lineRule="atLeast"/>
              <w:jc w:val="right"/>
              <w:textAlignment w:val="bottom"/>
              <w:rPr>
                <w:rFonts w:hint="eastAsia" w:ascii="宋体" w:hAnsi="宋体" w:cs="宋体"/>
                <w:color w:val="auto"/>
                <w:szCs w:val="21"/>
                <w:highlight w:val="none"/>
              </w:rPr>
            </w:pPr>
          </w:p>
        </w:tc>
      </w:tr>
      <w:tr w14:paraId="48EC8C0E">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5A647C58">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二、 净资产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4ED06625">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2A3261B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1915D996">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141D3319">
            <w:pPr>
              <w:widowControl/>
              <w:autoSpaceDE w:val="0"/>
              <w:autoSpaceDN w:val="0"/>
              <w:spacing w:line="400" w:lineRule="atLeast"/>
              <w:jc w:val="right"/>
              <w:textAlignment w:val="bottom"/>
              <w:rPr>
                <w:rFonts w:hint="eastAsia" w:ascii="宋体" w:hAnsi="宋体" w:cs="宋体"/>
                <w:color w:val="auto"/>
                <w:szCs w:val="21"/>
                <w:highlight w:val="none"/>
              </w:rPr>
            </w:pPr>
          </w:p>
        </w:tc>
      </w:tr>
      <w:tr w14:paraId="371BA109">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5DA0C75F">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三、 总资产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7F287348">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510EC1D2">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00E5165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5F672B2F">
            <w:pPr>
              <w:widowControl/>
              <w:autoSpaceDE w:val="0"/>
              <w:autoSpaceDN w:val="0"/>
              <w:spacing w:line="400" w:lineRule="atLeast"/>
              <w:jc w:val="right"/>
              <w:textAlignment w:val="bottom"/>
              <w:rPr>
                <w:rFonts w:hint="eastAsia" w:ascii="宋体" w:hAnsi="宋体" w:cs="宋体"/>
                <w:color w:val="auto"/>
                <w:szCs w:val="21"/>
                <w:highlight w:val="none"/>
              </w:rPr>
            </w:pPr>
          </w:p>
        </w:tc>
      </w:tr>
      <w:tr w14:paraId="734F45C9">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0893AE52">
            <w:pPr>
              <w:spacing w:line="40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 四、 固定资产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3F32541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3EAA9AB">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0AFD768E">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351F7A70">
            <w:pPr>
              <w:widowControl/>
              <w:autoSpaceDE w:val="0"/>
              <w:autoSpaceDN w:val="0"/>
              <w:spacing w:line="400" w:lineRule="atLeast"/>
              <w:jc w:val="right"/>
              <w:textAlignment w:val="bottom"/>
              <w:rPr>
                <w:rFonts w:hint="eastAsia" w:ascii="宋体" w:hAnsi="宋体" w:cs="宋体"/>
                <w:color w:val="auto"/>
                <w:szCs w:val="21"/>
                <w:highlight w:val="none"/>
              </w:rPr>
            </w:pPr>
          </w:p>
        </w:tc>
      </w:tr>
      <w:tr w14:paraId="3D84B2CD">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01CCBF73">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五、 流动资产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6354BFED">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1A6EDB93">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096BD06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06E53D83">
            <w:pPr>
              <w:widowControl/>
              <w:autoSpaceDE w:val="0"/>
              <w:autoSpaceDN w:val="0"/>
              <w:spacing w:line="400" w:lineRule="atLeast"/>
              <w:jc w:val="right"/>
              <w:textAlignment w:val="bottom"/>
              <w:rPr>
                <w:rFonts w:hint="eastAsia" w:ascii="宋体" w:hAnsi="宋体" w:cs="宋体"/>
                <w:color w:val="auto"/>
                <w:szCs w:val="21"/>
                <w:highlight w:val="none"/>
              </w:rPr>
            </w:pPr>
          </w:p>
        </w:tc>
      </w:tr>
      <w:tr w14:paraId="2EBBC2E1">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57EA4F5C">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六、 流动负债</w:t>
            </w:r>
          </w:p>
        </w:tc>
        <w:tc>
          <w:tcPr>
            <w:tcW w:w="901" w:type="dxa"/>
            <w:tcBorders>
              <w:top w:val="single" w:color="auto" w:sz="6" w:space="0"/>
              <w:left w:val="single" w:color="auto" w:sz="6" w:space="0"/>
              <w:bottom w:val="single" w:color="auto" w:sz="6" w:space="0"/>
              <w:right w:val="single" w:color="auto" w:sz="6" w:space="0"/>
            </w:tcBorders>
            <w:noWrap w:val="0"/>
            <w:vAlign w:val="top"/>
          </w:tcPr>
          <w:p w14:paraId="06BF18FF">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149D712">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664DF10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66015909">
            <w:pPr>
              <w:widowControl/>
              <w:autoSpaceDE w:val="0"/>
              <w:autoSpaceDN w:val="0"/>
              <w:spacing w:line="400" w:lineRule="atLeast"/>
              <w:jc w:val="right"/>
              <w:textAlignment w:val="bottom"/>
              <w:rPr>
                <w:rFonts w:hint="eastAsia" w:ascii="宋体" w:hAnsi="宋体" w:cs="宋体"/>
                <w:color w:val="auto"/>
                <w:szCs w:val="21"/>
                <w:highlight w:val="none"/>
              </w:rPr>
            </w:pPr>
          </w:p>
        </w:tc>
      </w:tr>
      <w:tr w14:paraId="05FEDCB4">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3FD7547F">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七、 负债合计</w:t>
            </w:r>
          </w:p>
        </w:tc>
        <w:tc>
          <w:tcPr>
            <w:tcW w:w="901" w:type="dxa"/>
            <w:tcBorders>
              <w:top w:val="single" w:color="auto" w:sz="6" w:space="0"/>
              <w:left w:val="single" w:color="auto" w:sz="6" w:space="0"/>
              <w:bottom w:val="single" w:color="auto" w:sz="6" w:space="0"/>
              <w:right w:val="single" w:color="auto" w:sz="6" w:space="0"/>
            </w:tcBorders>
            <w:noWrap w:val="0"/>
            <w:vAlign w:val="top"/>
          </w:tcPr>
          <w:p w14:paraId="4BF83228">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0283B669">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5C2A8DB9">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251FC9FA">
            <w:pPr>
              <w:widowControl/>
              <w:autoSpaceDE w:val="0"/>
              <w:autoSpaceDN w:val="0"/>
              <w:spacing w:line="400" w:lineRule="atLeast"/>
              <w:jc w:val="right"/>
              <w:textAlignment w:val="bottom"/>
              <w:rPr>
                <w:rFonts w:hint="eastAsia" w:ascii="宋体" w:hAnsi="宋体" w:cs="宋体"/>
                <w:color w:val="auto"/>
                <w:szCs w:val="21"/>
                <w:highlight w:val="none"/>
              </w:rPr>
            </w:pPr>
          </w:p>
        </w:tc>
      </w:tr>
      <w:tr w14:paraId="463A1E3A">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4457CB36">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八、 营业收入</w:t>
            </w:r>
          </w:p>
        </w:tc>
        <w:tc>
          <w:tcPr>
            <w:tcW w:w="901" w:type="dxa"/>
            <w:tcBorders>
              <w:top w:val="single" w:color="auto" w:sz="6" w:space="0"/>
              <w:left w:val="single" w:color="auto" w:sz="6" w:space="0"/>
              <w:bottom w:val="single" w:color="auto" w:sz="6" w:space="0"/>
              <w:right w:val="single" w:color="auto" w:sz="6" w:space="0"/>
            </w:tcBorders>
            <w:noWrap w:val="0"/>
            <w:vAlign w:val="top"/>
          </w:tcPr>
          <w:p w14:paraId="0470C629">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4803AFC0">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077E353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7AF222EA">
            <w:pPr>
              <w:widowControl/>
              <w:autoSpaceDE w:val="0"/>
              <w:autoSpaceDN w:val="0"/>
              <w:spacing w:line="400" w:lineRule="atLeast"/>
              <w:jc w:val="right"/>
              <w:textAlignment w:val="bottom"/>
              <w:rPr>
                <w:rFonts w:hint="eastAsia" w:ascii="宋体" w:hAnsi="宋体" w:cs="宋体"/>
                <w:color w:val="auto"/>
                <w:szCs w:val="21"/>
                <w:highlight w:val="none"/>
              </w:rPr>
            </w:pPr>
          </w:p>
        </w:tc>
      </w:tr>
      <w:tr w14:paraId="5C9BA4B2">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57E7ADBD">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九、 净利润</w:t>
            </w:r>
          </w:p>
        </w:tc>
        <w:tc>
          <w:tcPr>
            <w:tcW w:w="901" w:type="dxa"/>
            <w:tcBorders>
              <w:top w:val="single" w:color="auto" w:sz="6" w:space="0"/>
              <w:left w:val="single" w:color="auto" w:sz="6" w:space="0"/>
              <w:bottom w:val="single" w:color="auto" w:sz="6" w:space="0"/>
              <w:right w:val="single" w:color="auto" w:sz="6" w:space="0"/>
            </w:tcBorders>
            <w:noWrap w:val="0"/>
            <w:vAlign w:val="top"/>
          </w:tcPr>
          <w:p w14:paraId="64F21B9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4F29F2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26537888">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5EDCFF64">
            <w:pPr>
              <w:widowControl/>
              <w:autoSpaceDE w:val="0"/>
              <w:autoSpaceDN w:val="0"/>
              <w:spacing w:line="400" w:lineRule="atLeast"/>
              <w:jc w:val="right"/>
              <w:textAlignment w:val="bottom"/>
              <w:rPr>
                <w:rFonts w:hint="eastAsia" w:ascii="宋体" w:hAnsi="宋体" w:cs="宋体"/>
                <w:color w:val="auto"/>
                <w:szCs w:val="21"/>
                <w:highlight w:val="none"/>
              </w:rPr>
            </w:pPr>
          </w:p>
        </w:tc>
      </w:tr>
      <w:tr w14:paraId="19150747">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C6D35D1">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十、 现金流量净额</w:t>
            </w:r>
          </w:p>
        </w:tc>
        <w:tc>
          <w:tcPr>
            <w:tcW w:w="901" w:type="dxa"/>
            <w:tcBorders>
              <w:top w:val="single" w:color="auto" w:sz="6" w:space="0"/>
              <w:left w:val="single" w:color="auto" w:sz="6" w:space="0"/>
              <w:bottom w:val="single" w:color="auto" w:sz="6" w:space="0"/>
              <w:right w:val="single" w:color="auto" w:sz="6" w:space="0"/>
            </w:tcBorders>
            <w:noWrap w:val="0"/>
            <w:vAlign w:val="top"/>
          </w:tcPr>
          <w:p w14:paraId="508293BC">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2C98C409">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3A23B0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4C788A16">
            <w:pPr>
              <w:widowControl/>
              <w:autoSpaceDE w:val="0"/>
              <w:autoSpaceDN w:val="0"/>
              <w:spacing w:line="400" w:lineRule="atLeast"/>
              <w:jc w:val="right"/>
              <w:textAlignment w:val="bottom"/>
              <w:rPr>
                <w:rFonts w:hint="eastAsia" w:ascii="宋体" w:hAnsi="宋体" w:cs="宋体"/>
                <w:color w:val="auto"/>
                <w:szCs w:val="21"/>
                <w:highlight w:val="none"/>
              </w:rPr>
            </w:pPr>
          </w:p>
        </w:tc>
      </w:tr>
      <w:tr w14:paraId="0CF04A96">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70F4B738">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十一、 主要财务指标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711FD77C">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217" w:type="dxa"/>
            <w:tcBorders>
              <w:top w:val="single" w:color="auto" w:sz="6" w:space="0"/>
              <w:left w:val="single" w:color="auto" w:sz="4" w:space="0"/>
              <w:bottom w:val="single" w:color="auto" w:sz="6" w:space="0"/>
              <w:right w:val="single" w:color="auto" w:sz="6" w:space="0"/>
            </w:tcBorders>
            <w:noWrap w:val="0"/>
            <w:vAlign w:val="top"/>
          </w:tcPr>
          <w:p w14:paraId="0D3CB301">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2D3DC1C1">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2345FF5A">
            <w:pPr>
              <w:widowControl/>
              <w:autoSpaceDE w:val="0"/>
              <w:autoSpaceDN w:val="0"/>
              <w:spacing w:line="400" w:lineRule="atLeast"/>
              <w:jc w:val="right"/>
              <w:textAlignment w:val="bottom"/>
              <w:rPr>
                <w:rFonts w:hint="eastAsia" w:ascii="宋体" w:hAnsi="宋体" w:cs="宋体"/>
                <w:color w:val="auto"/>
                <w:szCs w:val="21"/>
                <w:highlight w:val="none"/>
              </w:rPr>
            </w:pPr>
          </w:p>
        </w:tc>
      </w:tr>
      <w:tr w14:paraId="26E84086">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2F23974E">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1. 净资产收益率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3F4958A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BCB690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F6D07A8">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505465A2">
            <w:pPr>
              <w:widowControl/>
              <w:autoSpaceDE w:val="0"/>
              <w:autoSpaceDN w:val="0"/>
              <w:spacing w:line="400" w:lineRule="atLeast"/>
              <w:jc w:val="right"/>
              <w:textAlignment w:val="bottom"/>
              <w:rPr>
                <w:rFonts w:hint="eastAsia" w:ascii="宋体" w:hAnsi="宋体" w:cs="宋体"/>
                <w:color w:val="auto"/>
                <w:szCs w:val="21"/>
                <w:highlight w:val="none"/>
              </w:rPr>
            </w:pPr>
          </w:p>
        </w:tc>
      </w:tr>
      <w:tr w14:paraId="4EF1E0F3">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24F2BE48">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2. 总资产报酬率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20C6E73C">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1F8459E1">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5F19AC0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5DEC06D5">
            <w:pPr>
              <w:widowControl/>
              <w:autoSpaceDE w:val="0"/>
              <w:autoSpaceDN w:val="0"/>
              <w:spacing w:line="400" w:lineRule="atLeast"/>
              <w:jc w:val="right"/>
              <w:textAlignment w:val="bottom"/>
              <w:rPr>
                <w:rFonts w:hint="eastAsia" w:ascii="宋体" w:hAnsi="宋体" w:cs="宋体"/>
                <w:color w:val="auto"/>
                <w:szCs w:val="21"/>
                <w:highlight w:val="none"/>
              </w:rPr>
            </w:pPr>
          </w:p>
        </w:tc>
      </w:tr>
      <w:tr w14:paraId="5B11DCDE">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1210CD33">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3. 主营业务利润率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41ED80A2">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78F66BB">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235DF3D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712C9B2E">
            <w:pPr>
              <w:widowControl/>
              <w:autoSpaceDE w:val="0"/>
              <w:autoSpaceDN w:val="0"/>
              <w:spacing w:line="400" w:lineRule="atLeast"/>
              <w:jc w:val="right"/>
              <w:textAlignment w:val="bottom"/>
              <w:rPr>
                <w:rFonts w:hint="eastAsia" w:ascii="宋体" w:hAnsi="宋体" w:cs="宋体"/>
                <w:color w:val="auto"/>
                <w:szCs w:val="21"/>
                <w:highlight w:val="none"/>
              </w:rPr>
            </w:pPr>
          </w:p>
        </w:tc>
      </w:tr>
      <w:tr w14:paraId="0F1E8EA8">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4ABD0E4">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4. 资产负债率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438F841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BE865CC">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342E1E2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0E33C924">
            <w:pPr>
              <w:widowControl/>
              <w:autoSpaceDE w:val="0"/>
              <w:autoSpaceDN w:val="0"/>
              <w:spacing w:line="400" w:lineRule="atLeast"/>
              <w:jc w:val="right"/>
              <w:textAlignment w:val="bottom"/>
              <w:rPr>
                <w:rFonts w:hint="eastAsia" w:ascii="宋体" w:hAnsi="宋体" w:cs="宋体"/>
                <w:color w:val="auto"/>
                <w:szCs w:val="21"/>
                <w:highlight w:val="none"/>
              </w:rPr>
            </w:pPr>
          </w:p>
        </w:tc>
      </w:tr>
      <w:tr w14:paraId="181FABA6">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184B991">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 xml:space="preserve"> 流动比率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3A9E5CD1">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06E0E21">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6D31254F">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40394E41">
            <w:pPr>
              <w:widowControl/>
              <w:autoSpaceDE w:val="0"/>
              <w:autoSpaceDN w:val="0"/>
              <w:spacing w:line="400" w:lineRule="atLeast"/>
              <w:jc w:val="right"/>
              <w:textAlignment w:val="bottom"/>
              <w:rPr>
                <w:rFonts w:hint="eastAsia" w:ascii="宋体" w:hAnsi="宋体" w:cs="宋体"/>
                <w:color w:val="auto"/>
                <w:szCs w:val="21"/>
                <w:highlight w:val="none"/>
              </w:rPr>
            </w:pPr>
          </w:p>
        </w:tc>
      </w:tr>
      <w:tr w14:paraId="2F5C4708">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3CE43DB4">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highlight w:val="none"/>
              </w:rPr>
              <w:t xml:space="preserve"> 速动比率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510524D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15408DE3">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78C88D83">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60080259">
            <w:pPr>
              <w:widowControl/>
              <w:autoSpaceDE w:val="0"/>
              <w:autoSpaceDN w:val="0"/>
              <w:spacing w:line="400" w:lineRule="atLeast"/>
              <w:jc w:val="right"/>
              <w:textAlignment w:val="bottom"/>
              <w:rPr>
                <w:rFonts w:hint="eastAsia" w:ascii="宋体" w:hAnsi="宋体" w:cs="宋体"/>
                <w:color w:val="auto"/>
                <w:szCs w:val="21"/>
                <w:highlight w:val="none"/>
              </w:rPr>
            </w:pPr>
          </w:p>
        </w:tc>
      </w:tr>
      <w:tr w14:paraId="36A4A6B4">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0AAE61FD">
            <w:pPr>
              <w:widowControl/>
              <w:autoSpaceDE w:val="0"/>
              <w:autoSpaceDN w:val="0"/>
              <w:spacing w:line="400" w:lineRule="atLeast"/>
              <w:jc w:val="left"/>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年营运资金（流动资产－流动负债）</w:t>
            </w:r>
          </w:p>
        </w:tc>
        <w:tc>
          <w:tcPr>
            <w:tcW w:w="901" w:type="dxa"/>
            <w:tcBorders>
              <w:top w:val="single" w:color="auto" w:sz="6" w:space="0"/>
              <w:left w:val="single" w:color="auto" w:sz="6" w:space="0"/>
              <w:bottom w:val="single" w:color="auto" w:sz="6" w:space="0"/>
              <w:right w:val="single" w:color="auto" w:sz="6" w:space="0"/>
            </w:tcBorders>
            <w:noWrap w:val="0"/>
            <w:vAlign w:val="top"/>
          </w:tcPr>
          <w:p w14:paraId="323E3DC4">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3647" w:type="dxa"/>
            <w:gridSpan w:val="3"/>
            <w:tcBorders>
              <w:top w:val="single" w:color="auto" w:sz="6" w:space="0"/>
              <w:left w:val="single" w:color="auto" w:sz="4" w:space="0"/>
              <w:bottom w:val="single" w:color="auto" w:sz="6" w:space="0"/>
              <w:right w:val="single" w:color="auto" w:sz="6" w:space="0"/>
            </w:tcBorders>
            <w:noWrap w:val="0"/>
            <w:vAlign w:val="top"/>
          </w:tcPr>
          <w:p w14:paraId="2FAEF6FC">
            <w:pPr>
              <w:widowControl/>
              <w:autoSpaceDE w:val="0"/>
              <w:autoSpaceDN w:val="0"/>
              <w:spacing w:line="400" w:lineRule="atLeast"/>
              <w:jc w:val="right"/>
              <w:textAlignment w:val="bottom"/>
              <w:rPr>
                <w:rFonts w:hint="eastAsia" w:ascii="宋体" w:hAnsi="宋体" w:cs="宋体"/>
                <w:color w:val="auto"/>
                <w:szCs w:val="21"/>
                <w:highlight w:val="none"/>
              </w:rPr>
            </w:pPr>
          </w:p>
        </w:tc>
      </w:tr>
      <w:tr w14:paraId="35EA7D88">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0B0D4884">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近三年平均营业总收入</w:t>
            </w:r>
          </w:p>
        </w:tc>
        <w:tc>
          <w:tcPr>
            <w:tcW w:w="901" w:type="dxa"/>
            <w:tcBorders>
              <w:top w:val="single" w:color="auto" w:sz="6" w:space="0"/>
              <w:left w:val="single" w:color="auto" w:sz="6" w:space="0"/>
              <w:bottom w:val="single" w:color="auto" w:sz="6" w:space="0"/>
              <w:right w:val="single" w:color="auto" w:sz="6" w:space="0"/>
            </w:tcBorders>
            <w:noWrap w:val="0"/>
            <w:vAlign w:val="top"/>
          </w:tcPr>
          <w:p w14:paraId="2E013CF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3647" w:type="dxa"/>
            <w:gridSpan w:val="3"/>
            <w:tcBorders>
              <w:top w:val="single" w:color="auto" w:sz="6" w:space="0"/>
              <w:left w:val="single" w:color="auto" w:sz="4" w:space="0"/>
              <w:bottom w:val="single" w:color="auto" w:sz="6" w:space="0"/>
              <w:right w:val="single" w:color="auto" w:sz="6" w:space="0"/>
            </w:tcBorders>
            <w:noWrap w:val="0"/>
            <w:vAlign w:val="top"/>
          </w:tcPr>
          <w:p w14:paraId="7A14D12A">
            <w:pPr>
              <w:widowControl/>
              <w:autoSpaceDE w:val="0"/>
              <w:autoSpaceDN w:val="0"/>
              <w:spacing w:line="400" w:lineRule="atLeast"/>
              <w:jc w:val="right"/>
              <w:textAlignment w:val="bottom"/>
              <w:rPr>
                <w:rFonts w:hint="eastAsia" w:ascii="宋体" w:hAnsi="宋体" w:cs="宋体"/>
                <w:color w:val="auto"/>
                <w:szCs w:val="21"/>
                <w:highlight w:val="none"/>
              </w:rPr>
            </w:pPr>
          </w:p>
        </w:tc>
      </w:tr>
    </w:tbl>
    <w:p w14:paraId="20550D0B">
      <w:pPr>
        <w:spacing w:line="400" w:lineRule="atLeast"/>
        <w:jc w:val="center"/>
        <w:rPr>
          <w:rFonts w:hint="eastAsia" w:ascii="宋体" w:hAnsi="宋体" w:cs="宋体"/>
          <w:color w:val="auto"/>
          <w:sz w:val="24"/>
          <w:highlight w:val="none"/>
        </w:rPr>
      </w:pPr>
    </w:p>
    <w:p w14:paraId="1D3CFDD6">
      <w:pPr>
        <w:spacing w:line="400" w:lineRule="atLeast"/>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注：1.投标人应根据招标文件第二章“投标须知”第3.5.2项的要求在本表后附相关证明材料。</w:t>
      </w:r>
    </w:p>
    <w:p w14:paraId="2645F64A">
      <w:pPr>
        <w:spacing w:line="400" w:lineRule="atLeast"/>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2.本表所列数据必须与本表各附件中的数据相一致。</w:t>
      </w:r>
    </w:p>
    <w:p w14:paraId="7F60985B">
      <w:pPr>
        <w:spacing w:line="400" w:lineRule="atLeast"/>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3.以联合体形式投标的，由联合体牵头人填写并按要求附相关证明材料。</w:t>
      </w:r>
    </w:p>
    <w:p w14:paraId="715CDDAE">
      <w:pPr>
        <w:jc w:val="center"/>
        <w:rPr>
          <w:rFonts w:hint="eastAsia" w:ascii="宋体" w:hAnsi="宋体"/>
          <w:b/>
          <w:color w:val="auto"/>
          <w:highlight w:val="none"/>
        </w:rPr>
      </w:pPr>
      <w:r>
        <w:rPr>
          <w:rFonts w:hint="eastAsia" w:ascii="宋体" w:hAnsi="宋体" w:cs="宋体"/>
          <w:color w:val="auto"/>
          <w:sz w:val="18"/>
          <w:szCs w:val="18"/>
          <w:highlight w:val="none"/>
        </w:rPr>
        <w:br w:type="page"/>
      </w:r>
      <w:r>
        <w:rPr>
          <w:rStyle w:val="13"/>
          <w:rFonts w:hint="eastAsia" w:ascii="宋体" w:hAnsi="宋体" w:eastAsia="宋体" w:cs="黑体"/>
          <w:b/>
          <w:bCs/>
          <w:color w:val="auto"/>
          <w:kern w:val="44"/>
          <w:sz w:val="28"/>
          <w:szCs w:val="28"/>
          <w:highlight w:val="none"/>
        </w:rPr>
        <w:t>银行信贷证明</w:t>
      </w:r>
    </w:p>
    <w:p w14:paraId="449E459E">
      <w:pPr>
        <w:ind w:firstLine="3179" w:firstLineChars="1508"/>
        <w:rPr>
          <w:rFonts w:ascii="宋体" w:hAnsi="宋体"/>
          <w:b/>
          <w:color w:val="auto"/>
          <w:highlight w:val="none"/>
        </w:rPr>
      </w:pPr>
    </w:p>
    <w:p w14:paraId="6A50FE11">
      <w:pPr>
        <w:spacing w:line="400" w:lineRule="atLeast"/>
        <w:ind w:firstLine="3179" w:firstLineChars="1508"/>
        <w:rPr>
          <w:rFonts w:ascii="宋体" w:hAnsi="宋体"/>
          <w:b/>
          <w:color w:val="auto"/>
          <w:highlight w:val="none"/>
        </w:rPr>
      </w:pPr>
    </w:p>
    <w:p w14:paraId="5AC7D901">
      <w:pPr>
        <w:spacing w:line="360" w:lineRule="auto"/>
        <w:rPr>
          <w:rFonts w:ascii="宋体" w:hAnsi="宋体"/>
          <w:color w:val="auto"/>
          <w:highlight w:val="none"/>
        </w:rPr>
      </w:pPr>
      <w:r>
        <w:rPr>
          <w:rFonts w:hint="eastAsia" w:ascii="宋体" w:hAnsi="宋体"/>
          <w:color w:val="auto"/>
          <w:highlight w:val="none"/>
        </w:rPr>
        <w:t>银行名称：</w:t>
      </w:r>
      <w:r>
        <w:rPr>
          <w:rFonts w:hint="eastAsia" w:ascii="宋体" w:hAnsi="宋体"/>
          <w:color w:val="auto"/>
          <w:highlight w:val="none"/>
          <w:u w:val="single"/>
        </w:rPr>
        <w:t xml:space="preserve">                    </w:t>
      </w:r>
    </w:p>
    <w:p w14:paraId="6047E817">
      <w:pPr>
        <w:spacing w:line="360" w:lineRule="auto"/>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w:t>
      </w:r>
    </w:p>
    <w:p w14:paraId="4777902F">
      <w:pPr>
        <w:spacing w:line="360" w:lineRule="auto"/>
        <w:ind w:firstLine="5355" w:firstLineChars="255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14:paraId="0CCA1676">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（招标人全称）</w:t>
      </w:r>
    </w:p>
    <w:p w14:paraId="1D7D8C4F">
      <w:pPr>
        <w:spacing w:line="360" w:lineRule="auto"/>
        <w:rPr>
          <w:rFonts w:ascii="宋体" w:hAnsi="宋体"/>
          <w:color w:val="auto"/>
          <w:highlight w:val="none"/>
        </w:rPr>
      </w:pPr>
    </w:p>
    <w:p w14:paraId="3668158B">
      <w:pPr>
        <w:spacing w:line="360" w:lineRule="auto"/>
        <w:ind w:firstLine="525" w:firstLineChars="250"/>
        <w:rPr>
          <w:rFonts w:ascii="宋体" w:hAnsi="宋体"/>
          <w:color w:val="auto"/>
          <w:highlight w:val="none"/>
        </w:rPr>
      </w:pPr>
      <w:r>
        <w:rPr>
          <w:rFonts w:hint="eastAsia" w:ascii="宋体" w:hAnsi="宋体"/>
          <w:color w:val="auto"/>
          <w:highlight w:val="none"/>
        </w:rPr>
        <w:t>兹开具最高限额为人民币</w:t>
      </w:r>
      <w:r>
        <w:rPr>
          <w:rFonts w:hint="eastAsia" w:ascii="宋体" w:hAnsi="宋体"/>
          <w:color w:val="auto"/>
          <w:highlight w:val="none"/>
          <w:u w:val="single"/>
        </w:rPr>
        <w:t xml:space="preserve">     </w:t>
      </w:r>
      <w:r>
        <w:rPr>
          <w:rFonts w:hint="eastAsia" w:ascii="宋体" w:hAnsi="宋体"/>
          <w:color w:val="auto"/>
          <w:highlight w:val="none"/>
        </w:rPr>
        <w:t>万元的银行信贷，供</w:t>
      </w:r>
      <w:r>
        <w:rPr>
          <w:rFonts w:hint="eastAsia" w:ascii="宋体" w:hAnsi="宋体"/>
          <w:color w:val="auto"/>
          <w:highlight w:val="none"/>
          <w:u w:val="single"/>
        </w:rPr>
        <w:t xml:space="preserve">     </w:t>
      </w:r>
      <w:r>
        <w:rPr>
          <w:rFonts w:hint="eastAsia" w:ascii="宋体" w:hAnsi="宋体"/>
          <w:color w:val="auto"/>
          <w:highlight w:val="none"/>
        </w:rPr>
        <w:t>(投标人注册地点)</w:t>
      </w:r>
      <w:r>
        <w:rPr>
          <w:rFonts w:hint="eastAsia" w:ascii="宋体" w:hAnsi="宋体"/>
          <w:color w:val="auto"/>
          <w:highlight w:val="none"/>
          <w:u w:val="single"/>
        </w:rPr>
        <w:t xml:space="preserve">     </w:t>
      </w:r>
      <w:r>
        <w:rPr>
          <w:rFonts w:hint="eastAsia" w:ascii="宋体" w:hAnsi="宋体"/>
          <w:color w:val="auto"/>
          <w:highlight w:val="none"/>
        </w:rPr>
        <w:t>(投标人名称)于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日之前，在</w:t>
      </w:r>
      <w:r>
        <w:rPr>
          <w:rFonts w:hint="eastAsia" w:ascii="宋体" w:hAnsi="宋体"/>
          <w:color w:val="auto"/>
          <w:highlight w:val="none"/>
          <w:u w:val="single"/>
        </w:rPr>
        <w:t xml:space="preserve">          (项目名称)    建设项目包工程总承包招标（项目包号）</w:t>
      </w:r>
      <w:r>
        <w:rPr>
          <w:rFonts w:hint="eastAsia" w:ascii="宋体" w:hAnsi="宋体"/>
          <w:color w:val="auto"/>
          <w:highlight w:val="none"/>
        </w:rPr>
        <w:t>需要时使用。我行保证由</w:t>
      </w:r>
      <w:r>
        <w:rPr>
          <w:rFonts w:hint="eastAsia" w:ascii="宋体" w:hAnsi="宋体"/>
          <w:color w:val="auto"/>
          <w:highlight w:val="none"/>
          <w:u w:val="single"/>
        </w:rPr>
        <w:t xml:space="preserve">         </w:t>
      </w:r>
      <w:r>
        <w:rPr>
          <w:rFonts w:hint="eastAsia" w:ascii="宋体" w:hAnsi="宋体"/>
          <w:color w:val="auto"/>
          <w:highlight w:val="none"/>
        </w:rPr>
        <w:t xml:space="preserve"> (投标人名称)提供的财务报表中所开列的作为流动资产的各项中无一项包含在上述提到的银行信贷中。</w:t>
      </w:r>
    </w:p>
    <w:p w14:paraId="132F87AF">
      <w:pPr>
        <w:spacing w:line="360" w:lineRule="auto"/>
        <w:ind w:firstLine="465"/>
        <w:rPr>
          <w:rFonts w:ascii="宋体" w:hAnsi="宋体"/>
          <w:color w:val="auto"/>
          <w:highlight w:val="none"/>
        </w:rPr>
      </w:pPr>
      <w:r>
        <w:rPr>
          <w:rFonts w:hint="eastAsia" w:ascii="宋体" w:hAnsi="宋体"/>
          <w:color w:val="auto"/>
          <w:highlight w:val="none"/>
        </w:rPr>
        <w:t>此项目若未中标，该信贷证明自动失效，无需退回我行。</w:t>
      </w:r>
    </w:p>
    <w:p w14:paraId="26676F88">
      <w:pPr>
        <w:spacing w:line="360" w:lineRule="auto"/>
        <w:ind w:firstLine="465"/>
        <w:rPr>
          <w:rFonts w:ascii="宋体" w:hAnsi="宋体"/>
          <w:color w:val="auto"/>
          <w:highlight w:val="none"/>
        </w:rPr>
      </w:pPr>
    </w:p>
    <w:p w14:paraId="60D089AD">
      <w:pPr>
        <w:spacing w:line="360" w:lineRule="auto"/>
        <w:ind w:firstLine="2415" w:firstLineChars="1150"/>
        <w:rPr>
          <w:rFonts w:ascii="宋体" w:hAnsi="宋体"/>
          <w:color w:val="auto"/>
          <w:highlight w:val="none"/>
        </w:rPr>
      </w:pPr>
      <w:r>
        <w:rPr>
          <w:rFonts w:hint="eastAsia" w:ascii="宋体" w:hAnsi="宋体"/>
          <w:color w:val="auto"/>
          <w:highlight w:val="none"/>
        </w:rPr>
        <w:t>银      行(盖单位章)：</w:t>
      </w:r>
      <w:r>
        <w:rPr>
          <w:rFonts w:hint="eastAsia" w:ascii="宋体" w:hAnsi="宋体"/>
          <w:color w:val="auto"/>
          <w:highlight w:val="none"/>
          <w:u w:val="single"/>
        </w:rPr>
        <w:t xml:space="preserve">                        </w:t>
      </w:r>
    </w:p>
    <w:p w14:paraId="3C0B54A7">
      <w:pPr>
        <w:spacing w:line="360" w:lineRule="auto"/>
        <w:ind w:firstLine="2415" w:firstLineChars="1150"/>
        <w:rPr>
          <w:rFonts w:ascii="宋体" w:hAnsi="宋体"/>
          <w:color w:val="auto"/>
          <w:highlight w:val="none"/>
        </w:rPr>
      </w:pPr>
      <w:r>
        <w:rPr>
          <w:rFonts w:hint="eastAsia" w:ascii="宋体" w:hAnsi="宋体"/>
          <w:color w:val="auto"/>
          <w:highlight w:val="none"/>
        </w:rPr>
        <w:t>银行主要负责人(签字)：</w:t>
      </w:r>
      <w:r>
        <w:rPr>
          <w:rFonts w:hint="eastAsia" w:ascii="宋体" w:hAnsi="宋体"/>
          <w:color w:val="auto"/>
          <w:highlight w:val="none"/>
          <w:u w:val="single"/>
        </w:rPr>
        <w:t xml:space="preserve">                        </w:t>
      </w:r>
    </w:p>
    <w:p w14:paraId="354844AA">
      <w:pPr>
        <w:spacing w:line="360" w:lineRule="auto"/>
        <w:ind w:firstLine="2415" w:firstLineChars="1150"/>
        <w:rPr>
          <w:rFonts w:ascii="宋体" w:hAnsi="宋体"/>
          <w:color w:val="auto"/>
          <w:highlight w:val="none"/>
        </w:rPr>
      </w:pPr>
      <w:r>
        <w:rPr>
          <w:rFonts w:hint="eastAsia" w:ascii="宋体" w:hAnsi="宋体"/>
          <w:color w:val="auto"/>
          <w:highlight w:val="none"/>
        </w:rPr>
        <w:t>银行主要负责人的姓名、职务：</w:t>
      </w:r>
      <w:r>
        <w:rPr>
          <w:rFonts w:hint="eastAsia" w:ascii="宋体" w:hAnsi="宋体"/>
          <w:color w:val="auto"/>
          <w:highlight w:val="none"/>
          <w:u w:val="single"/>
        </w:rPr>
        <w:t xml:space="preserve">           </w:t>
      </w:r>
      <w:r>
        <w:rPr>
          <w:rFonts w:hint="eastAsia" w:ascii="宋体" w:hAnsi="宋体"/>
          <w:color w:val="auto"/>
          <w:highlight w:val="none"/>
        </w:rPr>
        <w:t xml:space="preserve"> (打印)</w:t>
      </w:r>
    </w:p>
    <w:p w14:paraId="217429E9">
      <w:pPr>
        <w:spacing w:line="360" w:lineRule="auto"/>
        <w:ind w:firstLine="2415" w:firstLineChars="1150"/>
        <w:rPr>
          <w:rFonts w:ascii="宋体" w:hAnsi="宋体"/>
          <w:color w:val="auto"/>
          <w:highlight w:val="none"/>
        </w:rPr>
      </w:pPr>
      <w:r>
        <w:rPr>
          <w:rFonts w:hint="eastAsia" w:ascii="宋体" w:hAnsi="宋体"/>
          <w:color w:val="auto"/>
          <w:highlight w:val="none"/>
        </w:rPr>
        <w:t>银  行    电  话：</w:t>
      </w:r>
      <w:r>
        <w:rPr>
          <w:rFonts w:hint="eastAsia" w:ascii="宋体" w:hAnsi="宋体"/>
          <w:color w:val="auto"/>
          <w:highlight w:val="none"/>
          <w:u w:val="single"/>
        </w:rPr>
        <w:t xml:space="preserve">                           </w:t>
      </w:r>
    </w:p>
    <w:p w14:paraId="3E86E8FD">
      <w:pPr>
        <w:spacing w:line="360" w:lineRule="auto"/>
        <w:ind w:firstLine="2415" w:firstLineChars="1150"/>
        <w:rPr>
          <w:rFonts w:ascii="宋体" w:hAnsi="宋体"/>
          <w:color w:val="auto"/>
          <w:highlight w:val="none"/>
          <w:u w:val="single"/>
        </w:rPr>
      </w:pPr>
      <w:r>
        <w:rPr>
          <w:rFonts w:hint="eastAsia" w:ascii="宋体" w:hAnsi="宋体"/>
          <w:color w:val="auto"/>
          <w:highlight w:val="none"/>
        </w:rPr>
        <w:t>银  行  传  真：</w:t>
      </w:r>
      <w:r>
        <w:rPr>
          <w:rFonts w:hint="eastAsia" w:ascii="宋体" w:hAnsi="宋体"/>
          <w:color w:val="auto"/>
          <w:highlight w:val="none"/>
          <w:u w:val="single"/>
        </w:rPr>
        <w:t xml:space="preserve">                            </w:t>
      </w:r>
    </w:p>
    <w:p w14:paraId="241FF075">
      <w:pPr>
        <w:spacing w:line="400" w:lineRule="atLeast"/>
        <w:ind w:firstLine="2415" w:firstLineChars="1150"/>
        <w:rPr>
          <w:rFonts w:ascii="宋体" w:hAnsi="宋体"/>
          <w:color w:val="auto"/>
          <w:highlight w:val="none"/>
          <w:u w:val="single"/>
        </w:rPr>
      </w:pPr>
    </w:p>
    <w:p w14:paraId="5562ADC7">
      <w:pPr>
        <w:spacing w:line="400" w:lineRule="atLeast"/>
        <w:ind w:firstLine="2415" w:firstLineChars="1150"/>
        <w:rPr>
          <w:rFonts w:ascii="宋体" w:hAnsi="宋体"/>
          <w:color w:val="auto"/>
          <w:highlight w:val="none"/>
        </w:rPr>
      </w:pPr>
    </w:p>
    <w:p w14:paraId="13500A40">
      <w:pPr>
        <w:spacing w:line="400" w:lineRule="atLeast"/>
        <w:ind w:left="840" w:hanging="840" w:hangingChars="400"/>
        <w:rPr>
          <w:rFonts w:hint="eastAsia" w:ascii="宋体" w:hAnsi="宋体"/>
          <w:color w:val="auto"/>
          <w:szCs w:val="21"/>
          <w:highlight w:val="none"/>
        </w:rPr>
      </w:pPr>
      <w:r>
        <w:rPr>
          <w:rFonts w:hint="eastAsia" w:ascii="宋体" w:hAnsi="宋体"/>
          <w:color w:val="auto"/>
          <w:szCs w:val="21"/>
          <w:highlight w:val="none"/>
        </w:rPr>
        <w:t>注：1.允许投标人实际开具的银行信贷证明的格式与本表格式有所不同，但不得更改本表格</w:t>
      </w:r>
    </w:p>
    <w:p w14:paraId="3A5349E9">
      <w:pPr>
        <w:spacing w:line="400" w:lineRule="atLeast"/>
        <w:ind w:left="840" w:hanging="840" w:hangingChars="400"/>
        <w:rPr>
          <w:rFonts w:ascii="宋体" w:hAnsi="宋体"/>
          <w:color w:val="auto"/>
          <w:szCs w:val="21"/>
          <w:highlight w:val="none"/>
        </w:rPr>
      </w:pPr>
      <w:r>
        <w:rPr>
          <w:rFonts w:hint="eastAsia" w:ascii="宋体" w:hAnsi="宋体"/>
          <w:color w:val="auto"/>
          <w:szCs w:val="21"/>
          <w:highlight w:val="none"/>
        </w:rPr>
        <w:t>中的实质性内容。</w:t>
      </w:r>
    </w:p>
    <w:p w14:paraId="482EB78D">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2.银行主要负责人应亲笔签名，不得使用印章、签名章或其他电子制版签名，否则，视为无效。</w:t>
      </w:r>
    </w:p>
    <w:p w14:paraId="14F1E3AF">
      <w:pPr>
        <w:spacing w:line="400" w:lineRule="atLeast"/>
        <w:ind w:firstLine="360" w:firstLineChars="200"/>
        <w:jc w:val="left"/>
        <w:rPr>
          <w:rFonts w:hint="eastAsia" w:ascii="宋体" w:hAnsi="宋体" w:cs="宋体"/>
          <w:color w:val="auto"/>
          <w:sz w:val="18"/>
          <w:szCs w:val="18"/>
          <w:highlight w:val="none"/>
        </w:rPr>
      </w:pPr>
    </w:p>
    <w:p w14:paraId="0CA19BF8">
      <w:pPr>
        <w:spacing w:line="440" w:lineRule="exact"/>
        <w:rPr>
          <w:rFonts w:hint="eastAsia" w:ascii="宋体" w:hAnsi="宋体"/>
          <w:color w:val="auto"/>
          <w:highlight w:val="none"/>
        </w:rPr>
      </w:pPr>
    </w:p>
    <w:p w14:paraId="6FE6BA24">
      <w:pPr>
        <w:spacing w:line="440" w:lineRule="exact"/>
        <w:jc w:val="center"/>
        <w:rPr>
          <w:rFonts w:ascii="宋体" w:hAnsi="宋体" w:cs="黑体"/>
          <w:b/>
          <w:bCs/>
          <w:color w:val="auto"/>
          <w:kern w:val="44"/>
          <w:sz w:val="28"/>
          <w:szCs w:val="28"/>
          <w:highlight w:val="none"/>
        </w:rPr>
      </w:pPr>
      <w:r>
        <w:rPr>
          <w:rFonts w:ascii="宋体" w:hAnsi="宋体"/>
          <w:color w:val="auto"/>
          <w:highlight w:val="none"/>
        </w:rPr>
        <w:br w:type="page"/>
      </w:r>
      <w:bookmarkStart w:id="70" w:name="_Toc300835227"/>
      <w:r>
        <w:rPr>
          <w:rFonts w:ascii="宋体" w:hAnsi="宋体" w:cs="黑体"/>
          <w:b/>
          <w:bCs/>
          <w:color w:val="auto"/>
          <w:kern w:val="44"/>
          <w:sz w:val="28"/>
          <w:szCs w:val="28"/>
          <w:highlight w:val="none"/>
        </w:rPr>
        <w:t>（四）</w:t>
      </w:r>
      <w:bookmarkEnd w:id="65"/>
      <w:bookmarkEnd w:id="66"/>
      <w:bookmarkEnd w:id="67"/>
      <w:bookmarkEnd w:id="68"/>
      <w:bookmarkEnd w:id="69"/>
      <w:bookmarkEnd w:id="70"/>
      <w:r>
        <w:rPr>
          <w:rFonts w:hint="eastAsia" w:ascii="宋体" w:hAnsi="宋体" w:cs="黑体"/>
          <w:b/>
          <w:bCs/>
          <w:color w:val="auto"/>
          <w:kern w:val="44"/>
          <w:sz w:val="28"/>
          <w:szCs w:val="28"/>
          <w:highlight w:val="none"/>
        </w:rPr>
        <w:t>近年完成的类似项目情况表</w:t>
      </w:r>
    </w:p>
    <w:p w14:paraId="2CD20F70">
      <w:pPr>
        <w:spacing w:line="320" w:lineRule="atLeast"/>
        <w:jc w:val="center"/>
        <w:rPr>
          <w:rFonts w:hint="eastAsia" w:ascii="宋体" w:hAnsi="宋体" w:cs="宋体"/>
          <w:b/>
          <w:color w:val="auto"/>
          <w:sz w:val="24"/>
          <w:highlight w:val="none"/>
        </w:rPr>
      </w:pPr>
      <w:bookmarkStart w:id="71" w:name="_Toc152042601"/>
      <w:bookmarkStart w:id="72" w:name="_Toc144974880"/>
      <w:bookmarkStart w:id="73" w:name="_Toc152045812"/>
      <w:bookmarkStart w:id="74" w:name="_Toc247514304"/>
      <w:bookmarkStart w:id="75" w:name="_Toc247527852"/>
    </w:p>
    <w:p w14:paraId="06C0D9B3">
      <w:pPr>
        <w:spacing w:line="32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（四）-1 近年完成的类似勘察设计项目情况汇总表</w:t>
      </w:r>
    </w:p>
    <w:p w14:paraId="4F56980D">
      <w:pPr>
        <w:topLinePunct/>
        <w:spacing w:line="400" w:lineRule="atLeast"/>
        <w:jc w:val="center"/>
        <w:rPr>
          <w:rFonts w:hint="eastAsia" w:ascii="宋体" w:hAnsi="宋体" w:cs="宋体"/>
          <w:b/>
          <w:color w:val="auto"/>
          <w:sz w:val="24"/>
          <w:highlight w:val="none"/>
        </w:rPr>
      </w:pPr>
    </w:p>
    <w:tbl>
      <w:tblPr>
        <w:tblStyle w:val="7"/>
        <w:tblW w:w="0" w:type="auto"/>
        <w:tblInd w:w="0" w:type="dxa"/>
        <w:tblLayout w:type="fixed"/>
        <w:tblCellMar>
          <w:top w:w="0" w:type="dxa"/>
          <w:left w:w="15" w:type="dxa"/>
          <w:bottom w:w="0" w:type="dxa"/>
          <w:right w:w="15" w:type="dxa"/>
        </w:tblCellMar>
      </w:tblPr>
      <w:tblGrid>
        <w:gridCol w:w="776"/>
        <w:gridCol w:w="2429"/>
        <w:gridCol w:w="1639"/>
        <w:gridCol w:w="1438"/>
        <w:gridCol w:w="1034"/>
        <w:gridCol w:w="1020"/>
      </w:tblGrid>
      <w:tr w14:paraId="619CE1FE">
        <w:tblPrEx>
          <w:tblCellMar>
            <w:top w:w="0" w:type="dxa"/>
            <w:left w:w="15" w:type="dxa"/>
            <w:bottom w:w="0" w:type="dxa"/>
            <w:right w:w="15" w:type="dxa"/>
          </w:tblCellMar>
        </w:tblPrEx>
        <w:trPr>
          <w:trHeight w:val="88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654B811A">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3D15F0A">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BCA64B1">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公路等级</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62359BB">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里程长度</w:t>
            </w:r>
          </w:p>
          <w:p w14:paraId="71AA975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（km）</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54C2E05">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证明材料页码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2DF12E">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104A948">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80182A6">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E0FB0D5">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DA3B30B">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EAC8A17">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6CF644F">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25A82AD0">
            <w:pPr>
              <w:autoSpaceDN w:val="0"/>
              <w:jc w:val="center"/>
              <w:textAlignment w:val="center"/>
              <w:rPr>
                <w:rFonts w:hint="eastAsia" w:ascii="宋体" w:hAnsi="宋体" w:cs="宋体"/>
                <w:color w:val="auto"/>
                <w:szCs w:val="21"/>
                <w:highlight w:val="none"/>
              </w:rPr>
            </w:pPr>
          </w:p>
        </w:tc>
      </w:tr>
      <w:tr w14:paraId="2A6F882F">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CE056E3">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9A93F1D">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1A403FA6">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F0BA270">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AFAE038">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5CABFDCE">
            <w:pPr>
              <w:autoSpaceDN w:val="0"/>
              <w:jc w:val="center"/>
              <w:textAlignment w:val="center"/>
              <w:rPr>
                <w:rFonts w:hint="eastAsia" w:ascii="宋体" w:hAnsi="宋体" w:cs="宋体"/>
                <w:color w:val="auto"/>
                <w:szCs w:val="21"/>
                <w:highlight w:val="none"/>
              </w:rPr>
            </w:pPr>
          </w:p>
        </w:tc>
      </w:tr>
      <w:tr w14:paraId="3D4A8E8F">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421F76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B0F364D">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F53E686">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EF28347">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3E8ABBA">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4CB323F1">
            <w:pPr>
              <w:autoSpaceDN w:val="0"/>
              <w:jc w:val="center"/>
              <w:textAlignment w:val="center"/>
              <w:rPr>
                <w:rFonts w:hint="eastAsia" w:ascii="宋体" w:hAnsi="宋体" w:cs="宋体"/>
                <w:color w:val="auto"/>
                <w:szCs w:val="21"/>
                <w:highlight w:val="none"/>
              </w:rPr>
            </w:pPr>
          </w:p>
        </w:tc>
      </w:tr>
      <w:tr w14:paraId="783A2F0E">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F2C6B11">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4747E1B8">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112F1C36">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3B80AB4">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3A11F79">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3314A107">
            <w:pPr>
              <w:autoSpaceDN w:val="0"/>
              <w:jc w:val="center"/>
              <w:textAlignment w:val="center"/>
              <w:rPr>
                <w:rFonts w:hint="eastAsia" w:ascii="宋体" w:hAnsi="宋体" w:cs="宋体"/>
                <w:color w:val="auto"/>
                <w:szCs w:val="21"/>
                <w:highlight w:val="none"/>
              </w:rPr>
            </w:pPr>
          </w:p>
        </w:tc>
      </w:tr>
      <w:tr w14:paraId="7994391A">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3F48D08">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04725A9">
            <w:pPr>
              <w:autoSpaceDN w:val="0"/>
              <w:jc w:val="center"/>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BBE5DA4">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B650F2D">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024BE87">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2F1A3065">
            <w:pPr>
              <w:autoSpaceDN w:val="0"/>
              <w:jc w:val="center"/>
              <w:textAlignment w:val="center"/>
              <w:rPr>
                <w:rFonts w:hint="eastAsia" w:ascii="宋体" w:hAnsi="宋体" w:cs="宋体"/>
                <w:color w:val="auto"/>
                <w:szCs w:val="21"/>
                <w:highlight w:val="none"/>
              </w:rPr>
            </w:pPr>
          </w:p>
        </w:tc>
      </w:tr>
      <w:tr w14:paraId="426D13F3">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5D8D384">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388383D">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F045A6B">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80AF7AA">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8FE7F53">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497FE4F7">
            <w:pPr>
              <w:autoSpaceDN w:val="0"/>
              <w:jc w:val="right"/>
              <w:textAlignment w:val="center"/>
              <w:rPr>
                <w:rFonts w:hint="eastAsia" w:ascii="宋体" w:hAnsi="宋体" w:cs="宋体"/>
                <w:color w:val="auto"/>
                <w:szCs w:val="21"/>
                <w:highlight w:val="none"/>
              </w:rPr>
            </w:pPr>
          </w:p>
        </w:tc>
      </w:tr>
      <w:tr w14:paraId="7D4AED8D">
        <w:tblPrEx>
          <w:tblCellMar>
            <w:top w:w="0" w:type="dxa"/>
            <w:left w:w="15" w:type="dxa"/>
            <w:bottom w:w="0" w:type="dxa"/>
            <w:right w:w="15" w:type="dxa"/>
          </w:tblCellMar>
        </w:tblPrEx>
        <w:trPr>
          <w:trHeight w:val="495" w:hRule="atLeast"/>
        </w:trPr>
        <w:tc>
          <w:tcPr>
            <w:tcW w:w="3205" w:type="dxa"/>
            <w:gridSpan w:val="2"/>
            <w:tcBorders>
              <w:top w:val="single" w:color="000000" w:sz="4" w:space="0"/>
              <w:left w:val="single" w:color="000000" w:sz="4" w:space="0"/>
              <w:bottom w:val="single" w:color="000000" w:sz="4" w:space="0"/>
              <w:right w:val="single" w:color="000000" w:sz="4" w:space="0"/>
            </w:tcBorders>
            <w:noWrap w:val="0"/>
            <w:vAlign w:val="center"/>
          </w:tcPr>
          <w:p w14:paraId="63A8A528">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业绩合计</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14859BC">
            <w:pPr>
              <w:autoSpaceDN w:val="0"/>
              <w:jc w:val="left"/>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0C22077">
            <w:pPr>
              <w:autoSpaceDN w:val="0"/>
              <w:jc w:val="left"/>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8EB312F">
            <w:pPr>
              <w:autoSpaceDN w:val="0"/>
              <w:jc w:val="left"/>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0229EA00">
            <w:pPr>
              <w:autoSpaceDN w:val="0"/>
              <w:jc w:val="center"/>
              <w:textAlignment w:val="center"/>
              <w:rPr>
                <w:rFonts w:hint="eastAsia" w:ascii="宋体" w:hAnsi="宋体" w:cs="宋体"/>
                <w:color w:val="auto"/>
                <w:szCs w:val="21"/>
                <w:highlight w:val="none"/>
              </w:rPr>
            </w:pPr>
          </w:p>
        </w:tc>
      </w:tr>
    </w:tbl>
    <w:p w14:paraId="73D7795D">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6DF89C8">
      <w:pPr>
        <w:rPr>
          <w:rFonts w:hint="eastAsia" w:ascii="宋体" w:hAnsi="宋体" w:cs="宋体"/>
          <w:color w:val="auto"/>
          <w:szCs w:val="21"/>
          <w:highlight w:val="none"/>
        </w:rPr>
      </w:pPr>
    </w:p>
    <w:p w14:paraId="26815991">
      <w:pPr>
        <w:topLinePunct/>
        <w:spacing w:line="40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（四）-2 近年完成的类似</w:t>
      </w:r>
      <w:r>
        <w:rPr>
          <w:rFonts w:hint="eastAsia" w:ascii="宋体" w:hAnsi="宋体" w:cs="宋体"/>
          <w:b/>
          <w:color w:val="auto"/>
          <w:sz w:val="24"/>
          <w:highlight w:val="none"/>
          <w:u w:val="single"/>
        </w:rPr>
        <w:t>施工</w:t>
      </w:r>
      <w:r>
        <w:rPr>
          <w:rFonts w:hint="eastAsia" w:ascii="宋体" w:hAnsi="宋体" w:cs="宋体"/>
          <w:b/>
          <w:color w:val="auto"/>
          <w:sz w:val="24"/>
          <w:highlight w:val="none"/>
        </w:rPr>
        <w:t>项目情况汇总表</w:t>
      </w:r>
    </w:p>
    <w:tbl>
      <w:tblPr>
        <w:tblStyle w:val="7"/>
        <w:tblW w:w="0" w:type="auto"/>
        <w:tblInd w:w="0" w:type="dxa"/>
        <w:tblLayout w:type="fixed"/>
        <w:tblCellMar>
          <w:top w:w="0" w:type="dxa"/>
          <w:left w:w="15" w:type="dxa"/>
          <w:bottom w:w="0" w:type="dxa"/>
          <w:right w:w="15" w:type="dxa"/>
        </w:tblCellMar>
      </w:tblPr>
      <w:tblGrid>
        <w:gridCol w:w="807"/>
        <w:gridCol w:w="2169"/>
        <w:gridCol w:w="1520"/>
        <w:gridCol w:w="1418"/>
        <w:gridCol w:w="1400"/>
        <w:gridCol w:w="1042"/>
      </w:tblGrid>
      <w:tr w14:paraId="75C2FBC2">
        <w:tblPrEx>
          <w:tblCellMar>
            <w:top w:w="0" w:type="dxa"/>
            <w:left w:w="15" w:type="dxa"/>
            <w:bottom w:w="0" w:type="dxa"/>
            <w:right w:w="15" w:type="dxa"/>
          </w:tblCellMar>
        </w:tblPrEx>
        <w:trPr>
          <w:trHeight w:val="927"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EBA6678">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D7FBEDE">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BAFFF1">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公路等级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624AA07">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里程长度</w:t>
            </w:r>
          </w:p>
          <w:p w14:paraId="66E65AE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（km）</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3A8B0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证明材料</w:t>
            </w:r>
          </w:p>
          <w:p w14:paraId="2B43015E">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36516E7">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4976353">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BEC396E">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3A4F6778">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C8B422">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044D1A6">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31990D38">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09D7D11C">
            <w:pPr>
              <w:autoSpaceDN w:val="0"/>
              <w:jc w:val="center"/>
              <w:textAlignment w:val="center"/>
              <w:rPr>
                <w:rFonts w:hint="eastAsia" w:ascii="宋体" w:hAnsi="宋体" w:cs="宋体"/>
                <w:color w:val="auto"/>
                <w:szCs w:val="21"/>
                <w:highlight w:val="none"/>
              </w:rPr>
            </w:pPr>
          </w:p>
        </w:tc>
      </w:tr>
      <w:tr w14:paraId="7F188C57">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84B442A">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38557436">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F7F27F">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A5CA9C3">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26868ED0">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1D77E870">
            <w:pPr>
              <w:autoSpaceDN w:val="0"/>
              <w:jc w:val="center"/>
              <w:textAlignment w:val="center"/>
              <w:rPr>
                <w:rFonts w:hint="eastAsia" w:ascii="宋体" w:hAnsi="宋体" w:cs="宋体"/>
                <w:color w:val="auto"/>
                <w:szCs w:val="21"/>
                <w:highlight w:val="none"/>
              </w:rPr>
            </w:pPr>
          </w:p>
        </w:tc>
      </w:tr>
      <w:tr w14:paraId="725A1A6F">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6E25907">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0B10F699">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8993ED">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7327CB2">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1FC20F4D">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17254F6">
            <w:pPr>
              <w:autoSpaceDN w:val="0"/>
              <w:jc w:val="center"/>
              <w:textAlignment w:val="center"/>
              <w:rPr>
                <w:rFonts w:hint="eastAsia" w:ascii="宋体" w:hAnsi="宋体" w:cs="宋体"/>
                <w:color w:val="auto"/>
                <w:szCs w:val="21"/>
                <w:highlight w:val="none"/>
              </w:rPr>
            </w:pPr>
          </w:p>
        </w:tc>
      </w:tr>
      <w:tr w14:paraId="353DD139">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630603D">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5D4C7B8D">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FC33F0">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FCB19F6">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0F506563">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2263264C">
            <w:pPr>
              <w:autoSpaceDN w:val="0"/>
              <w:jc w:val="center"/>
              <w:textAlignment w:val="center"/>
              <w:rPr>
                <w:rFonts w:hint="eastAsia" w:ascii="宋体" w:hAnsi="宋体" w:cs="宋体"/>
                <w:color w:val="auto"/>
                <w:szCs w:val="21"/>
                <w:highlight w:val="none"/>
              </w:rPr>
            </w:pPr>
          </w:p>
        </w:tc>
      </w:tr>
      <w:tr w14:paraId="38B8A456">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47CF4E8">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6D7EAD32">
            <w:pPr>
              <w:autoSpaceDN w:val="0"/>
              <w:jc w:val="center"/>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0CE293">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BF6065">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3AA18351">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7FB271AF">
            <w:pPr>
              <w:autoSpaceDN w:val="0"/>
              <w:jc w:val="center"/>
              <w:textAlignment w:val="center"/>
              <w:rPr>
                <w:rFonts w:hint="eastAsia" w:ascii="宋体" w:hAnsi="宋体" w:cs="宋体"/>
                <w:color w:val="auto"/>
                <w:szCs w:val="21"/>
                <w:highlight w:val="none"/>
              </w:rPr>
            </w:pPr>
          </w:p>
        </w:tc>
      </w:tr>
      <w:tr w14:paraId="329F1319">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B77F77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35EE5325">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27AFFB">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A808810">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298F346B">
            <w:pPr>
              <w:autoSpaceDN w:val="0"/>
              <w:jc w:val="right"/>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13E198C">
            <w:pPr>
              <w:autoSpaceDN w:val="0"/>
              <w:jc w:val="right"/>
              <w:textAlignment w:val="center"/>
              <w:rPr>
                <w:rFonts w:hint="eastAsia" w:ascii="宋体" w:hAnsi="宋体" w:cs="宋体"/>
                <w:color w:val="auto"/>
                <w:szCs w:val="21"/>
                <w:highlight w:val="none"/>
              </w:rPr>
            </w:pPr>
          </w:p>
        </w:tc>
      </w:tr>
      <w:tr w14:paraId="5DD9BF0C">
        <w:tblPrEx>
          <w:tblCellMar>
            <w:top w:w="0" w:type="dxa"/>
            <w:left w:w="15" w:type="dxa"/>
            <w:bottom w:w="0" w:type="dxa"/>
            <w:right w:w="15" w:type="dxa"/>
          </w:tblCellMar>
        </w:tblPrEx>
        <w:trPr>
          <w:trHeight w:val="535" w:hRule="atLeast"/>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7EF9B136">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业绩合计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E3E5B6">
            <w:pPr>
              <w:autoSpaceDN w:val="0"/>
              <w:jc w:val="left"/>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E23F398">
            <w:pPr>
              <w:autoSpaceDN w:val="0"/>
              <w:jc w:val="left"/>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367BAAE3">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010E3FD">
            <w:pPr>
              <w:autoSpaceDN w:val="0"/>
              <w:jc w:val="center"/>
              <w:textAlignment w:val="center"/>
              <w:rPr>
                <w:rFonts w:hint="eastAsia" w:ascii="宋体" w:hAnsi="宋体" w:cs="宋体"/>
                <w:color w:val="auto"/>
                <w:szCs w:val="21"/>
                <w:highlight w:val="none"/>
              </w:rPr>
            </w:pPr>
          </w:p>
        </w:tc>
      </w:tr>
    </w:tbl>
    <w:p w14:paraId="297007C9">
      <w:pPr>
        <w:rPr>
          <w:rFonts w:hint="eastAsia" w:ascii="宋体" w:hAnsi="宋体" w:cs="宋体"/>
          <w:color w:val="auto"/>
          <w:szCs w:val="21"/>
          <w:highlight w:val="none"/>
        </w:rPr>
      </w:pPr>
    </w:p>
    <w:p w14:paraId="04C419D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850BA75">
      <w:pPr>
        <w:spacing w:line="320" w:lineRule="atLeast"/>
        <w:jc w:val="center"/>
        <w:rPr>
          <w:rFonts w:hint="eastAsia"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（四）-3近年完成的类似勘察设计项目</w:t>
      </w:r>
    </w:p>
    <w:p w14:paraId="7075A693">
      <w:pPr>
        <w:spacing w:line="320" w:lineRule="atLeast"/>
        <w:jc w:val="center"/>
        <w:rPr>
          <w:rFonts w:hint="eastAsia" w:ascii="宋体" w:hAnsi="宋体" w:cs="宋体"/>
          <w:b/>
          <w:color w:val="auto"/>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894"/>
      </w:tblGrid>
      <w:tr w14:paraId="1E61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4BCB5655">
            <w:pPr>
              <w:wordWrap w:val="0"/>
              <w:topLinePunct/>
              <w:jc w:val="center"/>
              <w:rPr>
                <w:rFonts w:ascii="宋体" w:hAnsi="宋体"/>
                <w:color w:val="auto"/>
                <w:highlight w:val="none"/>
              </w:rPr>
            </w:pPr>
            <w:r>
              <w:rPr>
                <w:rFonts w:hint="eastAsia" w:ascii="宋体" w:hAnsi="宋体"/>
                <w:color w:val="auto"/>
                <w:highlight w:val="none"/>
              </w:rPr>
              <w:t>序    号</w:t>
            </w:r>
          </w:p>
        </w:tc>
        <w:tc>
          <w:tcPr>
            <w:tcW w:w="5894" w:type="dxa"/>
            <w:noWrap w:val="0"/>
            <w:vAlign w:val="center"/>
          </w:tcPr>
          <w:p w14:paraId="1F576C45">
            <w:pPr>
              <w:wordWrap w:val="0"/>
              <w:topLinePunct/>
              <w:jc w:val="center"/>
              <w:rPr>
                <w:rFonts w:ascii="宋体" w:hAnsi="宋体"/>
                <w:color w:val="auto"/>
                <w:highlight w:val="none"/>
              </w:rPr>
            </w:pPr>
          </w:p>
        </w:tc>
      </w:tr>
      <w:tr w14:paraId="6C60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4B5ECB0B">
            <w:pPr>
              <w:wordWrap w:val="0"/>
              <w:topLinePunct/>
              <w:jc w:val="center"/>
              <w:rPr>
                <w:rFonts w:ascii="宋体" w:hAnsi="宋体"/>
                <w:color w:val="auto"/>
                <w:highlight w:val="none"/>
              </w:rPr>
            </w:pPr>
            <w:r>
              <w:rPr>
                <w:rFonts w:ascii="宋体" w:hAnsi="宋体"/>
                <w:color w:val="auto"/>
                <w:highlight w:val="none"/>
              </w:rPr>
              <w:t>项目名称</w:t>
            </w:r>
          </w:p>
        </w:tc>
        <w:tc>
          <w:tcPr>
            <w:tcW w:w="5894" w:type="dxa"/>
            <w:noWrap w:val="0"/>
            <w:vAlign w:val="center"/>
          </w:tcPr>
          <w:p w14:paraId="06AEFC93">
            <w:pPr>
              <w:wordWrap w:val="0"/>
              <w:topLinePunct/>
              <w:jc w:val="center"/>
              <w:rPr>
                <w:rFonts w:ascii="宋体" w:hAnsi="宋体"/>
                <w:color w:val="auto"/>
                <w:highlight w:val="none"/>
              </w:rPr>
            </w:pPr>
          </w:p>
        </w:tc>
      </w:tr>
      <w:tr w14:paraId="4759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06789A37">
            <w:pPr>
              <w:wordWrap w:val="0"/>
              <w:topLinePunct/>
              <w:jc w:val="center"/>
              <w:rPr>
                <w:rFonts w:ascii="宋体" w:hAnsi="宋体"/>
                <w:color w:val="auto"/>
                <w:highlight w:val="none"/>
              </w:rPr>
            </w:pPr>
            <w:r>
              <w:rPr>
                <w:rFonts w:ascii="宋体" w:hAnsi="宋体"/>
                <w:color w:val="auto"/>
                <w:highlight w:val="none"/>
              </w:rPr>
              <w:t>项目所在地</w:t>
            </w:r>
          </w:p>
        </w:tc>
        <w:tc>
          <w:tcPr>
            <w:tcW w:w="5894" w:type="dxa"/>
            <w:noWrap w:val="0"/>
            <w:vAlign w:val="center"/>
          </w:tcPr>
          <w:p w14:paraId="3D3BCA18">
            <w:pPr>
              <w:wordWrap w:val="0"/>
              <w:topLinePunct/>
              <w:jc w:val="center"/>
              <w:rPr>
                <w:rFonts w:ascii="宋体" w:hAnsi="宋体"/>
                <w:color w:val="auto"/>
                <w:highlight w:val="none"/>
              </w:rPr>
            </w:pPr>
          </w:p>
        </w:tc>
      </w:tr>
      <w:tr w14:paraId="0237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162A3B88">
            <w:pPr>
              <w:wordWrap w:val="0"/>
              <w:topLinePunct/>
              <w:jc w:val="center"/>
              <w:rPr>
                <w:rFonts w:ascii="宋体" w:hAnsi="宋体"/>
                <w:color w:val="auto"/>
                <w:highlight w:val="none"/>
              </w:rPr>
            </w:pPr>
            <w:r>
              <w:rPr>
                <w:rFonts w:ascii="宋体" w:hAnsi="宋体"/>
                <w:color w:val="auto"/>
                <w:highlight w:val="none"/>
              </w:rPr>
              <w:t>发包人名称</w:t>
            </w:r>
          </w:p>
        </w:tc>
        <w:tc>
          <w:tcPr>
            <w:tcW w:w="5894" w:type="dxa"/>
            <w:noWrap w:val="0"/>
            <w:vAlign w:val="center"/>
          </w:tcPr>
          <w:p w14:paraId="6E7B7A41">
            <w:pPr>
              <w:wordWrap w:val="0"/>
              <w:topLinePunct/>
              <w:jc w:val="center"/>
              <w:rPr>
                <w:rFonts w:ascii="宋体" w:hAnsi="宋体"/>
                <w:color w:val="auto"/>
                <w:highlight w:val="none"/>
              </w:rPr>
            </w:pPr>
          </w:p>
        </w:tc>
      </w:tr>
      <w:tr w14:paraId="0C90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7C975220">
            <w:pPr>
              <w:wordWrap w:val="0"/>
              <w:topLinePunct/>
              <w:jc w:val="center"/>
              <w:rPr>
                <w:rFonts w:ascii="宋体" w:hAnsi="宋体"/>
                <w:color w:val="auto"/>
                <w:highlight w:val="none"/>
              </w:rPr>
            </w:pPr>
            <w:r>
              <w:rPr>
                <w:rFonts w:ascii="宋体" w:hAnsi="宋体"/>
                <w:color w:val="auto"/>
                <w:highlight w:val="none"/>
              </w:rPr>
              <w:t>发包人地址</w:t>
            </w:r>
          </w:p>
        </w:tc>
        <w:tc>
          <w:tcPr>
            <w:tcW w:w="5894" w:type="dxa"/>
            <w:noWrap w:val="0"/>
            <w:vAlign w:val="center"/>
          </w:tcPr>
          <w:p w14:paraId="2FF8B123">
            <w:pPr>
              <w:wordWrap w:val="0"/>
              <w:topLinePunct/>
              <w:jc w:val="center"/>
              <w:rPr>
                <w:rFonts w:ascii="宋体" w:hAnsi="宋体"/>
                <w:color w:val="auto"/>
                <w:highlight w:val="none"/>
              </w:rPr>
            </w:pPr>
          </w:p>
        </w:tc>
      </w:tr>
      <w:tr w14:paraId="0E6F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6B78884C">
            <w:pPr>
              <w:wordWrap w:val="0"/>
              <w:topLinePunct/>
              <w:jc w:val="center"/>
              <w:rPr>
                <w:rFonts w:ascii="宋体" w:hAnsi="宋体"/>
                <w:color w:val="auto"/>
                <w:highlight w:val="none"/>
              </w:rPr>
            </w:pPr>
            <w:r>
              <w:rPr>
                <w:rFonts w:ascii="宋体" w:hAnsi="宋体"/>
                <w:color w:val="auto"/>
                <w:highlight w:val="none"/>
              </w:rPr>
              <w:t>发包人电话</w:t>
            </w:r>
          </w:p>
        </w:tc>
        <w:tc>
          <w:tcPr>
            <w:tcW w:w="5894" w:type="dxa"/>
            <w:noWrap w:val="0"/>
            <w:vAlign w:val="center"/>
          </w:tcPr>
          <w:p w14:paraId="2295F1E1">
            <w:pPr>
              <w:wordWrap w:val="0"/>
              <w:topLinePunct/>
              <w:jc w:val="center"/>
              <w:rPr>
                <w:rFonts w:ascii="宋体" w:hAnsi="宋体"/>
                <w:color w:val="auto"/>
                <w:highlight w:val="none"/>
              </w:rPr>
            </w:pPr>
          </w:p>
        </w:tc>
      </w:tr>
      <w:tr w14:paraId="7DE4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244F72CC">
            <w:pPr>
              <w:wordWrap w:val="0"/>
              <w:topLinePunct/>
              <w:jc w:val="center"/>
              <w:rPr>
                <w:rFonts w:ascii="宋体" w:hAnsi="宋体"/>
                <w:color w:val="auto"/>
                <w:highlight w:val="none"/>
              </w:rPr>
            </w:pPr>
            <w:r>
              <w:rPr>
                <w:rFonts w:hint="eastAsia" w:ascii="宋体" w:hAnsi="宋体"/>
                <w:color w:val="auto"/>
                <w:highlight w:val="none"/>
              </w:rPr>
              <w:t>项目等级</w:t>
            </w:r>
          </w:p>
        </w:tc>
        <w:tc>
          <w:tcPr>
            <w:tcW w:w="5894" w:type="dxa"/>
            <w:noWrap w:val="0"/>
            <w:vAlign w:val="center"/>
          </w:tcPr>
          <w:p w14:paraId="53BDD389">
            <w:pPr>
              <w:wordWrap w:val="0"/>
              <w:topLinePunct/>
              <w:jc w:val="center"/>
              <w:rPr>
                <w:rFonts w:ascii="宋体" w:hAnsi="宋体"/>
                <w:color w:val="auto"/>
                <w:highlight w:val="none"/>
              </w:rPr>
            </w:pPr>
          </w:p>
        </w:tc>
      </w:tr>
      <w:tr w14:paraId="1B9D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6E3EC8B4">
            <w:pPr>
              <w:wordWrap w:val="0"/>
              <w:topLinePunct/>
              <w:jc w:val="center"/>
              <w:rPr>
                <w:rFonts w:ascii="宋体" w:hAnsi="宋体"/>
                <w:color w:val="auto"/>
                <w:highlight w:val="none"/>
              </w:rPr>
            </w:pPr>
            <w:r>
              <w:rPr>
                <w:rFonts w:hint="eastAsia" w:ascii="宋体" w:hAnsi="宋体"/>
                <w:color w:val="auto"/>
                <w:highlight w:val="none"/>
              </w:rPr>
              <w:t>项目总投资</w:t>
            </w:r>
          </w:p>
        </w:tc>
        <w:tc>
          <w:tcPr>
            <w:tcW w:w="5894" w:type="dxa"/>
            <w:noWrap w:val="0"/>
            <w:vAlign w:val="center"/>
          </w:tcPr>
          <w:p w14:paraId="4008F8F8">
            <w:pPr>
              <w:wordWrap w:val="0"/>
              <w:topLinePunct/>
              <w:jc w:val="center"/>
              <w:rPr>
                <w:rFonts w:ascii="宋体" w:hAnsi="宋体"/>
                <w:color w:val="auto"/>
                <w:highlight w:val="none"/>
              </w:rPr>
            </w:pPr>
          </w:p>
        </w:tc>
      </w:tr>
      <w:tr w14:paraId="3C23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155A474B">
            <w:pPr>
              <w:wordWrap w:val="0"/>
              <w:topLinePunct/>
              <w:jc w:val="center"/>
              <w:rPr>
                <w:rFonts w:ascii="宋体" w:hAnsi="宋体"/>
                <w:color w:val="auto"/>
                <w:highlight w:val="none"/>
              </w:rPr>
            </w:pPr>
            <w:r>
              <w:rPr>
                <w:rFonts w:hint="eastAsia" w:ascii="宋体" w:hAnsi="宋体"/>
                <w:color w:val="auto"/>
                <w:highlight w:val="none"/>
              </w:rPr>
              <w:t>合同价格</w:t>
            </w:r>
          </w:p>
        </w:tc>
        <w:tc>
          <w:tcPr>
            <w:tcW w:w="5894" w:type="dxa"/>
            <w:noWrap w:val="0"/>
            <w:vAlign w:val="center"/>
          </w:tcPr>
          <w:p w14:paraId="229751DB">
            <w:pPr>
              <w:wordWrap w:val="0"/>
              <w:topLinePunct/>
              <w:jc w:val="center"/>
              <w:rPr>
                <w:rFonts w:ascii="宋体" w:hAnsi="宋体"/>
                <w:color w:val="auto"/>
                <w:highlight w:val="none"/>
              </w:rPr>
            </w:pPr>
          </w:p>
        </w:tc>
      </w:tr>
      <w:tr w14:paraId="066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22DB9F4C">
            <w:pPr>
              <w:wordWrap w:val="0"/>
              <w:topLinePunct/>
              <w:jc w:val="center"/>
              <w:rPr>
                <w:rFonts w:ascii="宋体" w:hAnsi="宋体"/>
                <w:color w:val="auto"/>
                <w:highlight w:val="none"/>
              </w:rPr>
            </w:pPr>
            <w:r>
              <w:rPr>
                <w:rFonts w:ascii="宋体" w:hAnsi="宋体"/>
                <w:color w:val="auto"/>
                <w:highlight w:val="none"/>
              </w:rPr>
              <w:t>承担的</w:t>
            </w:r>
            <w:r>
              <w:rPr>
                <w:rFonts w:hint="eastAsia" w:ascii="宋体" w:hAnsi="宋体"/>
                <w:color w:val="auto"/>
                <w:highlight w:val="none"/>
              </w:rPr>
              <w:t>勘察设计</w:t>
            </w:r>
            <w:r>
              <w:rPr>
                <w:rFonts w:ascii="宋体" w:hAnsi="宋体"/>
                <w:color w:val="auto"/>
                <w:highlight w:val="none"/>
              </w:rPr>
              <w:t>工作</w:t>
            </w:r>
          </w:p>
        </w:tc>
        <w:tc>
          <w:tcPr>
            <w:tcW w:w="5894" w:type="dxa"/>
            <w:noWrap w:val="0"/>
            <w:vAlign w:val="center"/>
          </w:tcPr>
          <w:p w14:paraId="2BCFCBAD">
            <w:pPr>
              <w:wordWrap w:val="0"/>
              <w:topLinePunct/>
              <w:jc w:val="center"/>
              <w:rPr>
                <w:rFonts w:ascii="宋体" w:hAnsi="宋体"/>
                <w:color w:val="auto"/>
                <w:highlight w:val="none"/>
              </w:rPr>
            </w:pPr>
          </w:p>
        </w:tc>
      </w:tr>
      <w:tr w14:paraId="6E42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05F8F248">
            <w:pPr>
              <w:wordWrap w:val="0"/>
              <w:topLinePunct/>
              <w:jc w:val="center"/>
              <w:rPr>
                <w:rFonts w:ascii="宋体" w:hAnsi="宋体"/>
                <w:color w:val="auto"/>
                <w:highlight w:val="none"/>
              </w:rPr>
            </w:pPr>
            <w:r>
              <w:rPr>
                <w:rFonts w:hint="eastAsia" w:ascii="宋体" w:hAnsi="宋体"/>
                <w:color w:val="auto"/>
                <w:highlight w:val="none"/>
              </w:rPr>
              <w:t>勘察设计服务期限</w:t>
            </w:r>
          </w:p>
        </w:tc>
        <w:tc>
          <w:tcPr>
            <w:tcW w:w="5894" w:type="dxa"/>
            <w:noWrap w:val="0"/>
            <w:vAlign w:val="center"/>
          </w:tcPr>
          <w:p w14:paraId="1B69FD7C">
            <w:pPr>
              <w:wordWrap w:val="0"/>
              <w:topLinePunct/>
              <w:jc w:val="center"/>
              <w:rPr>
                <w:rFonts w:ascii="宋体" w:hAnsi="宋体"/>
                <w:color w:val="auto"/>
                <w:highlight w:val="none"/>
              </w:rPr>
            </w:pPr>
          </w:p>
        </w:tc>
      </w:tr>
      <w:tr w14:paraId="7A21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370AC00E">
            <w:pPr>
              <w:wordWrap w:val="0"/>
              <w:topLinePunct/>
              <w:jc w:val="center"/>
              <w:rPr>
                <w:rFonts w:ascii="宋体" w:hAnsi="宋体"/>
                <w:color w:val="auto"/>
                <w:highlight w:val="none"/>
              </w:rPr>
            </w:pPr>
            <w:r>
              <w:rPr>
                <w:rFonts w:ascii="宋体" w:hAnsi="宋体"/>
                <w:color w:val="auto"/>
                <w:highlight w:val="none"/>
              </w:rPr>
              <w:t>项目</w:t>
            </w:r>
            <w:r>
              <w:rPr>
                <w:rFonts w:hint="eastAsia" w:ascii="宋体" w:hAnsi="宋体"/>
                <w:color w:val="auto"/>
                <w:highlight w:val="none"/>
              </w:rPr>
              <w:t>负责人</w:t>
            </w:r>
          </w:p>
        </w:tc>
        <w:tc>
          <w:tcPr>
            <w:tcW w:w="5894" w:type="dxa"/>
            <w:noWrap w:val="0"/>
            <w:vAlign w:val="center"/>
          </w:tcPr>
          <w:p w14:paraId="2F2A9B69">
            <w:pPr>
              <w:wordWrap w:val="0"/>
              <w:topLinePunct/>
              <w:jc w:val="center"/>
              <w:rPr>
                <w:rFonts w:ascii="宋体" w:hAnsi="宋体"/>
                <w:color w:val="auto"/>
                <w:highlight w:val="none"/>
              </w:rPr>
            </w:pPr>
          </w:p>
        </w:tc>
      </w:tr>
      <w:tr w14:paraId="2EC4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4DCE3A97">
            <w:pPr>
              <w:wordWrap w:val="0"/>
              <w:topLinePunct/>
              <w:jc w:val="center"/>
              <w:rPr>
                <w:rFonts w:hint="eastAsia" w:ascii="宋体" w:hAnsi="宋体"/>
                <w:color w:val="auto"/>
                <w:highlight w:val="none"/>
              </w:rPr>
            </w:pPr>
            <w:r>
              <w:rPr>
                <w:rFonts w:hint="eastAsia" w:ascii="宋体" w:hAnsi="宋体"/>
                <w:color w:val="auto"/>
                <w:highlight w:val="none"/>
              </w:rPr>
              <w:t>项目完成情况</w:t>
            </w:r>
          </w:p>
        </w:tc>
        <w:tc>
          <w:tcPr>
            <w:tcW w:w="5894" w:type="dxa"/>
            <w:noWrap w:val="0"/>
            <w:vAlign w:val="center"/>
          </w:tcPr>
          <w:p w14:paraId="1C53A540">
            <w:pPr>
              <w:wordWrap w:val="0"/>
              <w:topLinePunct/>
              <w:jc w:val="center"/>
              <w:rPr>
                <w:rFonts w:ascii="宋体" w:hAnsi="宋体"/>
                <w:color w:val="auto"/>
                <w:highlight w:val="none"/>
              </w:rPr>
            </w:pPr>
          </w:p>
        </w:tc>
      </w:tr>
      <w:tr w14:paraId="4F9D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628" w:type="dxa"/>
            <w:noWrap w:val="0"/>
            <w:vAlign w:val="center"/>
          </w:tcPr>
          <w:p w14:paraId="0468E5CC">
            <w:pPr>
              <w:wordWrap w:val="0"/>
              <w:topLinePunct/>
              <w:jc w:val="center"/>
              <w:rPr>
                <w:rFonts w:ascii="宋体" w:hAnsi="宋体"/>
                <w:color w:val="auto"/>
                <w:highlight w:val="none"/>
              </w:rPr>
            </w:pPr>
            <w:r>
              <w:rPr>
                <w:rFonts w:ascii="宋体" w:hAnsi="宋体"/>
                <w:color w:val="auto"/>
                <w:highlight w:val="none"/>
              </w:rPr>
              <w:t>项目描述</w:t>
            </w:r>
          </w:p>
        </w:tc>
        <w:tc>
          <w:tcPr>
            <w:tcW w:w="5894" w:type="dxa"/>
            <w:noWrap w:val="0"/>
            <w:vAlign w:val="center"/>
          </w:tcPr>
          <w:p w14:paraId="5090672A">
            <w:pPr>
              <w:wordWrap w:val="0"/>
              <w:topLinePunct/>
              <w:jc w:val="center"/>
              <w:rPr>
                <w:rFonts w:hint="eastAsia" w:ascii="宋体" w:hAnsi="宋体"/>
                <w:color w:val="auto"/>
                <w:highlight w:val="none"/>
              </w:rPr>
            </w:pPr>
          </w:p>
        </w:tc>
      </w:tr>
      <w:tr w14:paraId="3A36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28" w:type="dxa"/>
            <w:noWrap w:val="0"/>
            <w:vAlign w:val="center"/>
          </w:tcPr>
          <w:p w14:paraId="219E6ACC">
            <w:pPr>
              <w:wordWrap w:val="0"/>
              <w:topLinePunct/>
              <w:jc w:val="center"/>
              <w:rPr>
                <w:rFonts w:ascii="宋体" w:hAnsi="宋体"/>
                <w:color w:val="auto"/>
                <w:highlight w:val="none"/>
              </w:rPr>
            </w:pPr>
            <w:r>
              <w:rPr>
                <w:rFonts w:ascii="宋体" w:hAnsi="宋体"/>
                <w:color w:val="auto"/>
                <w:highlight w:val="none"/>
              </w:rPr>
              <w:t>备注</w:t>
            </w:r>
          </w:p>
        </w:tc>
        <w:tc>
          <w:tcPr>
            <w:tcW w:w="5894" w:type="dxa"/>
            <w:noWrap w:val="0"/>
            <w:vAlign w:val="center"/>
          </w:tcPr>
          <w:p w14:paraId="03126DA8">
            <w:pPr>
              <w:wordWrap w:val="0"/>
              <w:topLinePunct/>
              <w:jc w:val="center"/>
              <w:rPr>
                <w:rFonts w:ascii="宋体" w:hAnsi="宋体"/>
                <w:color w:val="auto"/>
                <w:highlight w:val="none"/>
              </w:rPr>
            </w:pPr>
          </w:p>
        </w:tc>
      </w:tr>
    </w:tbl>
    <w:p w14:paraId="31C7639E">
      <w:pPr>
        <w:widowControl/>
        <w:autoSpaceDE w:val="0"/>
        <w:autoSpaceDN w:val="0"/>
        <w:spacing w:line="280" w:lineRule="exact"/>
        <w:textAlignment w:val="bottom"/>
        <w:rPr>
          <w:rFonts w:hint="eastAsia" w:ascii="宋体" w:hAnsi="宋体"/>
          <w:color w:val="auto"/>
          <w:sz w:val="18"/>
          <w:szCs w:val="18"/>
          <w:highlight w:val="none"/>
        </w:rPr>
      </w:pPr>
    </w:p>
    <w:p w14:paraId="5AA006FE">
      <w:pPr>
        <w:widowControl/>
        <w:autoSpaceDE w:val="0"/>
        <w:autoSpaceDN w:val="0"/>
        <w:spacing w:line="280" w:lineRule="exact"/>
        <w:textAlignment w:val="bottom"/>
        <w:rPr>
          <w:rFonts w:ascii="宋体" w:hAnsi="宋体"/>
          <w:color w:val="auto"/>
          <w:sz w:val="18"/>
          <w:szCs w:val="18"/>
          <w:highlight w:val="none"/>
        </w:rPr>
      </w:pPr>
      <w:r>
        <w:rPr>
          <w:rFonts w:hint="eastAsia" w:ascii="宋体" w:hAnsi="宋体"/>
          <w:color w:val="auto"/>
          <w:sz w:val="18"/>
          <w:szCs w:val="18"/>
          <w:highlight w:val="none"/>
        </w:rPr>
        <w:t>注：1.每张表格只填写一个项目，并标明序号。</w:t>
      </w:r>
    </w:p>
    <w:p w14:paraId="7F1B18C3">
      <w:pPr>
        <w:widowControl/>
        <w:autoSpaceDE w:val="0"/>
        <w:autoSpaceDN w:val="0"/>
        <w:spacing w:line="280" w:lineRule="exact"/>
        <w:ind w:firstLine="360" w:firstLineChars="200"/>
        <w:textAlignment w:val="bottom"/>
        <w:rPr>
          <w:rFonts w:hint="eastAsia" w:ascii="宋体" w:hAnsi="宋体"/>
          <w:color w:val="auto"/>
          <w:sz w:val="18"/>
          <w:szCs w:val="18"/>
          <w:highlight w:val="none"/>
        </w:rPr>
      </w:pPr>
      <w:r>
        <w:rPr>
          <w:rFonts w:hint="eastAsia" w:ascii="宋体" w:hAnsi="宋体"/>
          <w:color w:val="auto"/>
          <w:sz w:val="18"/>
          <w:szCs w:val="18"/>
          <w:highlight w:val="none"/>
        </w:rPr>
        <w:t>2.项目完成情况：根据先后顺序分为</w:t>
      </w:r>
      <w:r>
        <w:rPr>
          <w:rFonts w:ascii="宋体" w:hAnsi="宋体"/>
          <w:color w:val="auto"/>
          <w:sz w:val="18"/>
          <w:szCs w:val="18"/>
          <w:highlight w:val="none"/>
        </w:rPr>
        <w:t xml:space="preserve"> </w:t>
      </w:r>
      <w:r>
        <w:rPr>
          <w:rFonts w:hint="eastAsia" w:ascii="宋体" w:hAnsi="宋体"/>
          <w:color w:val="auto"/>
          <w:sz w:val="18"/>
          <w:szCs w:val="18"/>
          <w:highlight w:val="none"/>
        </w:rPr>
        <w:t>“初步设计已批复”、“施工图设计已审批”等不同阶段，投标人应根据项目实际完成情况进行填报。</w:t>
      </w:r>
    </w:p>
    <w:p w14:paraId="6B634559">
      <w:pPr>
        <w:widowControl/>
        <w:autoSpaceDE w:val="0"/>
        <w:autoSpaceDN w:val="0"/>
        <w:spacing w:line="280" w:lineRule="exact"/>
        <w:ind w:firstLine="360" w:firstLineChars="200"/>
        <w:textAlignment w:val="bottom"/>
        <w:rPr>
          <w:rFonts w:hint="eastAsia" w:ascii="宋体" w:hAnsi="宋体"/>
          <w:color w:val="auto"/>
          <w:sz w:val="18"/>
          <w:szCs w:val="18"/>
          <w:highlight w:val="none"/>
        </w:rPr>
      </w:pPr>
      <w:r>
        <w:rPr>
          <w:rFonts w:hint="eastAsia" w:ascii="宋体" w:hAnsi="宋体"/>
          <w:color w:val="auto"/>
          <w:sz w:val="18"/>
          <w:szCs w:val="18"/>
          <w:highlight w:val="none"/>
        </w:rPr>
        <w:t>3.</w:t>
      </w:r>
      <w:r>
        <w:rPr>
          <w:rFonts w:ascii="宋体" w:hAnsi="宋体"/>
          <w:color w:val="auto"/>
          <w:sz w:val="18"/>
          <w:szCs w:val="18"/>
          <w:highlight w:val="none"/>
        </w:rPr>
        <w:t>投标人应根据招标文件第二章</w:t>
      </w:r>
      <w:r>
        <w:rPr>
          <w:rFonts w:hint="eastAsia" w:ascii="宋体" w:hAnsi="宋体"/>
          <w:color w:val="auto"/>
          <w:sz w:val="18"/>
          <w:szCs w:val="18"/>
          <w:highlight w:val="none"/>
        </w:rPr>
        <w:t>“</w:t>
      </w:r>
      <w:r>
        <w:rPr>
          <w:rFonts w:ascii="宋体" w:hAnsi="宋体"/>
          <w:color w:val="auto"/>
          <w:sz w:val="18"/>
          <w:szCs w:val="18"/>
          <w:highlight w:val="none"/>
        </w:rPr>
        <w:t>投标人须知</w:t>
      </w:r>
      <w:r>
        <w:rPr>
          <w:rFonts w:hint="eastAsia" w:ascii="宋体" w:hAnsi="宋体"/>
          <w:color w:val="auto"/>
          <w:sz w:val="18"/>
          <w:szCs w:val="18"/>
          <w:highlight w:val="none"/>
        </w:rPr>
        <w:t>”</w:t>
      </w:r>
      <w:r>
        <w:rPr>
          <w:rFonts w:ascii="宋体" w:hAnsi="宋体"/>
          <w:color w:val="auto"/>
          <w:sz w:val="18"/>
          <w:szCs w:val="18"/>
          <w:highlight w:val="none"/>
        </w:rPr>
        <w:t>第3.5.</w:t>
      </w:r>
      <w:r>
        <w:rPr>
          <w:rFonts w:hint="eastAsia" w:ascii="宋体" w:hAnsi="宋体"/>
          <w:color w:val="auto"/>
          <w:sz w:val="18"/>
          <w:szCs w:val="18"/>
          <w:highlight w:val="none"/>
        </w:rPr>
        <w:t>3</w:t>
      </w:r>
      <w:r>
        <w:rPr>
          <w:rFonts w:ascii="宋体" w:hAnsi="宋体"/>
          <w:color w:val="auto"/>
          <w:sz w:val="18"/>
          <w:szCs w:val="18"/>
          <w:highlight w:val="none"/>
        </w:rPr>
        <w:t>项的要求在本表后附相关证明材料。</w:t>
      </w:r>
    </w:p>
    <w:p w14:paraId="7DD4CE14">
      <w:pPr>
        <w:widowControl/>
        <w:autoSpaceDE w:val="0"/>
        <w:autoSpaceDN w:val="0"/>
        <w:spacing w:line="280" w:lineRule="exact"/>
        <w:ind w:firstLine="360" w:firstLineChars="200"/>
        <w:textAlignment w:val="bottom"/>
        <w:rPr>
          <w:rFonts w:ascii="宋体" w:hAnsi="宋体"/>
          <w:color w:val="auto"/>
          <w:sz w:val="18"/>
          <w:szCs w:val="18"/>
          <w:highlight w:val="none"/>
        </w:rPr>
      </w:pPr>
      <w:r>
        <w:rPr>
          <w:rFonts w:hint="eastAsia" w:ascii="宋体" w:hAnsi="宋体"/>
          <w:color w:val="auto"/>
          <w:sz w:val="18"/>
          <w:szCs w:val="18"/>
          <w:highlight w:val="none"/>
        </w:rPr>
        <w:t>4.如近年来，投标人法人机构发生合法变更或重组或法人名称变更时，应提供相关部门的合法批件或其他相关证明材料来证明其所附业绩的继承性。</w:t>
      </w:r>
    </w:p>
    <w:p w14:paraId="019E643A">
      <w:pPr>
        <w:widowControl/>
        <w:autoSpaceDE w:val="0"/>
        <w:autoSpaceDN w:val="0"/>
        <w:spacing w:line="280" w:lineRule="exact"/>
        <w:ind w:firstLine="360" w:firstLineChars="200"/>
        <w:textAlignment w:val="bottom"/>
        <w:rPr>
          <w:rFonts w:hint="eastAsia" w:ascii="宋体" w:hAnsi="宋体"/>
          <w:color w:val="auto"/>
          <w:sz w:val="18"/>
          <w:szCs w:val="18"/>
          <w:highlight w:val="none"/>
        </w:rPr>
      </w:pPr>
      <w:r>
        <w:rPr>
          <w:rFonts w:hint="eastAsia" w:ascii="宋体" w:hAnsi="宋体"/>
          <w:color w:val="auto"/>
          <w:sz w:val="18"/>
          <w:szCs w:val="18"/>
          <w:highlight w:val="none"/>
        </w:rPr>
        <w:t>5.以联合体形式投标的，联合体各成员中承担勘察设计任务的联合体成员填写。</w:t>
      </w:r>
    </w:p>
    <w:p w14:paraId="3E83DA61">
      <w:pPr>
        <w:spacing w:line="320" w:lineRule="atLeast"/>
        <w:jc w:val="center"/>
        <w:rPr>
          <w:rFonts w:hint="eastAsia"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（四）-4近年完成的类似</w:t>
      </w:r>
      <w:r>
        <w:rPr>
          <w:rFonts w:hint="eastAsia" w:ascii="宋体" w:hAnsi="宋体" w:cs="宋体"/>
          <w:b/>
          <w:color w:val="auto"/>
          <w:sz w:val="24"/>
          <w:highlight w:val="none"/>
          <w:u w:val="single"/>
        </w:rPr>
        <w:t>施工</w:t>
      </w:r>
      <w:r>
        <w:rPr>
          <w:rFonts w:hint="eastAsia" w:ascii="宋体" w:hAnsi="宋体" w:cs="宋体"/>
          <w:b/>
          <w:color w:val="auto"/>
          <w:sz w:val="24"/>
          <w:highlight w:val="none"/>
        </w:rPr>
        <w:t>项目</w:t>
      </w:r>
    </w:p>
    <w:p w14:paraId="1024FF89">
      <w:pPr>
        <w:spacing w:line="320" w:lineRule="atLeast"/>
        <w:jc w:val="center"/>
        <w:rPr>
          <w:rFonts w:hint="eastAsia" w:ascii="宋体" w:hAnsi="宋体" w:cs="宋体"/>
          <w:b/>
          <w:color w:val="auto"/>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6441"/>
      </w:tblGrid>
      <w:tr w14:paraId="7249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36" w:type="dxa"/>
            <w:noWrap w:val="0"/>
            <w:vAlign w:val="center"/>
          </w:tcPr>
          <w:p w14:paraId="428ED71E">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6441" w:type="dxa"/>
            <w:noWrap w:val="0"/>
            <w:vAlign w:val="top"/>
          </w:tcPr>
          <w:p w14:paraId="03833E88">
            <w:pPr>
              <w:topLinePunct/>
              <w:spacing w:line="280" w:lineRule="exact"/>
              <w:rPr>
                <w:rFonts w:hint="eastAsia" w:ascii="宋体" w:hAnsi="宋体" w:cs="宋体"/>
                <w:color w:val="auto"/>
                <w:szCs w:val="21"/>
                <w:highlight w:val="none"/>
              </w:rPr>
            </w:pPr>
          </w:p>
        </w:tc>
      </w:tr>
      <w:tr w14:paraId="0ED9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36" w:type="dxa"/>
            <w:noWrap w:val="0"/>
            <w:vAlign w:val="center"/>
          </w:tcPr>
          <w:p w14:paraId="521F7523">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441" w:type="dxa"/>
            <w:noWrap w:val="0"/>
            <w:vAlign w:val="top"/>
          </w:tcPr>
          <w:p w14:paraId="3AF823D6">
            <w:pPr>
              <w:topLinePunct/>
              <w:spacing w:line="280" w:lineRule="exact"/>
              <w:rPr>
                <w:rFonts w:hint="eastAsia" w:ascii="宋体" w:hAnsi="宋体" w:cs="宋体"/>
                <w:color w:val="auto"/>
                <w:szCs w:val="21"/>
                <w:highlight w:val="none"/>
              </w:rPr>
            </w:pPr>
          </w:p>
        </w:tc>
      </w:tr>
      <w:tr w14:paraId="0A7D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36" w:type="dxa"/>
            <w:noWrap w:val="0"/>
            <w:vAlign w:val="center"/>
          </w:tcPr>
          <w:p w14:paraId="03D958DE">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441" w:type="dxa"/>
            <w:noWrap w:val="0"/>
            <w:vAlign w:val="top"/>
          </w:tcPr>
          <w:p w14:paraId="62452EBC">
            <w:pPr>
              <w:topLinePunct/>
              <w:spacing w:line="280" w:lineRule="exact"/>
              <w:rPr>
                <w:rFonts w:hint="eastAsia" w:ascii="宋体" w:hAnsi="宋体" w:cs="宋体"/>
                <w:color w:val="auto"/>
                <w:szCs w:val="21"/>
                <w:highlight w:val="none"/>
              </w:rPr>
            </w:pPr>
          </w:p>
        </w:tc>
      </w:tr>
      <w:tr w14:paraId="3236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36" w:type="dxa"/>
            <w:noWrap w:val="0"/>
            <w:vAlign w:val="center"/>
          </w:tcPr>
          <w:p w14:paraId="44DAB533">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6441" w:type="dxa"/>
            <w:noWrap w:val="0"/>
            <w:vAlign w:val="top"/>
          </w:tcPr>
          <w:p w14:paraId="1692F397">
            <w:pPr>
              <w:topLinePunct/>
              <w:spacing w:line="280" w:lineRule="exact"/>
              <w:rPr>
                <w:rFonts w:hint="eastAsia" w:ascii="宋体" w:hAnsi="宋体" w:cs="宋体"/>
                <w:color w:val="auto"/>
                <w:szCs w:val="21"/>
                <w:highlight w:val="none"/>
              </w:rPr>
            </w:pPr>
          </w:p>
        </w:tc>
      </w:tr>
      <w:tr w14:paraId="0793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36" w:type="dxa"/>
            <w:noWrap w:val="0"/>
            <w:vAlign w:val="center"/>
          </w:tcPr>
          <w:p w14:paraId="61BB6765">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6441" w:type="dxa"/>
            <w:noWrap w:val="0"/>
            <w:vAlign w:val="top"/>
          </w:tcPr>
          <w:p w14:paraId="05021E83">
            <w:pPr>
              <w:topLinePunct/>
              <w:spacing w:line="280" w:lineRule="exact"/>
              <w:rPr>
                <w:rFonts w:hint="eastAsia" w:ascii="宋体" w:hAnsi="宋体" w:cs="宋体"/>
                <w:color w:val="auto"/>
                <w:szCs w:val="21"/>
                <w:highlight w:val="none"/>
              </w:rPr>
            </w:pPr>
          </w:p>
        </w:tc>
      </w:tr>
      <w:tr w14:paraId="02EA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36" w:type="dxa"/>
            <w:noWrap w:val="0"/>
            <w:vAlign w:val="center"/>
          </w:tcPr>
          <w:p w14:paraId="0ADF4667">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发包人电话</w:t>
            </w:r>
          </w:p>
        </w:tc>
        <w:tc>
          <w:tcPr>
            <w:tcW w:w="6441" w:type="dxa"/>
            <w:noWrap w:val="0"/>
            <w:vAlign w:val="top"/>
          </w:tcPr>
          <w:p w14:paraId="68DD90BC">
            <w:pPr>
              <w:topLinePunct/>
              <w:spacing w:line="280" w:lineRule="exact"/>
              <w:rPr>
                <w:rFonts w:hint="eastAsia" w:ascii="宋体" w:hAnsi="宋体" w:cs="宋体"/>
                <w:color w:val="auto"/>
                <w:szCs w:val="21"/>
                <w:highlight w:val="none"/>
              </w:rPr>
            </w:pPr>
          </w:p>
        </w:tc>
      </w:tr>
      <w:tr w14:paraId="4260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36" w:type="dxa"/>
            <w:noWrap w:val="0"/>
            <w:vAlign w:val="center"/>
          </w:tcPr>
          <w:p w14:paraId="75CEF31F">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6441" w:type="dxa"/>
            <w:noWrap w:val="0"/>
            <w:vAlign w:val="top"/>
          </w:tcPr>
          <w:p w14:paraId="3B4379C3">
            <w:pPr>
              <w:topLinePunct/>
              <w:spacing w:line="280" w:lineRule="exact"/>
              <w:rPr>
                <w:rFonts w:hint="eastAsia" w:ascii="宋体" w:hAnsi="宋体" w:cs="宋体"/>
                <w:color w:val="auto"/>
                <w:szCs w:val="21"/>
                <w:highlight w:val="none"/>
              </w:rPr>
            </w:pPr>
          </w:p>
        </w:tc>
      </w:tr>
      <w:tr w14:paraId="7B5B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36" w:type="dxa"/>
            <w:noWrap w:val="0"/>
            <w:vAlign w:val="center"/>
          </w:tcPr>
          <w:p w14:paraId="463A4FD0">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6441" w:type="dxa"/>
            <w:noWrap w:val="0"/>
            <w:vAlign w:val="top"/>
          </w:tcPr>
          <w:p w14:paraId="1DC56902">
            <w:pPr>
              <w:topLinePunct/>
              <w:spacing w:line="280" w:lineRule="exact"/>
              <w:rPr>
                <w:rFonts w:hint="eastAsia" w:ascii="宋体" w:hAnsi="宋体" w:cs="宋体"/>
                <w:color w:val="auto"/>
                <w:szCs w:val="21"/>
                <w:highlight w:val="none"/>
              </w:rPr>
            </w:pPr>
          </w:p>
        </w:tc>
      </w:tr>
      <w:tr w14:paraId="3FF4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36" w:type="dxa"/>
            <w:noWrap w:val="0"/>
            <w:vAlign w:val="center"/>
          </w:tcPr>
          <w:p w14:paraId="540361B9">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交工（或一次性竣工）日期</w:t>
            </w:r>
          </w:p>
        </w:tc>
        <w:tc>
          <w:tcPr>
            <w:tcW w:w="6441" w:type="dxa"/>
            <w:noWrap w:val="0"/>
            <w:vAlign w:val="top"/>
          </w:tcPr>
          <w:p w14:paraId="607AC07A">
            <w:pPr>
              <w:topLinePunct/>
              <w:spacing w:line="280" w:lineRule="exact"/>
              <w:rPr>
                <w:rFonts w:hint="eastAsia" w:ascii="宋体" w:hAnsi="宋体" w:cs="宋体"/>
                <w:color w:val="auto"/>
                <w:szCs w:val="21"/>
                <w:highlight w:val="none"/>
              </w:rPr>
            </w:pPr>
          </w:p>
        </w:tc>
      </w:tr>
      <w:tr w14:paraId="05F3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36" w:type="dxa"/>
            <w:noWrap w:val="0"/>
            <w:vAlign w:val="center"/>
          </w:tcPr>
          <w:p w14:paraId="67F25472">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6441" w:type="dxa"/>
            <w:noWrap w:val="0"/>
            <w:vAlign w:val="top"/>
          </w:tcPr>
          <w:p w14:paraId="2FA79450">
            <w:pPr>
              <w:topLinePunct/>
              <w:spacing w:line="280" w:lineRule="exact"/>
              <w:rPr>
                <w:rFonts w:hint="eastAsia" w:ascii="宋体" w:hAnsi="宋体" w:cs="宋体"/>
                <w:color w:val="auto"/>
                <w:szCs w:val="21"/>
                <w:highlight w:val="none"/>
              </w:rPr>
            </w:pPr>
          </w:p>
        </w:tc>
      </w:tr>
      <w:tr w14:paraId="297B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36" w:type="dxa"/>
            <w:noWrap w:val="0"/>
            <w:vAlign w:val="center"/>
          </w:tcPr>
          <w:p w14:paraId="53064B74">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工程质量评分（或等级）</w:t>
            </w:r>
          </w:p>
        </w:tc>
        <w:tc>
          <w:tcPr>
            <w:tcW w:w="6441" w:type="dxa"/>
            <w:noWrap w:val="0"/>
            <w:vAlign w:val="top"/>
          </w:tcPr>
          <w:p w14:paraId="4DA43D39">
            <w:pPr>
              <w:topLinePunct/>
              <w:spacing w:line="280" w:lineRule="exact"/>
              <w:rPr>
                <w:rFonts w:hint="eastAsia" w:ascii="宋体" w:hAnsi="宋体" w:cs="宋体"/>
                <w:color w:val="auto"/>
                <w:szCs w:val="21"/>
                <w:highlight w:val="none"/>
              </w:rPr>
            </w:pPr>
          </w:p>
        </w:tc>
      </w:tr>
      <w:tr w14:paraId="5FA4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36" w:type="dxa"/>
            <w:noWrap w:val="0"/>
            <w:vAlign w:val="center"/>
          </w:tcPr>
          <w:p w14:paraId="2B2117AD">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441" w:type="dxa"/>
            <w:noWrap w:val="0"/>
            <w:vAlign w:val="top"/>
          </w:tcPr>
          <w:p w14:paraId="69BADDAF">
            <w:pPr>
              <w:topLinePunct/>
              <w:spacing w:line="280" w:lineRule="exact"/>
              <w:rPr>
                <w:rFonts w:hint="eastAsia" w:ascii="宋体" w:hAnsi="宋体" w:cs="宋体"/>
                <w:color w:val="auto"/>
                <w:szCs w:val="21"/>
                <w:highlight w:val="none"/>
              </w:rPr>
            </w:pPr>
          </w:p>
        </w:tc>
      </w:tr>
      <w:tr w14:paraId="337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36" w:type="dxa"/>
            <w:noWrap w:val="0"/>
            <w:vAlign w:val="center"/>
          </w:tcPr>
          <w:p w14:paraId="468F75A2">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项目总工</w:t>
            </w:r>
          </w:p>
        </w:tc>
        <w:tc>
          <w:tcPr>
            <w:tcW w:w="6441" w:type="dxa"/>
            <w:noWrap w:val="0"/>
            <w:vAlign w:val="top"/>
          </w:tcPr>
          <w:p w14:paraId="3866137D">
            <w:pPr>
              <w:topLinePunct/>
              <w:spacing w:line="280" w:lineRule="exact"/>
              <w:rPr>
                <w:rFonts w:hint="eastAsia" w:ascii="宋体" w:hAnsi="宋体" w:cs="宋体"/>
                <w:color w:val="auto"/>
                <w:szCs w:val="21"/>
                <w:highlight w:val="none"/>
              </w:rPr>
            </w:pPr>
          </w:p>
        </w:tc>
      </w:tr>
      <w:tr w14:paraId="3332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36" w:type="dxa"/>
            <w:noWrap w:val="0"/>
            <w:vAlign w:val="center"/>
          </w:tcPr>
          <w:p w14:paraId="3E05DBB7">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441" w:type="dxa"/>
            <w:noWrap w:val="0"/>
            <w:vAlign w:val="top"/>
          </w:tcPr>
          <w:p w14:paraId="70BC286E">
            <w:pPr>
              <w:topLinePunct/>
              <w:spacing w:line="280" w:lineRule="exact"/>
              <w:rPr>
                <w:rFonts w:hint="eastAsia" w:ascii="宋体" w:hAnsi="宋体" w:cs="宋体"/>
                <w:color w:val="auto"/>
                <w:szCs w:val="21"/>
                <w:highlight w:val="none"/>
              </w:rPr>
            </w:pPr>
          </w:p>
        </w:tc>
      </w:tr>
      <w:tr w14:paraId="0CD6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336" w:type="dxa"/>
            <w:noWrap w:val="0"/>
            <w:vAlign w:val="center"/>
          </w:tcPr>
          <w:p w14:paraId="4C2D97AA">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441" w:type="dxa"/>
            <w:noWrap w:val="0"/>
            <w:vAlign w:val="top"/>
          </w:tcPr>
          <w:p w14:paraId="4ACE2F16">
            <w:pPr>
              <w:topLinePunct/>
              <w:spacing w:line="280" w:lineRule="exact"/>
              <w:rPr>
                <w:rFonts w:hint="eastAsia" w:ascii="宋体" w:hAnsi="宋体" w:cs="宋体"/>
                <w:color w:val="auto"/>
                <w:szCs w:val="21"/>
                <w:highlight w:val="none"/>
              </w:rPr>
            </w:pPr>
          </w:p>
        </w:tc>
      </w:tr>
      <w:tr w14:paraId="3BA6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36" w:type="dxa"/>
            <w:noWrap w:val="0"/>
            <w:vAlign w:val="center"/>
          </w:tcPr>
          <w:p w14:paraId="0AFC44B8">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441" w:type="dxa"/>
            <w:noWrap w:val="0"/>
            <w:vAlign w:val="top"/>
          </w:tcPr>
          <w:p w14:paraId="0169928C">
            <w:pPr>
              <w:topLinePunct/>
              <w:spacing w:line="280" w:lineRule="exact"/>
              <w:rPr>
                <w:rFonts w:hint="eastAsia" w:ascii="宋体" w:hAnsi="宋体" w:cs="宋体"/>
                <w:color w:val="auto"/>
                <w:szCs w:val="21"/>
                <w:highlight w:val="none"/>
              </w:rPr>
            </w:pPr>
          </w:p>
        </w:tc>
      </w:tr>
    </w:tbl>
    <w:p w14:paraId="3A6D8337">
      <w:pPr>
        <w:rPr>
          <w:rFonts w:hint="eastAsia" w:ascii="宋体" w:hAnsi="宋体" w:cs="宋体"/>
          <w:color w:val="auto"/>
          <w:sz w:val="18"/>
          <w:szCs w:val="18"/>
          <w:highlight w:val="none"/>
        </w:rPr>
      </w:pPr>
      <w:r>
        <w:rPr>
          <w:rFonts w:hint="eastAsia" w:ascii="宋体" w:hAnsi="宋体" w:cs="宋体"/>
          <w:color w:val="auto"/>
          <w:sz w:val="18"/>
          <w:szCs w:val="18"/>
          <w:highlight w:val="none"/>
        </w:rPr>
        <w:t>注：1.每张表格只填写一个项目，并标明序号。</w:t>
      </w:r>
    </w:p>
    <w:p w14:paraId="0BF3EFE5">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2.投标人应根据招标文件第二章“投标人须知”第3.5.3项的要求在本表后附相关证明材料。</w:t>
      </w:r>
    </w:p>
    <w:p w14:paraId="350A5A4F">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3.如近年来，投标人法人机构发生合法变更或重组或法人名称变更时，应提供相关部门的合法批件或其他相关证明材料来证明其所附业绩的继承性。</w:t>
      </w:r>
    </w:p>
    <w:p w14:paraId="4AC70A77">
      <w:pPr>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 xml:space="preserve"> 4.以联合体形式投标的，以联合体形式投标的，联合体各成员中承担施工任务的联合体成员填写。</w:t>
      </w:r>
    </w:p>
    <w:p w14:paraId="13FBC10C">
      <w:pPr>
        <w:spacing w:line="440" w:lineRule="exact"/>
        <w:jc w:val="center"/>
        <w:rPr>
          <w:rFonts w:ascii="宋体" w:hAnsi="宋体" w:cs="黑体"/>
          <w:b/>
          <w:bCs/>
          <w:color w:val="auto"/>
          <w:kern w:val="44"/>
          <w:sz w:val="28"/>
          <w:szCs w:val="28"/>
          <w:highlight w:val="none"/>
        </w:rPr>
      </w:pPr>
      <w:r>
        <w:rPr>
          <w:rFonts w:ascii="宋体" w:hAnsi="宋体" w:cs="宋体"/>
          <w:color w:val="auto"/>
          <w:sz w:val="18"/>
          <w:szCs w:val="18"/>
          <w:highlight w:val="none"/>
        </w:rPr>
        <w:br w:type="page"/>
      </w:r>
      <w:bookmarkStart w:id="76" w:name="_Toc300835228"/>
      <w:r>
        <w:rPr>
          <w:rFonts w:ascii="宋体" w:hAnsi="宋体" w:cs="黑体"/>
          <w:b/>
          <w:bCs/>
          <w:color w:val="auto"/>
          <w:kern w:val="44"/>
          <w:sz w:val="28"/>
          <w:szCs w:val="28"/>
          <w:highlight w:val="none"/>
        </w:rPr>
        <w:t>（五）</w:t>
      </w:r>
      <w:bookmarkEnd w:id="71"/>
      <w:bookmarkEnd w:id="72"/>
      <w:bookmarkEnd w:id="73"/>
      <w:bookmarkEnd w:id="74"/>
      <w:bookmarkEnd w:id="75"/>
      <w:bookmarkEnd w:id="76"/>
      <w:r>
        <w:rPr>
          <w:rFonts w:hint="eastAsia" w:ascii="宋体" w:hAnsi="宋体" w:cs="黑体"/>
          <w:b/>
          <w:bCs/>
          <w:color w:val="auto"/>
          <w:kern w:val="44"/>
          <w:sz w:val="28"/>
          <w:szCs w:val="28"/>
          <w:highlight w:val="none"/>
        </w:rPr>
        <w:t>投标人的信誉情况表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263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613D8A2">
            <w:pPr>
              <w:topLinePunct/>
              <w:spacing w:line="40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项 目</w:t>
            </w:r>
          </w:p>
        </w:tc>
        <w:tc>
          <w:tcPr>
            <w:tcW w:w="4261" w:type="dxa"/>
            <w:noWrap w:val="0"/>
            <w:vAlign w:val="top"/>
          </w:tcPr>
          <w:p w14:paraId="6A38C95F">
            <w:pPr>
              <w:topLinePunct/>
              <w:spacing w:line="40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投标人情况说明</w:t>
            </w:r>
          </w:p>
        </w:tc>
      </w:tr>
      <w:tr w14:paraId="2BB3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EED34C4">
            <w:pPr>
              <w:topLinePunct/>
              <w:spacing w:line="400" w:lineRule="exact"/>
              <w:jc w:val="left"/>
              <w:rPr>
                <w:rFonts w:hint="eastAsia" w:ascii="宋体" w:hAnsi="宋体" w:cs="宋体"/>
                <w:bCs/>
                <w:color w:val="auto"/>
                <w:sz w:val="24"/>
                <w:highlight w:val="none"/>
              </w:rPr>
            </w:pPr>
            <w:r>
              <w:rPr>
                <w:rFonts w:hint="eastAsia" w:ascii="宋体" w:hAnsi="宋体"/>
                <w:color w:val="auto"/>
                <w:sz w:val="24"/>
                <w:highlight w:val="none"/>
              </w:rPr>
              <w:t>(1) 被省级及以上交通运输主管部门取消招标项目所在地的（广东省内）投标资格且处于有效期内；</w:t>
            </w:r>
          </w:p>
        </w:tc>
        <w:tc>
          <w:tcPr>
            <w:tcW w:w="4261" w:type="dxa"/>
            <w:noWrap w:val="0"/>
            <w:vAlign w:val="top"/>
          </w:tcPr>
          <w:p w14:paraId="4C63F765">
            <w:pPr>
              <w:topLinePunct/>
              <w:spacing w:line="400" w:lineRule="atLeast"/>
              <w:jc w:val="center"/>
              <w:rPr>
                <w:rFonts w:hint="eastAsia" w:ascii="宋体" w:hAnsi="宋体" w:cs="宋体"/>
                <w:bCs/>
                <w:color w:val="auto"/>
                <w:sz w:val="24"/>
                <w:highlight w:val="none"/>
              </w:rPr>
            </w:pPr>
          </w:p>
        </w:tc>
      </w:tr>
      <w:tr w14:paraId="14D0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74C284BF">
            <w:pPr>
              <w:topLinePunct/>
              <w:spacing w:line="400" w:lineRule="exact"/>
              <w:rPr>
                <w:rFonts w:hint="eastAsia" w:ascii="宋体" w:hAnsi="宋体" w:cs="宋体"/>
                <w:bCs/>
                <w:color w:val="auto"/>
                <w:sz w:val="24"/>
                <w:highlight w:val="none"/>
              </w:rPr>
            </w:pPr>
            <w:r>
              <w:rPr>
                <w:rFonts w:hint="eastAsia" w:ascii="宋体" w:hAnsi="宋体"/>
                <w:color w:val="auto"/>
                <w:sz w:val="24"/>
                <w:highlight w:val="none"/>
              </w:rPr>
              <w:t>(2)被责令停业，暂扣或吊销执照，或吊销资质证书；</w:t>
            </w:r>
          </w:p>
        </w:tc>
        <w:tc>
          <w:tcPr>
            <w:tcW w:w="4261" w:type="dxa"/>
            <w:noWrap w:val="0"/>
            <w:vAlign w:val="top"/>
          </w:tcPr>
          <w:p w14:paraId="393127EB">
            <w:pPr>
              <w:rPr>
                <w:rFonts w:hint="eastAsia" w:ascii="宋体" w:hAnsi="宋体" w:cs="宋体"/>
                <w:bCs/>
                <w:color w:val="auto"/>
                <w:sz w:val="24"/>
                <w:highlight w:val="none"/>
              </w:rPr>
            </w:pPr>
          </w:p>
        </w:tc>
      </w:tr>
      <w:tr w14:paraId="2395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3C19AE01">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rPr>
              <w:t>(3)进入清算程序，或被宣告破产，或其他丧失履约能力的情形；</w:t>
            </w:r>
          </w:p>
        </w:tc>
        <w:tc>
          <w:tcPr>
            <w:tcW w:w="4261" w:type="dxa"/>
            <w:noWrap w:val="0"/>
            <w:vAlign w:val="top"/>
          </w:tcPr>
          <w:p w14:paraId="5BB615A2">
            <w:pPr>
              <w:rPr>
                <w:rFonts w:hint="eastAsia" w:ascii="宋体" w:hAnsi="宋体" w:cs="宋体"/>
                <w:bCs/>
                <w:color w:val="auto"/>
                <w:sz w:val="20"/>
                <w:szCs w:val="20"/>
                <w:highlight w:val="none"/>
              </w:rPr>
            </w:pPr>
          </w:p>
        </w:tc>
      </w:tr>
      <w:tr w14:paraId="74A6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75F58FE7">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rPr>
              <w:t>(4)在国家企业信用信息公示系统(http://www.gsxt.gov.cn/)中被列入严重违法失信企业名单；</w:t>
            </w:r>
          </w:p>
        </w:tc>
        <w:tc>
          <w:tcPr>
            <w:tcW w:w="4261" w:type="dxa"/>
            <w:noWrap w:val="0"/>
            <w:vAlign w:val="top"/>
          </w:tcPr>
          <w:p w14:paraId="1A722B05">
            <w:pPr>
              <w:rPr>
                <w:rFonts w:hint="eastAsia" w:ascii="宋体" w:hAnsi="宋体" w:cs="宋体"/>
                <w:bCs/>
                <w:color w:val="auto"/>
                <w:sz w:val="20"/>
                <w:szCs w:val="20"/>
                <w:highlight w:val="none"/>
              </w:rPr>
            </w:pPr>
          </w:p>
        </w:tc>
      </w:tr>
      <w:tr w14:paraId="0339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4E0701D6">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rPr>
              <w:t>(5)在“中国执行信息公开网”(http://zxgk.court.gov.cn/shixin/)中被列入失信被执行人名单；</w:t>
            </w:r>
          </w:p>
        </w:tc>
        <w:tc>
          <w:tcPr>
            <w:tcW w:w="4261" w:type="dxa"/>
            <w:noWrap w:val="0"/>
            <w:vAlign w:val="top"/>
          </w:tcPr>
          <w:p w14:paraId="067C0119">
            <w:pPr>
              <w:rPr>
                <w:rFonts w:hint="eastAsia" w:ascii="宋体" w:hAnsi="宋体" w:cs="宋体"/>
                <w:bCs/>
                <w:color w:val="auto"/>
                <w:sz w:val="20"/>
                <w:szCs w:val="20"/>
                <w:highlight w:val="none"/>
              </w:rPr>
            </w:pPr>
          </w:p>
        </w:tc>
      </w:tr>
      <w:tr w14:paraId="7DA6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330A2FDB">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rPr>
              <w:t>(6)投标人及其法定代表人、拟委任的项目总负责人、项目经理、项目总工、监理负责人、设计负责人在近三年内有行贿犯罪行为的（以投标人在投标函中的承诺为准）；</w:t>
            </w:r>
          </w:p>
        </w:tc>
        <w:tc>
          <w:tcPr>
            <w:tcW w:w="4261" w:type="dxa"/>
            <w:noWrap w:val="0"/>
            <w:vAlign w:val="top"/>
          </w:tcPr>
          <w:p w14:paraId="1F6EE08D">
            <w:pPr>
              <w:rPr>
                <w:rFonts w:hint="eastAsia" w:ascii="宋体" w:hAnsi="宋体" w:cs="宋体"/>
                <w:bCs/>
                <w:color w:val="auto"/>
                <w:sz w:val="20"/>
                <w:szCs w:val="20"/>
                <w:highlight w:val="none"/>
              </w:rPr>
            </w:pPr>
          </w:p>
        </w:tc>
      </w:tr>
      <w:tr w14:paraId="44DB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30003C1B">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rPr>
              <w:t>(7)法律法规或投标人须知前附表规定的其他情形。</w:t>
            </w:r>
          </w:p>
        </w:tc>
        <w:tc>
          <w:tcPr>
            <w:tcW w:w="4261" w:type="dxa"/>
            <w:noWrap w:val="0"/>
            <w:vAlign w:val="top"/>
          </w:tcPr>
          <w:p w14:paraId="2A3A7405">
            <w:pPr>
              <w:rPr>
                <w:rFonts w:hint="eastAsia" w:ascii="宋体" w:hAnsi="宋体" w:cs="宋体"/>
                <w:bCs/>
                <w:color w:val="auto"/>
                <w:sz w:val="20"/>
                <w:szCs w:val="20"/>
                <w:highlight w:val="none"/>
              </w:rPr>
            </w:pPr>
          </w:p>
        </w:tc>
      </w:tr>
      <w:tr w14:paraId="3B71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261" w:type="dxa"/>
            <w:noWrap w:val="0"/>
            <w:vAlign w:val="top"/>
          </w:tcPr>
          <w:p w14:paraId="1E46555C">
            <w:pPr>
              <w:topLinePunct/>
              <w:spacing w:line="400" w:lineRule="atLeast"/>
              <w:rPr>
                <w:rFonts w:hint="eastAsia" w:ascii="宋体" w:hAnsi="宋体" w:cs="宋体"/>
                <w:bCs/>
                <w:color w:val="auto"/>
                <w:sz w:val="20"/>
                <w:szCs w:val="20"/>
                <w:highlight w:val="none"/>
              </w:rPr>
            </w:pPr>
            <w:r>
              <w:rPr>
                <w:rFonts w:ascii="宋体" w:hAnsi="宋体"/>
                <w:bCs/>
                <w:color w:val="auto"/>
                <w:szCs w:val="21"/>
                <w:highlight w:val="none"/>
              </w:rPr>
              <w:t>……</w:t>
            </w:r>
          </w:p>
        </w:tc>
        <w:tc>
          <w:tcPr>
            <w:tcW w:w="4261" w:type="dxa"/>
            <w:noWrap w:val="0"/>
            <w:vAlign w:val="top"/>
          </w:tcPr>
          <w:p w14:paraId="5FF5161A">
            <w:pPr>
              <w:topLinePunct/>
              <w:spacing w:line="400" w:lineRule="atLeast"/>
              <w:rPr>
                <w:rFonts w:hint="eastAsia" w:ascii="宋体" w:hAnsi="宋体" w:cs="宋体"/>
                <w:bCs/>
                <w:color w:val="auto"/>
                <w:sz w:val="20"/>
                <w:szCs w:val="20"/>
                <w:highlight w:val="none"/>
              </w:rPr>
            </w:pPr>
          </w:p>
        </w:tc>
      </w:tr>
    </w:tbl>
    <w:p w14:paraId="7BC35C77">
      <w:pPr>
        <w:adjustRightInd w:val="0"/>
        <w:snapToGrid w:val="0"/>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color w:val="auto"/>
          <w:highlight w:val="none"/>
        </w:rPr>
        <w:t>1.投标人应按照招标文件第二章“投标人须知”</w:t>
      </w:r>
      <w:r>
        <w:rPr>
          <w:rFonts w:hint="eastAsia" w:ascii="宋体" w:hAnsi="宋体" w:cs="宋体"/>
          <w:color w:val="auto"/>
          <w:szCs w:val="21"/>
          <w:highlight w:val="none"/>
        </w:rPr>
        <w:t>第1.4.4条款号中的各项规定</w:t>
      </w:r>
      <w:r>
        <w:rPr>
          <w:rFonts w:hint="eastAsia" w:ascii="宋体" w:hAnsi="宋体"/>
          <w:color w:val="auto"/>
          <w:highlight w:val="none"/>
        </w:rPr>
        <w:t>，逐条说明其信誉情况。</w:t>
      </w:r>
    </w:p>
    <w:p w14:paraId="5C790B30">
      <w:pPr>
        <w:adjustRightInd w:val="0"/>
        <w:snapToGrid w:val="0"/>
        <w:ind w:firstLine="420" w:firstLineChars="200"/>
        <w:rPr>
          <w:rFonts w:hint="eastAsia" w:ascii="宋体" w:hAnsi="宋体" w:cs="宋体"/>
          <w:color w:val="auto"/>
          <w:highlight w:val="none"/>
        </w:rPr>
      </w:pPr>
      <w:r>
        <w:rPr>
          <w:rFonts w:hint="eastAsia" w:ascii="宋体" w:hAnsi="宋体" w:cs="宋体"/>
          <w:color w:val="auto"/>
          <w:highlight w:val="none"/>
        </w:rPr>
        <w:t>2.投标人应根据招标文件第二章“投标人须知”第3.5.4项的要求在本表后附相关证明材料。</w:t>
      </w:r>
    </w:p>
    <w:p w14:paraId="7E4980DE">
      <w:pPr>
        <w:adjustRightInd w:val="0"/>
        <w:snapToGrid w:val="0"/>
        <w:jc w:val="left"/>
        <w:rPr>
          <w:rFonts w:hint="eastAsia" w:ascii="宋体" w:hAnsi="宋体" w:cs="宋体"/>
          <w:color w:val="auto"/>
          <w:highlight w:val="none"/>
        </w:rPr>
      </w:pPr>
      <w:r>
        <w:rPr>
          <w:rFonts w:hint="eastAsia" w:ascii="宋体" w:hAnsi="宋体" w:cs="宋体"/>
          <w:color w:val="auto"/>
          <w:highlight w:val="none"/>
        </w:rPr>
        <w:t xml:space="preserve">    3.以联合体形式投标的，联合体各成员应分别填写并按要求附相关证明材料。</w:t>
      </w:r>
    </w:p>
    <w:p w14:paraId="15B746BA">
      <w:pPr>
        <w:pStyle w:val="5"/>
        <w:rPr>
          <w:rFonts w:hint="eastAsia"/>
          <w:color w:val="auto"/>
          <w:highlight w:val="none"/>
        </w:rPr>
      </w:pPr>
    </w:p>
    <w:p w14:paraId="5D2F1705">
      <w:pPr>
        <w:pStyle w:val="5"/>
        <w:rPr>
          <w:color w:val="auto"/>
          <w:highlight w:val="none"/>
        </w:rPr>
        <w:sectPr>
          <w:footerReference r:id="rId3" w:type="default"/>
          <w:footnotePr>
            <w:numRestart w:val="eachPage"/>
          </w:footnotePr>
          <w:pgSz w:w="11906" w:h="16838"/>
          <w:pgMar w:top="1440" w:right="1800" w:bottom="1440" w:left="1800" w:header="851" w:footer="992" w:gutter="0"/>
          <w:cols w:space="720" w:num="1"/>
          <w:rtlGutter w:val="1"/>
          <w:docGrid w:type="lines" w:linePitch="312" w:charSpace="0"/>
        </w:sectPr>
      </w:pPr>
    </w:p>
    <w:p w14:paraId="70438428">
      <w:pPr>
        <w:spacing w:line="440" w:lineRule="exact"/>
        <w:jc w:val="center"/>
        <w:rPr>
          <w:rFonts w:ascii="宋体" w:hAnsi="宋体" w:cs="黑体"/>
          <w:b/>
          <w:bCs/>
          <w:color w:val="auto"/>
          <w:kern w:val="44"/>
          <w:sz w:val="28"/>
          <w:szCs w:val="28"/>
          <w:highlight w:val="none"/>
        </w:rPr>
      </w:pPr>
      <w:bookmarkStart w:id="77" w:name="_Toc300835229"/>
      <w:bookmarkStart w:id="78" w:name="_Toc144974881"/>
      <w:bookmarkStart w:id="79" w:name="_Toc152045813"/>
      <w:bookmarkStart w:id="80" w:name="_Toc247527853"/>
      <w:bookmarkStart w:id="81" w:name="_Toc247530162"/>
      <w:bookmarkStart w:id="82" w:name="_Toc152042602"/>
      <w:bookmarkStart w:id="83" w:name="_Toc247514305"/>
      <w:r>
        <w:rPr>
          <w:rFonts w:hint="eastAsia" w:ascii="宋体" w:hAnsi="宋体" w:cs="黑体"/>
          <w:b/>
          <w:bCs/>
          <w:color w:val="auto"/>
          <w:kern w:val="44"/>
          <w:sz w:val="28"/>
          <w:szCs w:val="28"/>
          <w:highlight w:val="none"/>
        </w:rPr>
        <w:br w:type="page"/>
      </w:r>
      <w:r>
        <w:rPr>
          <w:rFonts w:hint="eastAsia" w:ascii="宋体" w:hAnsi="宋体" w:cs="黑体"/>
          <w:b/>
          <w:bCs/>
          <w:color w:val="auto"/>
          <w:kern w:val="44"/>
          <w:sz w:val="28"/>
          <w:szCs w:val="28"/>
          <w:highlight w:val="none"/>
        </w:rPr>
        <w:t>（六）</w:t>
      </w:r>
      <w:bookmarkEnd w:id="77"/>
      <w:r>
        <w:rPr>
          <w:rFonts w:hint="eastAsia" w:ascii="宋体" w:hAnsi="宋体" w:cs="黑体"/>
          <w:b/>
          <w:bCs/>
          <w:color w:val="auto"/>
          <w:kern w:val="44"/>
          <w:sz w:val="28"/>
          <w:szCs w:val="28"/>
          <w:highlight w:val="none"/>
        </w:rPr>
        <w:t>拟委任的主要负责人情况表</w:t>
      </w:r>
    </w:p>
    <w:p w14:paraId="2F608533">
      <w:pPr>
        <w:spacing w:line="32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（六）-1拟委任的主要负责人汇总表</w:t>
      </w:r>
    </w:p>
    <w:p w14:paraId="305A6F1B">
      <w:pPr>
        <w:wordWrap w:val="0"/>
        <w:topLinePunct/>
        <w:spacing w:line="300" w:lineRule="exact"/>
        <w:jc w:val="center"/>
        <w:rPr>
          <w:rFonts w:hint="eastAsia" w:ascii="宋体" w:hAnsi="宋体" w:cs="宋体"/>
          <w:color w:val="auto"/>
          <w:sz w:val="18"/>
          <w:szCs w:val="18"/>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772"/>
        <w:gridCol w:w="1342"/>
        <w:gridCol w:w="1084"/>
        <w:gridCol w:w="1372"/>
        <w:gridCol w:w="1587"/>
        <w:gridCol w:w="1037"/>
      </w:tblGrid>
      <w:tr w14:paraId="6C08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36" w:type="dxa"/>
            <w:noWrap w:val="0"/>
            <w:vAlign w:val="center"/>
          </w:tcPr>
          <w:p w14:paraId="5381DA82">
            <w:pPr>
              <w:snapToGrid w:val="0"/>
              <w:spacing w:line="240" w:lineRule="atLeast"/>
              <w:ind w:right="174" w:rightChars="83"/>
              <w:jc w:val="left"/>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2" w:type="dxa"/>
            <w:noWrap w:val="0"/>
            <w:vAlign w:val="center"/>
          </w:tcPr>
          <w:p w14:paraId="015C2B3D">
            <w:pPr>
              <w:snapToGrid w:val="0"/>
              <w:spacing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342" w:type="dxa"/>
            <w:noWrap w:val="0"/>
            <w:vAlign w:val="center"/>
          </w:tcPr>
          <w:p w14:paraId="65FE7B46">
            <w:pPr>
              <w:snapToGrid w:val="0"/>
              <w:spacing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拟在本项目中担任的职务</w:t>
            </w:r>
          </w:p>
        </w:tc>
        <w:tc>
          <w:tcPr>
            <w:tcW w:w="1084" w:type="dxa"/>
            <w:noWrap w:val="0"/>
            <w:vAlign w:val="center"/>
          </w:tcPr>
          <w:p w14:paraId="0FF07D39">
            <w:pPr>
              <w:snapToGrid w:val="0"/>
              <w:spacing w:line="240" w:lineRule="atLeast"/>
              <w:ind w:right="-38" w:rightChars="-18"/>
              <w:jc w:val="left"/>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2" w:type="dxa"/>
            <w:noWrap w:val="0"/>
            <w:vAlign w:val="center"/>
          </w:tcPr>
          <w:p w14:paraId="521E1EB9">
            <w:pPr>
              <w:snapToGrid w:val="0"/>
              <w:spacing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建造师类别及注册号</w:t>
            </w:r>
          </w:p>
        </w:tc>
        <w:tc>
          <w:tcPr>
            <w:tcW w:w="1587" w:type="dxa"/>
            <w:noWrap w:val="0"/>
            <w:vAlign w:val="center"/>
          </w:tcPr>
          <w:p w14:paraId="77949E44">
            <w:pPr>
              <w:snapToGrid w:val="0"/>
              <w:spacing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累计对应岗位的工作年限（月）</w:t>
            </w:r>
          </w:p>
        </w:tc>
        <w:tc>
          <w:tcPr>
            <w:tcW w:w="1037" w:type="dxa"/>
            <w:noWrap w:val="0"/>
            <w:vAlign w:val="center"/>
          </w:tcPr>
          <w:p w14:paraId="5701D35E">
            <w:pPr>
              <w:snapToGrid w:val="0"/>
              <w:spacing w:line="240" w:lineRule="atLeast"/>
              <w:ind w:right="174" w:rightChars="83"/>
              <w:jc w:val="lef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F4B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36" w:type="dxa"/>
            <w:noWrap w:val="0"/>
            <w:vAlign w:val="center"/>
          </w:tcPr>
          <w:p w14:paraId="2B369791">
            <w:pPr>
              <w:topLinePunct/>
              <w:snapToGrid w:val="0"/>
              <w:spacing w:line="240" w:lineRule="atLeast"/>
              <w:jc w:val="center"/>
              <w:rPr>
                <w:rFonts w:hint="eastAsia" w:ascii="宋体" w:hAnsi="宋体" w:cs="宋体"/>
                <w:color w:val="auto"/>
                <w:sz w:val="24"/>
                <w:highlight w:val="none"/>
              </w:rPr>
            </w:pPr>
          </w:p>
        </w:tc>
        <w:tc>
          <w:tcPr>
            <w:tcW w:w="772" w:type="dxa"/>
            <w:noWrap w:val="0"/>
            <w:vAlign w:val="center"/>
          </w:tcPr>
          <w:p w14:paraId="18241976">
            <w:pPr>
              <w:topLinePunct/>
              <w:snapToGrid w:val="0"/>
              <w:spacing w:line="240" w:lineRule="atLeast"/>
              <w:jc w:val="center"/>
              <w:rPr>
                <w:rFonts w:hint="eastAsia" w:ascii="宋体" w:hAnsi="宋体" w:cs="宋体"/>
                <w:color w:val="auto"/>
                <w:sz w:val="24"/>
                <w:highlight w:val="none"/>
              </w:rPr>
            </w:pPr>
          </w:p>
        </w:tc>
        <w:tc>
          <w:tcPr>
            <w:tcW w:w="1342" w:type="dxa"/>
            <w:noWrap w:val="0"/>
            <w:vAlign w:val="center"/>
          </w:tcPr>
          <w:p w14:paraId="5027FD38">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项目总负责人</w:t>
            </w:r>
          </w:p>
        </w:tc>
        <w:tc>
          <w:tcPr>
            <w:tcW w:w="1084" w:type="dxa"/>
            <w:noWrap w:val="0"/>
            <w:vAlign w:val="center"/>
          </w:tcPr>
          <w:p w14:paraId="4E0A3CE7">
            <w:pPr>
              <w:topLinePunct/>
              <w:snapToGrid w:val="0"/>
              <w:spacing w:line="240" w:lineRule="atLeast"/>
              <w:jc w:val="center"/>
              <w:rPr>
                <w:rFonts w:hint="eastAsia" w:ascii="宋体" w:hAnsi="宋体" w:cs="宋体"/>
                <w:color w:val="auto"/>
                <w:sz w:val="24"/>
                <w:highlight w:val="none"/>
              </w:rPr>
            </w:pPr>
          </w:p>
        </w:tc>
        <w:tc>
          <w:tcPr>
            <w:tcW w:w="1372" w:type="dxa"/>
            <w:noWrap w:val="0"/>
            <w:vAlign w:val="center"/>
          </w:tcPr>
          <w:p w14:paraId="720B44DE">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87" w:type="dxa"/>
            <w:noWrap w:val="0"/>
            <w:vAlign w:val="center"/>
          </w:tcPr>
          <w:p w14:paraId="313E31E4">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037" w:type="dxa"/>
            <w:noWrap w:val="0"/>
            <w:vAlign w:val="center"/>
          </w:tcPr>
          <w:p w14:paraId="776F022B">
            <w:pPr>
              <w:topLinePunct/>
              <w:snapToGrid w:val="0"/>
              <w:spacing w:line="240" w:lineRule="atLeast"/>
              <w:jc w:val="center"/>
              <w:rPr>
                <w:rFonts w:hint="eastAsia" w:ascii="宋体" w:hAnsi="宋体" w:cs="宋体"/>
                <w:color w:val="auto"/>
                <w:sz w:val="24"/>
                <w:highlight w:val="none"/>
              </w:rPr>
            </w:pPr>
          </w:p>
        </w:tc>
      </w:tr>
      <w:tr w14:paraId="36D5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36" w:type="dxa"/>
            <w:noWrap w:val="0"/>
            <w:vAlign w:val="center"/>
          </w:tcPr>
          <w:p w14:paraId="36BA021A">
            <w:pPr>
              <w:topLinePunct/>
              <w:snapToGrid w:val="0"/>
              <w:spacing w:line="240" w:lineRule="atLeast"/>
              <w:jc w:val="center"/>
              <w:rPr>
                <w:rFonts w:hint="eastAsia" w:ascii="宋体" w:hAnsi="宋体" w:cs="宋体"/>
                <w:color w:val="auto"/>
                <w:sz w:val="24"/>
                <w:highlight w:val="none"/>
              </w:rPr>
            </w:pPr>
          </w:p>
        </w:tc>
        <w:tc>
          <w:tcPr>
            <w:tcW w:w="772" w:type="dxa"/>
            <w:noWrap w:val="0"/>
            <w:vAlign w:val="center"/>
          </w:tcPr>
          <w:p w14:paraId="2E53B091">
            <w:pPr>
              <w:topLinePunct/>
              <w:snapToGrid w:val="0"/>
              <w:spacing w:line="240" w:lineRule="atLeast"/>
              <w:jc w:val="center"/>
              <w:rPr>
                <w:rFonts w:hint="eastAsia" w:ascii="宋体" w:hAnsi="宋体" w:cs="宋体"/>
                <w:color w:val="auto"/>
                <w:sz w:val="24"/>
                <w:highlight w:val="none"/>
              </w:rPr>
            </w:pPr>
          </w:p>
        </w:tc>
        <w:tc>
          <w:tcPr>
            <w:tcW w:w="1342" w:type="dxa"/>
            <w:noWrap w:val="0"/>
            <w:vAlign w:val="center"/>
          </w:tcPr>
          <w:p w14:paraId="40EACB68">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1084" w:type="dxa"/>
            <w:noWrap w:val="0"/>
            <w:vAlign w:val="center"/>
          </w:tcPr>
          <w:p w14:paraId="7D97AA69">
            <w:pPr>
              <w:topLinePunct/>
              <w:snapToGrid w:val="0"/>
              <w:spacing w:line="240" w:lineRule="atLeast"/>
              <w:jc w:val="center"/>
              <w:rPr>
                <w:rFonts w:hint="eastAsia" w:ascii="宋体" w:hAnsi="宋体" w:cs="宋体"/>
                <w:color w:val="auto"/>
                <w:sz w:val="24"/>
                <w:highlight w:val="none"/>
              </w:rPr>
            </w:pPr>
          </w:p>
        </w:tc>
        <w:tc>
          <w:tcPr>
            <w:tcW w:w="1372" w:type="dxa"/>
            <w:noWrap w:val="0"/>
            <w:vAlign w:val="center"/>
          </w:tcPr>
          <w:p w14:paraId="73D8A338">
            <w:pPr>
              <w:topLinePunct/>
              <w:snapToGrid w:val="0"/>
              <w:spacing w:line="240" w:lineRule="atLeast"/>
              <w:jc w:val="center"/>
              <w:rPr>
                <w:rFonts w:hint="eastAsia" w:ascii="宋体" w:hAnsi="宋体" w:cs="宋体"/>
                <w:color w:val="auto"/>
                <w:sz w:val="24"/>
                <w:highlight w:val="none"/>
              </w:rPr>
            </w:pPr>
          </w:p>
        </w:tc>
        <w:tc>
          <w:tcPr>
            <w:tcW w:w="1587" w:type="dxa"/>
            <w:noWrap w:val="0"/>
            <w:vAlign w:val="center"/>
          </w:tcPr>
          <w:p w14:paraId="101AB0CC">
            <w:pPr>
              <w:topLinePunct/>
              <w:snapToGrid w:val="0"/>
              <w:spacing w:line="240" w:lineRule="atLeast"/>
              <w:jc w:val="center"/>
              <w:rPr>
                <w:rFonts w:hint="eastAsia" w:ascii="宋体" w:hAnsi="宋体" w:cs="宋体"/>
                <w:color w:val="auto"/>
                <w:sz w:val="24"/>
                <w:highlight w:val="none"/>
              </w:rPr>
            </w:pPr>
          </w:p>
        </w:tc>
        <w:tc>
          <w:tcPr>
            <w:tcW w:w="1037" w:type="dxa"/>
            <w:noWrap w:val="0"/>
            <w:vAlign w:val="center"/>
          </w:tcPr>
          <w:p w14:paraId="5D84084A">
            <w:pPr>
              <w:topLinePunct/>
              <w:snapToGrid w:val="0"/>
              <w:spacing w:line="240" w:lineRule="atLeast"/>
              <w:jc w:val="center"/>
              <w:rPr>
                <w:rFonts w:hint="eastAsia" w:ascii="宋体" w:hAnsi="宋体" w:cs="宋体"/>
                <w:color w:val="auto"/>
                <w:sz w:val="24"/>
                <w:highlight w:val="none"/>
              </w:rPr>
            </w:pPr>
          </w:p>
        </w:tc>
      </w:tr>
      <w:tr w14:paraId="5492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36" w:type="dxa"/>
            <w:tcBorders>
              <w:bottom w:val="single" w:color="auto" w:sz="4" w:space="0"/>
            </w:tcBorders>
            <w:noWrap w:val="0"/>
            <w:vAlign w:val="center"/>
          </w:tcPr>
          <w:p w14:paraId="67998D78">
            <w:pPr>
              <w:topLinePunct/>
              <w:snapToGrid w:val="0"/>
              <w:spacing w:line="240" w:lineRule="atLeast"/>
              <w:jc w:val="center"/>
              <w:rPr>
                <w:rFonts w:hint="eastAsia" w:ascii="宋体" w:hAnsi="宋体" w:cs="宋体"/>
                <w:color w:val="auto"/>
                <w:sz w:val="24"/>
                <w:highlight w:val="none"/>
              </w:rPr>
            </w:pPr>
          </w:p>
        </w:tc>
        <w:tc>
          <w:tcPr>
            <w:tcW w:w="772" w:type="dxa"/>
            <w:tcBorders>
              <w:bottom w:val="single" w:color="auto" w:sz="4" w:space="0"/>
            </w:tcBorders>
            <w:noWrap w:val="0"/>
            <w:vAlign w:val="center"/>
          </w:tcPr>
          <w:p w14:paraId="7170CCDC">
            <w:pPr>
              <w:topLinePunct/>
              <w:snapToGrid w:val="0"/>
              <w:spacing w:line="240" w:lineRule="atLeast"/>
              <w:jc w:val="center"/>
              <w:rPr>
                <w:rFonts w:hint="eastAsia" w:ascii="宋体" w:hAnsi="宋体" w:cs="宋体"/>
                <w:color w:val="auto"/>
                <w:sz w:val="24"/>
                <w:highlight w:val="none"/>
              </w:rPr>
            </w:pPr>
          </w:p>
        </w:tc>
        <w:tc>
          <w:tcPr>
            <w:tcW w:w="1342" w:type="dxa"/>
            <w:tcBorders>
              <w:bottom w:val="single" w:color="auto" w:sz="4" w:space="0"/>
            </w:tcBorders>
            <w:noWrap w:val="0"/>
            <w:vAlign w:val="center"/>
          </w:tcPr>
          <w:p w14:paraId="0E2BE180">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项目总工</w:t>
            </w:r>
          </w:p>
        </w:tc>
        <w:tc>
          <w:tcPr>
            <w:tcW w:w="1084" w:type="dxa"/>
            <w:tcBorders>
              <w:bottom w:val="single" w:color="auto" w:sz="4" w:space="0"/>
            </w:tcBorders>
            <w:noWrap w:val="0"/>
            <w:vAlign w:val="center"/>
          </w:tcPr>
          <w:p w14:paraId="0A694455">
            <w:pPr>
              <w:topLinePunct/>
              <w:snapToGrid w:val="0"/>
              <w:spacing w:line="240" w:lineRule="atLeast"/>
              <w:jc w:val="center"/>
              <w:rPr>
                <w:rFonts w:hint="eastAsia" w:ascii="宋体" w:hAnsi="宋体" w:cs="宋体"/>
                <w:color w:val="auto"/>
                <w:sz w:val="24"/>
                <w:highlight w:val="none"/>
              </w:rPr>
            </w:pPr>
          </w:p>
        </w:tc>
        <w:tc>
          <w:tcPr>
            <w:tcW w:w="1372" w:type="dxa"/>
            <w:tcBorders>
              <w:bottom w:val="single" w:color="auto" w:sz="4" w:space="0"/>
            </w:tcBorders>
            <w:noWrap w:val="0"/>
            <w:vAlign w:val="center"/>
          </w:tcPr>
          <w:p w14:paraId="5E2D3E66">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87" w:type="dxa"/>
            <w:tcBorders>
              <w:bottom w:val="single" w:color="auto" w:sz="4" w:space="0"/>
            </w:tcBorders>
            <w:noWrap w:val="0"/>
            <w:vAlign w:val="center"/>
          </w:tcPr>
          <w:p w14:paraId="47F61324">
            <w:pPr>
              <w:topLinePunct/>
              <w:snapToGrid w:val="0"/>
              <w:spacing w:line="240" w:lineRule="atLeast"/>
              <w:jc w:val="center"/>
              <w:rPr>
                <w:rFonts w:hint="eastAsia" w:ascii="宋体" w:hAnsi="宋体" w:cs="宋体"/>
                <w:color w:val="auto"/>
                <w:sz w:val="24"/>
                <w:highlight w:val="none"/>
              </w:rPr>
            </w:pPr>
          </w:p>
        </w:tc>
        <w:tc>
          <w:tcPr>
            <w:tcW w:w="1037" w:type="dxa"/>
            <w:tcBorders>
              <w:bottom w:val="single" w:color="auto" w:sz="4" w:space="0"/>
            </w:tcBorders>
            <w:noWrap w:val="0"/>
            <w:vAlign w:val="center"/>
          </w:tcPr>
          <w:p w14:paraId="50CC51DC">
            <w:pPr>
              <w:topLinePunct/>
              <w:snapToGrid w:val="0"/>
              <w:spacing w:line="240" w:lineRule="atLeast"/>
              <w:jc w:val="center"/>
              <w:rPr>
                <w:rFonts w:hint="eastAsia" w:ascii="宋体" w:hAnsi="宋体" w:cs="宋体"/>
                <w:color w:val="auto"/>
                <w:sz w:val="24"/>
                <w:highlight w:val="none"/>
              </w:rPr>
            </w:pPr>
          </w:p>
        </w:tc>
      </w:tr>
      <w:tr w14:paraId="5A7E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11D1F365">
            <w:pPr>
              <w:topLinePunct/>
              <w:snapToGrid w:val="0"/>
              <w:spacing w:line="240" w:lineRule="atLeast"/>
              <w:jc w:val="center"/>
              <w:rPr>
                <w:rFonts w:hint="eastAsia" w:ascii="宋体" w:hAnsi="宋体" w:cs="宋体"/>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5C5005A8">
            <w:pPr>
              <w:topLinePunct/>
              <w:snapToGrid w:val="0"/>
              <w:spacing w:line="240" w:lineRule="atLeast"/>
              <w:jc w:val="center"/>
              <w:rPr>
                <w:rFonts w:hint="eastAsia" w:ascii="宋体" w:hAnsi="宋体" w:cs="宋体"/>
                <w:color w:val="auto"/>
                <w:sz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399DDE1">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设计负责人</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7BC085D">
            <w:pPr>
              <w:topLinePunct/>
              <w:snapToGrid w:val="0"/>
              <w:spacing w:line="240" w:lineRule="atLeast"/>
              <w:jc w:val="center"/>
              <w:rPr>
                <w:rFonts w:hint="eastAsia" w:ascii="宋体" w:hAnsi="宋体" w:cs="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F47E88D">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1E95BD5">
            <w:pPr>
              <w:topLinePunct/>
              <w:snapToGrid w:val="0"/>
              <w:spacing w:line="240" w:lineRule="atLeast"/>
              <w:jc w:val="center"/>
              <w:rPr>
                <w:rFonts w:hint="eastAsia" w:ascii="宋体" w:hAnsi="宋体" w:cs="宋体"/>
                <w:color w:val="auto"/>
                <w:sz w:val="24"/>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85B7476">
            <w:pPr>
              <w:topLinePunct/>
              <w:snapToGrid w:val="0"/>
              <w:spacing w:line="240" w:lineRule="atLeast"/>
              <w:jc w:val="center"/>
              <w:rPr>
                <w:rFonts w:hint="eastAsia" w:ascii="宋体" w:hAnsi="宋体" w:cs="宋体"/>
                <w:color w:val="auto"/>
                <w:sz w:val="24"/>
                <w:highlight w:val="none"/>
              </w:rPr>
            </w:pPr>
          </w:p>
        </w:tc>
      </w:tr>
      <w:tr w14:paraId="529E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0D8AFCA4">
            <w:pPr>
              <w:topLinePunct/>
              <w:snapToGrid w:val="0"/>
              <w:spacing w:line="240" w:lineRule="atLeast"/>
              <w:jc w:val="center"/>
              <w:rPr>
                <w:rFonts w:hint="eastAsia" w:ascii="宋体" w:hAnsi="宋体" w:cs="宋体"/>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1B7FC7AA">
            <w:pPr>
              <w:topLinePunct/>
              <w:snapToGrid w:val="0"/>
              <w:spacing w:line="240" w:lineRule="atLeast"/>
              <w:jc w:val="center"/>
              <w:rPr>
                <w:rFonts w:hint="eastAsia" w:ascii="宋体" w:hAnsi="宋体" w:cs="宋体"/>
                <w:color w:val="auto"/>
                <w:sz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D56074A">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监理负责人</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A58D3C6">
            <w:pPr>
              <w:topLinePunct/>
              <w:snapToGrid w:val="0"/>
              <w:spacing w:line="240" w:lineRule="atLeast"/>
              <w:jc w:val="center"/>
              <w:rPr>
                <w:rFonts w:hint="eastAsia" w:ascii="宋体" w:hAnsi="宋体" w:cs="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9FD90E2">
            <w:pPr>
              <w:topLinePunct/>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45C2E69">
            <w:pPr>
              <w:topLinePunct/>
              <w:snapToGrid w:val="0"/>
              <w:spacing w:line="240" w:lineRule="atLeast"/>
              <w:jc w:val="center"/>
              <w:rPr>
                <w:rFonts w:hint="eastAsia" w:ascii="宋体" w:hAnsi="宋体" w:cs="宋体"/>
                <w:color w:val="auto"/>
                <w:sz w:val="24"/>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B3D29CC">
            <w:pPr>
              <w:topLinePunct/>
              <w:snapToGrid w:val="0"/>
              <w:spacing w:line="240" w:lineRule="atLeast"/>
              <w:jc w:val="center"/>
              <w:rPr>
                <w:rFonts w:hint="eastAsia" w:ascii="宋体" w:hAnsi="宋体" w:cs="宋体"/>
                <w:color w:val="auto"/>
                <w:sz w:val="24"/>
                <w:highlight w:val="none"/>
              </w:rPr>
            </w:pPr>
          </w:p>
        </w:tc>
      </w:tr>
    </w:tbl>
    <w:p w14:paraId="242AD66F">
      <w:pPr>
        <w:spacing w:line="320" w:lineRule="atLeast"/>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（六）-2拟委任的主要负责人资历表</w:t>
      </w:r>
    </w:p>
    <w:p w14:paraId="12E31BEB">
      <w:pPr>
        <w:widowControl/>
        <w:autoSpaceDE w:val="0"/>
        <w:autoSpaceDN w:val="0"/>
        <w:spacing w:line="400" w:lineRule="atLeast"/>
        <w:jc w:val="center"/>
        <w:textAlignment w:val="bottom"/>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b/>
          <w:color w:val="auto"/>
          <w:sz w:val="24"/>
          <w:highlight w:val="none"/>
        </w:rPr>
        <w:t>项目总负责人、项目经理、项目总工、设计负责人、监理负责人</w:t>
      </w:r>
      <w:r>
        <w:rPr>
          <w:rFonts w:hint="eastAsia" w:ascii="宋体" w:hAnsi="宋体" w:cs="宋体"/>
          <w:color w:val="auto"/>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51BD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14:paraId="2B6C3B53">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473" w:type="dxa"/>
            <w:gridSpan w:val="3"/>
            <w:noWrap w:val="0"/>
            <w:vAlign w:val="center"/>
          </w:tcPr>
          <w:p w14:paraId="7F7BDAB2">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038" w:type="dxa"/>
            <w:noWrap w:val="0"/>
            <w:vAlign w:val="center"/>
          </w:tcPr>
          <w:p w14:paraId="4A901BE4">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1354" w:type="dxa"/>
            <w:noWrap w:val="0"/>
            <w:vAlign w:val="top"/>
          </w:tcPr>
          <w:p w14:paraId="31CA4DD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42" w:type="dxa"/>
            <w:gridSpan w:val="2"/>
            <w:noWrap w:val="0"/>
            <w:vAlign w:val="top"/>
          </w:tcPr>
          <w:p w14:paraId="79F73FC0">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专    业</w:t>
            </w:r>
          </w:p>
        </w:tc>
        <w:tc>
          <w:tcPr>
            <w:tcW w:w="1830" w:type="dxa"/>
            <w:gridSpan w:val="2"/>
            <w:noWrap w:val="0"/>
            <w:vAlign w:val="top"/>
          </w:tcPr>
          <w:p w14:paraId="5EE68681">
            <w:pPr>
              <w:widowControl/>
              <w:autoSpaceDE w:val="0"/>
              <w:autoSpaceDN w:val="0"/>
              <w:spacing w:line="400" w:lineRule="atLeast"/>
              <w:textAlignment w:val="bottom"/>
              <w:rPr>
                <w:rFonts w:hint="eastAsia" w:ascii="宋体" w:hAnsi="宋体" w:cs="宋体"/>
                <w:color w:val="auto"/>
                <w:szCs w:val="21"/>
                <w:highlight w:val="none"/>
              </w:rPr>
            </w:pPr>
          </w:p>
        </w:tc>
      </w:tr>
      <w:tr w14:paraId="7556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14:paraId="74FC58E3">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473" w:type="dxa"/>
            <w:gridSpan w:val="3"/>
            <w:noWrap w:val="0"/>
            <w:vAlign w:val="center"/>
          </w:tcPr>
          <w:p w14:paraId="1A345D69">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038" w:type="dxa"/>
            <w:noWrap w:val="0"/>
            <w:vAlign w:val="center"/>
          </w:tcPr>
          <w:p w14:paraId="01140E42">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354" w:type="dxa"/>
            <w:noWrap w:val="0"/>
            <w:vAlign w:val="top"/>
          </w:tcPr>
          <w:p w14:paraId="3ABDA6F6">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42" w:type="dxa"/>
            <w:gridSpan w:val="2"/>
            <w:noWrap w:val="0"/>
            <w:vAlign w:val="top"/>
          </w:tcPr>
          <w:p w14:paraId="57FBEE22">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拟在本项目包</w:t>
            </w:r>
          </w:p>
          <w:p w14:paraId="6E7177DD">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工程任职</w:t>
            </w:r>
          </w:p>
        </w:tc>
        <w:tc>
          <w:tcPr>
            <w:tcW w:w="1830" w:type="dxa"/>
            <w:gridSpan w:val="2"/>
            <w:noWrap w:val="0"/>
            <w:vAlign w:val="top"/>
          </w:tcPr>
          <w:p w14:paraId="3995698F">
            <w:pPr>
              <w:widowControl/>
              <w:autoSpaceDE w:val="0"/>
              <w:autoSpaceDN w:val="0"/>
              <w:spacing w:line="400" w:lineRule="atLeast"/>
              <w:textAlignment w:val="bottom"/>
              <w:rPr>
                <w:rFonts w:hint="eastAsia" w:ascii="宋体" w:hAnsi="宋体" w:cs="宋体"/>
                <w:color w:val="auto"/>
                <w:szCs w:val="21"/>
                <w:highlight w:val="none"/>
              </w:rPr>
            </w:pPr>
          </w:p>
        </w:tc>
      </w:tr>
      <w:tr w14:paraId="5A3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14:paraId="5420838C">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工作年限</w:t>
            </w:r>
          </w:p>
        </w:tc>
        <w:tc>
          <w:tcPr>
            <w:tcW w:w="3865" w:type="dxa"/>
            <w:gridSpan w:val="5"/>
            <w:noWrap w:val="0"/>
            <w:vAlign w:val="center"/>
          </w:tcPr>
          <w:p w14:paraId="2A0DB452">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42" w:type="dxa"/>
            <w:gridSpan w:val="2"/>
            <w:noWrap w:val="0"/>
            <w:vAlign w:val="top"/>
          </w:tcPr>
          <w:p w14:paraId="79A4EAC7">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类似经验年限</w:t>
            </w:r>
          </w:p>
        </w:tc>
        <w:tc>
          <w:tcPr>
            <w:tcW w:w="1830" w:type="dxa"/>
            <w:gridSpan w:val="2"/>
            <w:noWrap w:val="0"/>
            <w:vAlign w:val="top"/>
          </w:tcPr>
          <w:p w14:paraId="753DA110">
            <w:pPr>
              <w:widowControl/>
              <w:autoSpaceDE w:val="0"/>
              <w:autoSpaceDN w:val="0"/>
              <w:spacing w:line="400" w:lineRule="atLeast"/>
              <w:textAlignment w:val="bottom"/>
              <w:rPr>
                <w:rFonts w:hint="eastAsia" w:ascii="宋体" w:hAnsi="宋体" w:cs="宋体"/>
                <w:color w:val="auto"/>
                <w:szCs w:val="21"/>
                <w:highlight w:val="none"/>
              </w:rPr>
            </w:pPr>
          </w:p>
        </w:tc>
      </w:tr>
      <w:tr w14:paraId="4A9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14:paraId="3DADC77F">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7537" w:type="dxa"/>
            <w:gridSpan w:val="9"/>
            <w:noWrap w:val="0"/>
            <w:vAlign w:val="center"/>
          </w:tcPr>
          <w:p w14:paraId="3A152E3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______年___月毕业于___________________学校___________专业，学制______年</w:t>
            </w:r>
          </w:p>
        </w:tc>
      </w:tr>
      <w:tr w14:paraId="0FFD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14:paraId="02350AD7">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经         历</w:t>
            </w:r>
          </w:p>
        </w:tc>
      </w:tr>
      <w:tr w14:paraId="0B4B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14:paraId="428CCC28">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4145" w:type="dxa"/>
            <w:gridSpan w:val="5"/>
            <w:noWrap w:val="0"/>
            <w:vAlign w:val="center"/>
          </w:tcPr>
          <w:p w14:paraId="14DF6256">
            <w:pPr>
              <w:pStyle w:val="15"/>
              <w:widowControl/>
              <w:adjustRightInd/>
              <w:snapToGrid/>
              <w:spacing w:line="400" w:lineRule="atLeast"/>
              <w:textAlignment w:val="bottom"/>
              <w:rPr>
                <w:rFonts w:hint="eastAsia" w:ascii="宋体" w:hAnsi="宋体" w:cs="宋体"/>
                <w:color w:val="auto"/>
                <w:spacing w:val="0"/>
                <w:kern w:val="2"/>
                <w:szCs w:val="21"/>
                <w:highlight w:val="none"/>
              </w:rPr>
            </w:pPr>
            <w:r>
              <w:rPr>
                <w:rFonts w:hint="eastAsia" w:ascii="宋体" w:hAnsi="宋体" w:cs="宋体"/>
                <w:color w:val="auto"/>
                <w:spacing w:val="0"/>
                <w:kern w:val="2"/>
                <w:szCs w:val="21"/>
                <w:highlight w:val="none"/>
              </w:rPr>
              <w:t>参加过的类似工程项目名称</w:t>
            </w:r>
          </w:p>
        </w:tc>
        <w:tc>
          <w:tcPr>
            <w:tcW w:w="1889" w:type="dxa"/>
            <w:gridSpan w:val="2"/>
            <w:noWrap w:val="0"/>
            <w:vAlign w:val="center"/>
          </w:tcPr>
          <w:p w14:paraId="1D7CDD99">
            <w:pPr>
              <w:pStyle w:val="15"/>
              <w:widowControl/>
              <w:adjustRightInd/>
              <w:snapToGrid/>
              <w:spacing w:line="400" w:lineRule="atLeast"/>
              <w:textAlignment w:val="bottom"/>
              <w:rPr>
                <w:rFonts w:hint="eastAsia" w:ascii="宋体" w:hAnsi="宋体" w:cs="宋体"/>
                <w:color w:val="auto"/>
                <w:spacing w:val="0"/>
                <w:kern w:val="2"/>
                <w:szCs w:val="21"/>
                <w:highlight w:val="none"/>
              </w:rPr>
            </w:pPr>
            <w:r>
              <w:rPr>
                <w:rFonts w:hint="eastAsia" w:ascii="宋体" w:hAnsi="宋体" w:cs="宋体"/>
                <w:color w:val="auto"/>
                <w:spacing w:val="0"/>
                <w:kern w:val="2"/>
                <w:szCs w:val="21"/>
                <w:highlight w:val="none"/>
              </w:rPr>
              <w:t>担任职务</w:t>
            </w:r>
          </w:p>
        </w:tc>
        <w:tc>
          <w:tcPr>
            <w:tcW w:w="1454" w:type="dxa"/>
            <w:noWrap w:val="0"/>
            <w:vAlign w:val="center"/>
          </w:tcPr>
          <w:p w14:paraId="52A0CCB9">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6BE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A747374">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3BE23B4E">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71E3683A">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0CEFD3C1">
            <w:pPr>
              <w:widowControl/>
              <w:autoSpaceDE w:val="0"/>
              <w:autoSpaceDN w:val="0"/>
              <w:spacing w:line="400" w:lineRule="atLeast"/>
              <w:textAlignment w:val="bottom"/>
              <w:rPr>
                <w:rFonts w:hint="eastAsia" w:ascii="宋体" w:hAnsi="宋体" w:cs="宋体"/>
                <w:color w:val="auto"/>
                <w:szCs w:val="21"/>
                <w:highlight w:val="none"/>
              </w:rPr>
            </w:pPr>
          </w:p>
        </w:tc>
      </w:tr>
      <w:tr w14:paraId="3575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566B2F5B">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2620EA1B">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2290B00E">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52CBAA52">
            <w:pPr>
              <w:widowControl/>
              <w:autoSpaceDE w:val="0"/>
              <w:autoSpaceDN w:val="0"/>
              <w:spacing w:line="400" w:lineRule="atLeast"/>
              <w:textAlignment w:val="bottom"/>
              <w:rPr>
                <w:rFonts w:hint="eastAsia" w:ascii="宋体" w:hAnsi="宋体" w:cs="宋体"/>
                <w:color w:val="auto"/>
                <w:szCs w:val="21"/>
                <w:highlight w:val="none"/>
              </w:rPr>
            </w:pPr>
          </w:p>
        </w:tc>
      </w:tr>
      <w:tr w14:paraId="6188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1C7EC43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26FFF46E">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3D35C19D">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745D315C">
            <w:pPr>
              <w:widowControl/>
              <w:autoSpaceDE w:val="0"/>
              <w:autoSpaceDN w:val="0"/>
              <w:spacing w:line="400" w:lineRule="atLeast"/>
              <w:textAlignment w:val="bottom"/>
              <w:rPr>
                <w:rFonts w:hint="eastAsia" w:ascii="宋体" w:hAnsi="宋体" w:cs="宋体"/>
                <w:color w:val="auto"/>
                <w:szCs w:val="21"/>
                <w:highlight w:val="none"/>
              </w:rPr>
            </w:pPr>
          </w:p>
        </w:tc>
      </w:tr>
      <w:tr w14:paraId="4354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491A6D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35A75E07">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07480B08">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5881D5D9">
            <w:pPr>
              <w:widowControl/>
              <w:autoSpaceDE w:val="0"/>
              <w:autoSpaceDN w:val="0"/>
              <w:spacing w:line="400" w:lineRule="atLeast"/>
              <w:textAlignment w:val="bottom"/>
              <w:rPr>
                <w:rFonts w:hint="eastAsia" w:ascii="宋体" w:hAnsi="宋体" w:cs="宋体"/>
                <w:color w:val="auto"/>
                <w:szCs w:val="21"/>
                <w:highlight w:val="none"/>
              </w:rPr>
            </w:pPr>
          </w:p>
        </w:tc>
      </w:tr>
      <w:tr w14:paraId="64DA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39EC1573">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054FB7DD">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3B760AF9">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4AF3FBB7">
            <w:pPr>
              <w:widowControl/>
              <w:autoSpaceDE w:val="0"/>
              <w:autoSpaceDN w:val="0"/>
              <w:spacing w:line="400" w:lineRule="atLeast"/>
              <w:textAlignment w:val="bottom"/>
              <w:rPr>
                <w:rFonts w:hint="eastAsia" w:ascii="宋体" w:hAnsi="宋体" w:cs="宋体"/>
                <w:color w:val="auto"/>
                <w:szCs w:val="21"/>
                <w:highlight w:val="none"/>
              </w:rPr>
            </w:pPr>
          </w:p>
        </w:tc>
      </w:tr>
      <w:tr w14:paraId="4A68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0D0B7D3E">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79056E36">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1ACBE6C5">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7D5B36DC">
            <w:pPr>
              <w:widowControl/>
              <w:autoSpaceDE w:val="0"/>
              <w:autoSpaceDN w:val="0"/>
              <w:spacing w:line="400" w:lineRule="atLeast"/>
              <w:textAlignment w:val="bottom"/>
              <w:rPr>
                <w:rFonts w:hint="eastAsia" w:ascii="宋体" w:hAnsi="宋体" w:cs="宋体"/>
                <w:color w:val="auto"/>
                <w:szCs w:val="21"/>
                <w:highlight w:val="none"/>
              </w:rPr>
            </w:pPr>
          </w:p>
        </w:tc>
      </w:tr>
      <w:tr w14:paraId="1A5E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14B01253">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4DD12005">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781DD9FF">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50C0A1CD">
            <w:pPr>
              <w:widowControl/>
              <w:autoSpaceDE w:val="0"/>
              <w:autoSpaceDN w:val="0"/>
              <w:spacing w:line="400" w:lineRule="atLeast"/>
              <w:textAlignment w:val="bottom"/>
              <w:rPr>
                <w:rFonts w:hint="eastAsia" w:ascii="宋体" w:hAnsi="宋体" w:cs="宋体"/>
                <w:color w:val="auto"/>
                <w:szCs w:val="21"/>
                <w:highlight w:val="none"/>
              </w:rPr>
            </w:pPr>
          </w:p>
        </w:tc>
      </w:tr>
      <w:tr w14:paraId="07E7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398AF9D6">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631F3728">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6DAF0B89">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2CD32C7E">
            <w:pPr>
              <w:widowControl/>
              <w:autoSpaceDE w:val="0"/>
              <w:autoSpaceDN w:val="0"/>
              <w:spacing w:line="400" w:lineRule="atLeast"/>
              <w:textAlignment w:val="bottom"/>
              <w:rPr>
                <w:rFonts w:hint="eastAsia" w:ascii="宋体" w:hAnsi="宋体" w:cs="宋体"/>
                <w:color w:val="auto"/>
                <w:szCs w:val="21"/>
                <w:highlight w:val="none"/>
              </w:rPr>
            </w:pPr>
          </w:p>
        </w:tc>
      </w:tr>
      <w:tr w14:paraId="01C0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09AD2DC5">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412F92F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1AAF53C9">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40D18482">
            <w:pPr>
              <w:widowControl/>
              <w:autoSpaceDE w:val="0"/>
              <w:autoSpaceDN w:val="0"/>
              <w:spacing w:line="400" w:lineRule="atLeast"/>
              <w:textAlignment w:val="bottom"/>
              <w:rPr>
                <w:rFonts w:hint="eastAsia" w:ascii="宋体" w:hAnsi="宋体" w:cs="宋体"/>
                <w:color w:val="auto"/>
                <w:szCs w:val="21"/>
                <w:highlight w:val="none"/>
              </w:rPr>
            </w:pPr>
          </w:p>
        </w:tc>
      </w:tr>
      <w:tr w14:paraId="31AD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14:paraId="3EBA7F9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获奖情况</w:t>
            </w:r>
          </w:p>
        </w:tc>
        <w:tc>
          <w:tcPr>
            <w:tcW w:w="6328" w:type="dxa"/>
            <w:gridSpan w:val="7"/>
            <w:noWrap w:val="0"/>
            <w:vAlign w:val="top"/>
          </w:tcPr>
          <w:p w14:paraId="76CA00C7">
            <w:pPr>
              <w:widowControl/>
              <w:autoSpaceDE w:val="0"/>
              <w:autoSpaceDN w:val="0"/>
              <w:spacing w:line="400" w:lineRule="atLeast"/>
              <w:textAlignment w:val="bottom"/>
              <w:rPr>
                <w:rFonts w:hint="eastAsia" w:ascii="宋体" w:hAnsi="宋体" w:cs="宋体"/>
                <w:color w:val="auto"/>
                <w:szCs w:val="21"/>
                <w:highlight w:val="none"/>
              </w:rPr>
            </w:pPr>
          </w:p>
        </w:tc>
      </w:tr>
      <w:tr w14:paraId="080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14:paraId="63CA872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328" w:type="dxa"/>
            <w:gridSpan w:val="7"/>
            <w:noWrap w:val="0"/>
            <w:vAlign w:val="top"/>
          </w:tcPr>
          <w:p w14:paraId="59B6D351">
            <w:pPr>
              <w:widowControl/>
              <w:autoSpaceDE w:val="0"/>
              <w:autoSpaceDN w:val="0"/>
              <w:spacing w:line="400" w:lineRule="atLeast"/>
              <w:textAlignment w:val="bottom"/>
              <w:rPr>
                <w:rFonts w:hint="eastAsia" w:ascii="宋体" w:hAnsi="宋体" w:cs="宋体"/>
                <w:color w:val="auto"/>
                <w:szCs w:val="21"/>
                <w:highlight w:val="none"/>
              </w:rPr>
            </w:pPr>
          </w:p>
        </w:tc>
      </w:tr>
      <w:tr w14:paraId="4DF6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48" w:type="dxa"/>
            <w:gridSpan w:val="10"/>
            <w:noWrap w:val="0"/>
            <w:vAlign w:val="top"/>
          </w:tcPr>
          <w:p w14:paraId="424BB22C">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   本人</w:t>
            </w:r>
            <w:r>
              <w:rPr>
                <w:rFonts w:hint="eastAsia" w:ascii="宋体" w:hAnsi="宋体" w:cs="宋体"/>
                <w:color w:val="auto"/>
                <w:szCs w:val="21"/>
                <w:highlight w:val="none"/>
                <w:u w:val="single"/>
              </w:rPr>
              <w:t xml:space="preserve">          （亲笔签名）</w:t>
            </w:r>
            <w:r>
              <w:rPr>
                <w:rFonts w:hint="eastAsia" w:ascii="宋体" w:hAnsi="宋体" w:cs="宋体"/>
                <w:color w:val="auto"/>
                <w:szCs w:val="21"/>
                <w:highlight w:val="none"/>
              </w:rPr>
              <w:t>知晓自己为本项目</w:t>
            </w:r>
            <w:r>
              <w:rPr>
                <w:rFonts w:hint="eastAsia" w:ascii="宋体" w:hAnsi="宋体" w:cs="宋体"/>
                <w:color w:val="auto"/>
                <w:szCs w:val="21"/>
                <w:highlight w:val="none"/>
                <w:u w:val="single"/>
              </w:rPr>
              <w:t xml:space="preserve">       （填写项目经理或项目总工或监理负责人）</w:t>
            </w:r>
            <w:r>
              <w:rPr>
                <w:rFonts w:hint="eastAsia" w:ascii="宋体" w:hAnsi="宋体" w:cs="宋体"/>
                <w:color w:val="auto"/>
                <w:szCs w:val="21"/>
                <w:highlight w:val="none"/>
              </w:rPr>
              <w:t>，并对真实性负责。</w:t>
            </w:r>
          </w:p>
        </w:tc>
      </w:tr>
    </w:tbl>
    <w:p w14:paraId="285F15BF">
      <w:pPr>
        <w:widowControl/>
        <w:jc w:val="left"/>
        <w:rPr>
          <w:rFonts w:hint="eastAsia" w:ascii="宋体" w:hAnsi="宋体" w:cs="宋体"/>
          <w:color w:val="auto"/>
          <w:sz w:val="18"/>
          <w:szCs w:val="18"/>
          <w:highlight w:val="none"/>
        </w:rPr>
      </w:pPr>
    </w:p>
    <w:p w14:paraId="53BEACB7">
      <w:pPr>
        <w:widowControl/>
        <w:tabs>
          <w:tab w:val="left" w:pos="426"/>
        </w:tabs>
        <w:jc w:val="left"/>
        <w:rPr>
          <w:rFonts w:ascii="宋体" w:hAnsi="宋体" w:cs="宋体"/>
          <w:color w:val="auto"/>
          <w:sz w:val="18"/>
          <w:szCs w:val="18"/>
          <w:highlight w:val="none"/>
        </w:rPr>
      </w:pPr>
      <w:r>
        <w:rPr>
          <w:rFonts w:hint="eastAsia" w:ascii="宋体" w:hAnsi="宋体" w:cs="宋体"/>
          <w:color w:val="auto"/>
          <w:sz w:val="18"/>
          <w:szCs w:val="18"/>
          <w:highlight w:val="none"/>
        </w:rPr>
        <w:t>注：1.本表应填写项目总负责人、项目经理、项目总工、监理负责人和设计负责人相关情况。</w:t>
      </w:r>
    </w:p>
    <w:p w14:paraId="2EB92BA3">
      <w:pPr>
        <w:rPr>
          <w:rFonts w:ascii="宋体" w:hAnsi="宋体" w:cs="宋体"/>
          <w:color w:val="auto"/>
          <w:sz w:val="18"/>
          <w:szCs w:val="18"/>
          <w:highlight w:val="none"/>
        </w:rPr>
      </w:pPr>
      <w:r>
        <w:rPr>
          <w:rFonts w:hint="eastAsia" w:ascii="宋体" w:hAnsi="宋体" w:cs="宋体"/>
          <w:color w:val="auto"/>
          <w:sz w:val="18"/>
          <w:szCs w:val="18"/>
          <w:highlight w:val="none"/>
        </w:rPr>
        <w:t>2.投标人应根据招标文件第二章“投标人须知”第3.5.5项的要求在本表后附相关证明材料。</w:t>
      </w:r>
    </w:p>
    <w:p w14:paraId="5B41987F">
      <w:pPr>
        <w:widowControl/>
        <w:tabs>
          <w:tab w:val="left" w:pos="426"/>
        </w:tabs>
        <w:jc w:val="left"/>
        <w:rPr>
          <w:rFonts w:hint="eastAsia" w:ascii="宋体" w:hAnsi="宋体" w:cs="宋体"/>
          <w:color w:val="auto"/>
          <w:sz w:val="18"/>
          <w:szCs w:val="18"/>
          <w:highlight w:val="none"/>
        </w:rPr>
      </w:pPr>
      <w:r>
        <w:rPr>
          <w:rFonts w:ascii="宋体" w:hAnsi="宋体" w:cs="宋体"/>
          <w:color w:val="auto"/>
          <w:sz w:val="18"/>
          <w:szCs w:val="18"/>
          <w:highlight w:val="none"/>
        </w:rPr>
        <w:t>3.</w:t>
      </w:r>
      <w:r>
        <w:rPr>
          <w:rFonts w:hint="eastAsia" w:ascii="宋体" w:hAnsi="宋体" w:cs="宋体"/>
          <w:color w:val="auto"/>
          <w:sz w:val="18"/>
          <w:szCs w:val="18"/>
          <w:highlight w:val="none"/>
        </w:rPr>
        <w:t>项目总负责人及设计负责人均参照本表填写，签名栏可删除。</w:t>
      </w:r>
    </w:p>
    <w:p w14:paraId="621CC066">
      <w:pPr>
        <w:rPr>
          <w:rFonts w:hint="eastAsia" w:ascii="宋体" w:hAnsi="宋体" w:cs="宋体"/>
          <w:color w:val="auto"/>
          <w:sz w:val="18"/>
          <w:szCs w:val="18"/>
          <w:highlight w:val="none"/>
        </w:rPr>
      </w:pPr>
    </w:p>
    <w:p w14:paraId="43B02432">
      <w:pPr>
        <w:spacing w:line="440" w:lineRule="exact"/>
        <w:jc w:val="center"/>
        <w:rPr>
          <w:rFonts w:ascii="宋体" w:hAnsi="宋体" w:cs="黑体"/>
          <w:b/>
          <w:color w:val="auto"/>
          <w:sz w:val="30"/>
          <w:szCs w:val="30"/>
          <w:highlight w:val="none"/>
        </w:rPr>
      </w:pPr>
      <w:r>
        <w:rPr>
          <w:rFonts w:ascii="宋体" w:hAnsi="宋体"/>
          <w:color w:val="auto"/>
          <w:sz w:val="20"/>
          <w:szCs w:val="20"/>
          <w:highlight w:val="none"/>
        </w:rPr>
        <w:br w:type="page"/>
      </w:r>
      <w:bookmarkEnd w:id="78"/>
      <w:bookmarkEnd w:id="79"/>
      <w:bookmarkEnd w:id="80"/>
      <w:bookmarkEnd w:id="81"/>
      <w:bookmarkEnd w:id="82"/>
      <w:bookmarkEnd w:id="83"/>
      <w:bookmarkStart w:id="84" w:name="_Toc271821942"/>
      <w:bookmarkStart w:id="85" w:name="_Toc300835233"/>
      <w:r>
        <w:rPr>
          <w:rFonts w:hint="eastAsia" w:ascii="宋体" w:hAnsi="宋体" w:cs="黑体"/>
          <w:b/>
          <w:color w:val="auto"/>
          <w:sz w:val="30"/>
          <w:szCs w:val="30"/>
          <w:highlight w:val="none"/>
        </w:rPr>
        <w:t>九</w:t>
      </w:r>
      <w:r>
        <w:rPr>
          <w:rFonts w:ascii="宋体" w:hAnsi="宋体" w:cs="黑体"/>
          <w:b/>
          <w:color w:val="auto"/>
          <w:sz w:val="30"/>
          <w:szCs w:val="30"/>
          <w:highlight w:val="none"/>
        </w:rPr>
        <w:t>、其他资料</w:t>
      </w:r>
      <w:bookmarkEnd w:id="84"/>
      <w:bookmarkEnd w:id="85"/>
    </w:p>
    <w:p w14:paraId="4FC34BBD">
      <w:pPr>
        <w:tabs>
          <w:tab w:val="left" w:pos="840"/>
        </w:tabs>
        <w:spacing w:line="400" w:lineRule="exact"/>
        <w:ind w:firstLine="480" w:firstLineChars="200"/>
        <w:rPr>
          <w:rFonts w:hint="eastAsia" w:ascii="宋体" w:hAnsi="宋体" w:cs="宋体"/>
          <w:color w:val="auto"/>
          <w:sz w:val="24"/>
          <w:highlight w:val="none"/>
        </w:rPr>
      </w:pPr>
    </w:p>
    <w:p w14:paraId="268C61C2">
      <w:pPr>
        <w:tabs>
          <w:tab w:val="left" w:pos="84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1、提供“九-1投标人的自评分表”；</w:t>
      </w:r>
    </w:p>
    <w:p w14:paraId="4574BC2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2、详细说明投标人投标文件递交截止日前1年内，因公路工程（含附属设施）质量、安全、履约问题或招标投标问题等原因被交通运输部行政处罚、广东省交通运输厅行政处罚或正式约谈</w:t>
      </w:r>
      <w:r>
        <w:rPr>
          <w:rFonts w:hint="eastAsia" w:ascii="宋体" w:hAnsi="宋体" w:cs="宋体"/>
          <w:color w:val="auto"/>
          <w:sz w:val="24"/>
          <w:highlight w:val="none"/>
          <w:u w:val="single"/>
        </w:rPr>
        <w:t>、招标项目所在地地级以上市交通运输局行政处罚</w:t>
      </w:r>
      <w:r>
        <w:rPr>
          <w:rFonts w:hint="eastAsia" w:ascii="宋体" w:hAnsi="宋体" w:cs="宋体"/>
          <w:color w:val="auto"/>
          <w:sz w:val="24"/>
          <w:highlight w:val="none"/>
        </w:rPr>
        <w:t>的文件。</w:t>
      </w:r>
    </w:p>
    <w:p w14:paraId="5823315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3、投标人认为需要的其它内容。</w:t>
      </w:r>
    </w:p>
    <w:p w14:paraId="64EEE24A">
      <w:pPr>
        <w:autoSpaceDE w:val="0"/>
        <w:autoSpaceDN w:val="0"/>
        <w:spacing w:line="360" w:lineRule="auto"/>
        <w:jc w:val="center"/>
        <w:rPr>
          <w:rFonts w:hint="eastAsia" w:ascii="宋体" w:hAnsi="宋体" w:cs="黑体"/>
          <w:b/>
          <w:color w:val="auto"/>
          <w:sz w:val="30"/>
          <w:szCs w:val="30"/>
          <w:highlight w:val="none"/>
        </w:rPr>
      </w:pPr>
      <w:r>
        <w:rPr>
          <w:rFonts w:ascii="宋体" w:hAnsi="宋体" w:cs="宋体"/>
          <w:bCs/>
          <w:color w:val="auto"/>
          <w:sz w:val="20"/>
          <w:szCs w:val="20"/>
          <w:highlight w:val="none"/>
        </w:rPr>
        <w:br w:type="page"/>
      </w:r>
      <w:r>
        <w:rPr>
          <w:rFonts w:hint="eastAsia" w:ascii="宋体" w:hAnsi="宋体" w:cs="黑体"/>
          <w:b/>
          <w:color w:val="auto"/>
          <w:sz w:val="30"/>
          <w:szCs w:val="30"/>
          <w:highlight w:val="none"/>
        </w:rPr>
        <w:t>九-1投标人的自评分表</w:t>
      </w:r>
    </w:p>
    <w:p w14:paraId="629D3AE5">
      <w:pPr>
        <w:tabs>
          <w:tab w:val="left" w:pos="3060"/>
        </w:tabs>
        <w:topLinePunct/>
        <w:spacing w:line="360" w:lineRule="auto"/>
        <w:rPr>
          <w:rFonts w:hint="eastAsia" w:ascii="宋体" w:hAnsi="宋体" w:cs="宋体"/>
          <w:bCs/>
          <w:color w:val="auto"/>
          <w:sz w:val="28"/>
          <w:szCs w:val="28"/>
          <w:highlight w:val="none"/>
        </w:rPr>
      </w:pP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797"/>
        <w:gridCol w:w="1224"/>
        <w:gridCol w:w="1410"/>
        <w:gridCol w:w="1026"/>
        <w:gridCol w:w="1170"/>
        <w:gridCol w:w="1314"/>
      </w:tblGrid>
      <w:tr w14:paraId="3A792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14:paraId="3CAF5630">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797" w:type="dxa"/>
            <w:noWrap w:val="0"/>
            <w:vAlign w:val="center"/>
          </w:tcPr>
          <w:p w14:paraId="05DD6F2E">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评分因素</w:t>
            </w:r>
          </w:p>
        </w:tc>
        <w:tc>
          <w:tcPr>
            <w:tcW w:w="1224" w:type="dxa"/>
            <w:noWrap w:val="0"/>
            <w:vAlign w:val="center"/>
          </w:tcPr>
          <w:p w14:paraId="15FB2F6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满分</w:t>
            </w:r>
          </w:p>
        </w:tc>
        <w:tc>
          <w:tcPr>
            <w:tcW w:w="1410" w:type="dxa"/>
            <w:tcBorders>
              <w:right w:val="single" w:color="auto" w:sz="4" w:space="0"/>
            </w:tcBorders>
            <w:noWrap w:val="0"/>
            <w:vAlign w:val="center"/>
          </w:tcPr>
          <w:p w14:paraId="07DA458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评分标准</w:t>
            </w:r>
          </w:p>
        </w:tc>
        <w:tc>
          <w:tcPr>
            <w:tcW w:w="1026" w:type="dxa"/>
            <w:tcBorders>
              <w:left w:val="single" w:color="auto" w:sz="4" w:space="0"/>
              <w:right w:val="single" w:color="auto" w:sz="4" w:space="0"/>
            </w:tcBorders>
            <w:noWrap w:val="0"/>
            <w:vAlign w:val="center"/>
          </w:tcPr>
          <w:p w14:paraId="06CF410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自评分</w:t>
            </w:r>
          </w:p>
        </w:tc>
        <w:tc>
          <w:tcPr>
            <w:tcW w:w="1170" w:type="dxa"/>
            <w:tcBorders>
              <w:left w:val="single" w:color="auto" w:sz="4" w:space="0"/>
              <w:right w:val="single" w:color="auto" w:sz="4" w:space="0"/>
            </w:tcBorders>
            <w:noWrap w:val="0"/>
            <w:vAlign w:val="center"/>
          </w:tcPr>
          <w:p w14:paraId="416DE51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评分情况说明</w:t>
            </w:r>
          </w:p>
        </w:tc>
        <w:tc>
          <w:tcPr>
            <w:tcW w:w="1314" w:type="dxa"/>
            <w:tcBorders>
              <w:left w:val="single" w:color="auto" w:sz="4" w:space="0"/>
            </w:tcBorders>
            <w:noWrap w:val="0"/>
            <w:vAlign w:val="center"/>
          </w:tcPr>
          <w:p w14:paraId="7D8F875E">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页码索引</w:t>
            </w:r>
          </w:p>
        </w:tc>
      </w:tr>
      <w:tr w14:paraId="656F42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14:paraId="0A48F670">
            <w:pPr>
              <w:adjustRightInd w:val="0"/>
              <w:snapToGrid w:val="0"/>
              <w:spacing w:line="360" w:lineRule="auto"/>
              <w:jc w:val="center"/>
              <w:rPr>
                <w:rFonts w:hint="eastAsia" w:ascii="宋体" w:hAnsi="宋体" w:cs="宋体"/>
                <w:bCs/>
                <w:color w:val="auto"/>
                <w:szCs w:val="21"/>
                <w:highlight w:val="none"/>
              </w:rPr>
            </w:pPr>
          </w:p>
        </w:tc>
        <w:tc>
          <w:tcPr>
            <w:tcW w:w="1797" w:type="dxa"/>
            <w:noWrap w:val="0"/>
            <w:vAlign w:val="center"/>
          </w:tcPr>
          <w:p w14:paraId="6AFCAD8A">
            <w:pPr>
              <w:adjustRightInd w:val="0"/>
              <w:snapToGrid w:val="0"/>
              <w:spacing w:line="360" w:lineRule="auto"/>
              <w:jc w:val="center"/>
              <w:rPr>
                <w:rFonts w:hint="eastAsia" w:ascii="宋体" w:hAnsi="宋体" w:cs="宋体"/>
                <w:bCs/>
                <w:color w:val="auto"/>
                <w:szCs w:val="21"/>
                <w:highlight w:val="none"/>
              </w:rPr>
            </w:pPr>
          </w:p>
        </w:tc>
        <w:tc>
          <w:tcPr>
            <w:tcW w:w="1224" w:type="dxa"/>
            <w:noWrap w:val="0"/>
            <w:vAlign w:val="center"/>
          </w:tcPr>
          <w:p w14:paraId="788FA93A">
            <w:pPr>
              <w:adjustRightInd w:val="0"/>
              <w:snapToGrid w:val="0"/>
              <w:spacing w:line="360" w:lineRule="auto"/>
              <w:jc w:val="center"/>
              <w:rPr>
                <w:rFonts w:hint="eastAsia" w:ascii="宋体" w:hAnsi="宋体" w:cs="宋体"/>
                <w:bCs/>
                <w:color w:val="auto"/>
                <w:szCs w:val="21"/>
                <w:highlight w:val="none"/>
              </w:rPr>
            </w:pPr>
          </w:p>
        </w:tc>
        <w:tc>
          <w:tcPr>
            <w:tcW w:w="1410" w:type="dxa"/>
            <w:tcBorders>
              <w:right w:val="single" w:color="auto" w:sz="4" w:space="0"/>
            </w:tcBorders>
            <w:noWrap w:val="0"/>
            <w:vAlign w:val="center"/>
          </w:tcPr>
          <w:p w14:paraId="2822C6B1">
            <w:pPr>
              <w:adjustRightInd w:val="0"/>
              <w:snapToGrid w:val="0"/>
              <w:spacing w:line="360" w:lineRule="auto"/>
              <w:rPr>
                <w:rFonts w:hint="eastAsia" w:ascii="宋体" w:hAnsi="宋体" w:cs="宋体"/>
                <w:bCs/>
                <w:color w:val="auto"/>
                <w:szCs w:val="21"/>
                <w:highlight w:val="none"/>
              </w:rPr>
            </w:pPr>
          </w:p>
        </w:tc>
        <w:tc>
          <w:tcPr>
            <w:tcW w:w="1026" w:type="dxa"/>
            <w:tcBorders>
              <w:left w:val="single" w:color="auto" w:sz="4" w:space="0"/>
              <w:right w:val="single" w:color="auto" w:sz="4" w:space="0"/>
            </w:tcBorders>
            <w:noWrap w:val="0"/>
            <w:vAlign w:val="center"/>
          </w:tcPr>
          <w:p w14:paraId="7CF775FD">
            <w:pPr>
              <w:adjustRightInd w:val="0"/>
              <w:snapToGrid w:val="0"/>
              <w:spacing w:line="360" w:lineRule="auto"/>
              <w:rPr>
                <w:rFonts w:hint="eastAsia" w:ascii="宋体" w:hAnsi="宋体" w:cs="宋体"/>
                <w:bCs/>
                <w:color w:val="auto"/>
                <w:szCs w:val="21"/>
                <w:highlight w:val="none"/>
              </w:rPr>
            </w:pPr>
          </w:p>
        </w:tc>
        <w:tc>
          <w:tcPr>
            <w:tcW w:w="1170" w:type="dxa"/>
            <w:tcBorders>
              <w:left w:val="single" w:color="auto" w:sz="4" w:space="0"/>
              <w:right w:val="single" w:color="auto" w:sz="4" w:space="0"/>
            </w:tcBorders>
            <w:noWrap w:val="0"/>
            <w:vAlign w:val="center"/>
          </w:tcPr>
          <w:p w14:paraId="4B65D79A">
            <w:pPr>
              <w:adjustRightInd w:val="0"/>
              <w:snapToGrid w:val="0"/>
              <w:spacing w:line="360" w:lineRule="auto"/>
              <w:rPr>
                <w:rFonts w:hint="eastAsia" w:ascii="宋体" w:hAnsi="宋体" w:cs="宋体"/>
                <w:bCs/>
                <w:color w:val="auto"/>
                <w:szCs w:val="21"/>
                <w:highlight w:val="none"/>
              </w:rPr>
            </w:pPr>
          </w:p>
        </w:tc>
        <w:tc>
          <w:tcPr>
            <w:tcW w:w="1314" w:type="dxa"/>
            <w:tcBorders>
              <w:left w:val="single" w:color="auto" w:sz="4" w:space="0"/>
            </w:tcBorders>
            <w:noWrap w:val="0"/>
            <w:vAlign w:val="center"/>
          </w:tcPr>
          <w:p w14:paraId="432AFFEE">
            <w:pPr>
              <w:adjustRightInd w:val="0"/>
              <w:snapToGrid w:val="0"/>
              <w:spacing w:line="360" w:lineRule="auto"/>
              <w:rPr>
                <w:rFonts w:hint="eastAsia" w:ascii="宋体" w:hAnsi="宋体" w:cs="宋体"/>
                <w:bCs/>
                <w:color w:val="auto"/>
                <w:szCs w:val="21"/>
                <w:highlight w:val="none"/>
              </w:rPr>
            </w:pPr>
          </w:p>
        </w:tc>
      </w:tr>
      <w:tr w14:paraId="4AAEB7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0FD83315">
            <w:pPr>
              <w:rPr>
                <w:rFonts w:hint="eastAsia" w:ascii="宋体" w:hAnsi="宋体" w:cs="宋体"/>
                <w:bCs/>
                <w:color w:val="auto"/>
                <w:szCs w:val="21"/>
                <w:highlight w:val="none"/>
              </w:rPr>
            </w:pPr>
          </w:p>
        </w:tc>
        <w:tc>
          <w:tcPr>
            <w:tcW w:w="1797" w:type="dxa"/>
            <w:noWrap w:val="0"/>
            <w:vAlign w:val="center"/>
          </w:tcPr>
          <w:p w14:paraId="2605861F">
            <w:pPr>
              <w:rPr>
                <w:rFonts w:hint="eastAsia" w:ascii="宋体" w:hAnsi="宋体" w:cs="宋体"/>
                <w:bCs/>
                <w:color w:val="auto"/>
                <w:szCs w:val="21"/>
                <w:highlight w:val="none"/>
              </w:rPr>
            </w:pPr>
          </w:p>
        </w:tc>
        <w:tc>
          <w:tcPr>
            <w:tcW w:w="1224" w:type="dxa"/>
            <w:noWrap w:val="0"/>
            <w:vAlign w:val="center"/>
          </w:tcPr>
          <w:p w14:paraId="2CC3F0F4">
            <w:pPr>
              <w:rPr>
                <w:rFonts w:hint="eastAsia" w:ascii="宋体" w:hAnsi="宋体" w:cs="宋体"/>
                <w:bCs/>
                <w:color w:val="auto"/>
                <w:szCs w:val="21"/>
                <w:highlight w:val="none"/>
              </w:rPr>
            </w:pPr>
          </w:p>
        </w:tc>
        <w:tc>
          <w:tcPr>
            <w:tcW w:w="1410" w:type="dxa"/>
            <w:tcBorders>
              <w:right w:val="single" w:color="auto" w:sz="4" w:space="0"/>
            </w:tcBorders>
            <w:noWrap w:val="0"/>
            <w:vAlign w:val="center"/>
          </w:tcPr>
          <w:p w14:paraId="5E12C274">
            <w:pPr>
              <w:adjustRightInd w:val="0"/>
              <w:snapToGrid w:val="0"/>
              <w:spacing w:line="360" w:lineRule="auto"/>
              <w:rPr>
                <w:rFonts w:hint="eastAsia" w:ascii="宋体" w:hAnsi="宋体" w:cs="宋体"/>
                <w:bCs/>
                <w:color w:val="auto"/>
                <w:szCs w:val="21"/>
                <w:highlight w:val="none"/>
              </w:rPr>
            </w:pPr>
          </w:p>
        </w:tc>
        <w:tc>
          <w:tcPr>
            <w:tcW w:w="1026" w:type="dxa"/>
            <w:tcBorders>
              <w:left w:val="single" w:color="auto" w:sz="4" w:space="0"/>
              <w:right w:val="single" w:color="auto" w:sz="4" w:space="0"/>
            </w:tcBorders>
            <w:noWrap w:val="0"/>
            <w:vAlign w:val="center"/>
          </w:tcPr>
          <w:p w14:paraId="24D1C134">
            <w:pPr>
              <w:adjustRightInd w:val="0"/>
              <w:snapToGrid w:val="0"/>
              <w:spacing w:line="360" w:lineRule="auto"/>
              <w:rPr>
                <w:rFonts w:hint="eastAsia" w:ascii="宋体" w:hAnsi="宋体" w:cs="宋体"/>
                <w:bCs/>
                <w:color w:val="auto"/>
                <w:szCs w:val="21"/>
                <w:highlight w:val="none"/>
              </w:rPr>
            </w:pPr>
          </w:p>
        </w:tc>
        <w:tc>
          <w:tcPr>
            <w:tcW w:w="1170" w:type="dxa"/>
            <w:tcBorders>
              <w:left w:val="single" w:color="auto" w:sz="4" w:space="0"/>
              <w:right w:val="single" w:color="auto" w:sz="4" w:space="0"/>
            </w:tcBorders>
            <w:noWrap w:val="0"/>
            <w:vAlign w:val="center"/>
          </w:tcPr>
          <w:p w14:paraId="6B51384C">
            <w:pPr>
              <w:adjustRightInd w:val="0"/>
              <w:snapToGrid w:val="0"/>
              <w:spacing w:line="360" w:lineRule="auto"/>
              <w:rPr>
                <w:rFonts w:hint="eastAsia" w:ascii="宋体" w:hAnsi="宋体" w:cs="宋体"/>
                <w:bCs/>
                <w:color w:val="auto"/>
                <w:szCs w:val="21"/>
                <w:highlight w:val="none"/>
              </w:rPr>
            </w:pPr>
          </w:p>
        </w:tc>
        <w:tc>
          <w:tcPr>
            <w:tcW w:w="1314" w:type="dxa"/>
            <w:tcBorders>
              <w:left w:val="single" w:color="auto" w:sz="4" w:space="0"/>
            </w:tcBorders>
            <w:noWrap w:val="0"/>
            <w:vAlign w:val="center"/>
          </w:tcPr>
          <w:p w14:paraId="1CCD6CAD">
            <w:pPr>
              <w:adjustRightInd w:val="0"/>
              <w:snapToGrid w:val="0"/>
              <w:spacing w:line="360" w:lineRule="auto"/>
              <w:rPr>
                <w:rFonts w:hint="eastAsia" w:ascii="宋体" w:hAnsi="宋体" w:cs="宋体"/>
                <w:bCs/>
                <w:color w:val="auto"/>
                <w:szCs w:val="21"/>
                <w:highlight w:val="none"/>
              </w:rPr>
            </w:pPr>
          </w:p>
        </w:tc>
      </w:tr>
      <w:tr w14:paraId="11E25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14:paraId="0072230E">
            <w:pPr>
              <w:adjustRightInd w:val="0"/>
              <w:snapToGrid w:val="0"/>
              <w:spacing w:line="360" w:lineRule="auto"/>
              <w:jc w:val="center"/>
              <w:rPr>
                <w:rFonts w:hint="eastAsia" w:ascii="宋体" w:hAnsi="宋体" w:cs="宋体"/>
                <w:bCs/>
                <w:color w:val="auto"/>
                <w:szCs w:val="21"/>
                <w:highlight w:val="none"/>
              </w:rPr>
            </w:pPr>
          </w:p>
        </w:tc>
        <w:tc>
          <w:tcPr>
            <w:tcW w:w="1797" w:type="dxa"/>
            <w:noWrap w:val="0"/>
            <w:vAlign w:val="center"/>
          </w:tcPr>
          <w:p w14:paraId="535D0AEF">
            <w:pPr>
              <w:adjustRightInd w:val="0"/>
              <w:snapToGrid w:val="0"/>
              <w:spacing w:line="360" w:lineRule="auto"/>
              <w:rPr>
                <w:rFonts w:hint="eastAsia" w:ascii="宋体" w:hAnsi="宋体" w:cs="宋体"/>
                <w:bCs/>
                <w:color w:val="auto"/>
                <w:szCs w:val="21"/>
                <w:highlight w:val="none"/>
              </w:rPr>
            </w:pPr>
          </w:p>
        </w:tc>
        <w:tc>
          <w:tcPr>
            <w:tcW w:w="1224" w:type="dxa"/>
            <w:noWrap w:val="0"/>
            <w:vAlign w:val="center"/>
          </w:tcPr>
          <w:p w14:paraId="26A4396A">
            <w:pPr>
              <w:adjustRightInd w:val="0"/>
              <w:snapToGrid w:val="0"/>
              <w:spacing w:line="360" w:lineRule="auto"/>
              <w:jc w:val="center"/>
              <w:rPr>
                <w:rFonts w:hint="eastAsia" w:ascii="宋体" w:hAnsi="宋体" w:cs="宋体"/>
                <w:bCs/>
                <w:color w:val="auto"/>
                <w:szCs w:val="21"/>
                <w:highlight w:val="none"/>
              </w:rPr>
            </w:pPr>
          </w:p>
        </w:tc>
        <w:tc>
          <w:tcPr>
            <w:tcW w:w="1410" w:type="dxa"/>
            <w:tcBorders>
              <w:right w:val="single" w:color="auto" w:sz="4" w:space="0"/>
            </w:tcBorders>
            <w:noWrap w:val="0"/>
            <w:vAlign w:val="center"/>
          </w:tcPr>
          <w:p w14:paraId="720485CA">
            <w:pPr>
              <w:spacing w:line="360" w:lineRule="auto"/>
              <w:rPr>
                <w:rFonts w:hint="eastAsia" w:ascii="宋体" w:hAnsi="宋体" w:cs="宋体"/>
                <w:bCs/>
                <w:color w:val="auto"/>
                <w:szCs w:val="21"/>
                <w:highlight w:val="none"/>
              </w:rPr>
            </w:pPr>
          </w:p>
        </w:tc>
        <w:tc>
          <w:tcPr>
            <w:tcW w:w="1026" w:type="dxa"/>
            <w:tcBorders>
              <w:left w:val="single" w:color="auto" w:sz="4" w:space="0"/>
              <w:right w:val="single" w:color="auto" w:sz="4" w:space="0"/>
            </w:tcBorders>
            <w:noWrap w:val="0"/>
            <w:vAlign w:val="center"/>
          </w:tcPr>
          <w:p w14:paraId="4AD35C2F">
            <w:pPr>
              <w:spacing w:line="360" w:lineRule="auto"/>
              <w:rPr>
                <w:rFonts w:hint="eastAsia" w:ascii="宋体" w:hAnsi="宋体" w:cs="宋体"/>
                <w:bCs/>
                <w:color w:val="auto"/>
                <w:szCs w:val="21"/>
                <w:highlight w:val="none"/>
              </w:rPr>
            </w:pPr>
          </w:p>
        </w:tc>
        <w:tc>
          <w:tcPr>
            <w:tcW w:w="1170" w:type="dxa"/>
            <w:tcBorders>
              <w:left w:val="single" w:color="auto" w:sz="4" w:space="0"/>
              <w:right w:val="single" w:color="auto" w:sz="4" w:space="0"/>
            </w:tcBorders>
            <w:noWrap w:val="0"/>
            <w:vAlign w:val="center"/>
          </w:tcPr>
          <w:p w14:paraId="3633FB26">
            <w:pPr>
              <w:spacing w:line="360" w:lineRule="auto"/>
              <w:rPr>
                <w:rFonts w:hint="eastAsia" w:ascii="宋体" w:hAnsi="宋体" w:cs="宋体"/>
                <w:bCs/>
                <w:color w:val="auto"/>
                <w:szCs w:val="21"/>
                <w:highlight w:val="none"/>
              </w:rPr>
            </w:pPr>
          </w:p>
        </w:tc>
        <w:tc>
          <w:tcPr>
            <w:tcW w:w="1314" w:type="dxa"/>
            <w:tcBorders>
              <w:left w:val="single" w:color="auto" w:sz="4" w:space="0"/>
            </w:tcBorders>
            <w:noWrap w:val="0"/>
            <w:vAlign w:val="center"/>
          </w:tcPr>
          <w:p w14:paraId="126FE9E9">
            <w:pPr>
              <w:spacing w:line="360" w:lineRule="auto"/>
              <w:rPr>
                <w:rFonts w:hint="eastAsia" w:ascii="宋体" w:hAnsi="宋体" w:cs="宋体"/>
                <w:bCs/>
                <w:color w:val="auto"/>
                <w:szCs w:val="21"/>
                <w:highlight w:val="none"/>
              </w:rPr>
            </w:pPr>
          </w:p>
        </w:tc>
      </w:tr>
      <w:tr w14:paraId="6278B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14:paraId="305B670D">
            <w:pPr>
              <w:adjustRightInd w:val="0"/>
              <w:snapToGrid w:val="0"/>
              <w:spacing w:line="360" w:lineRule="auto"/>
              <w:jc w:val="center"/>
              <w:rPr>
                <w:rFonts w:hint="eastAsia" w:ascii="宋体" w:hAnsi="宋体" w:cs="宋体"/>
                <w:bCs/>
                <w:color w:val="auto"/>
                <w:szCs w:val="21"/>
                <w:highlight w:val="none"/>
              </w:rPr>
            </w:pPr>
          </w:p>
        </w:tc>
        <w:tc>
          <w:tcPr>
            <w:tcW w:w="1797" w:type="dxa"/>
            <w:tcBorders>
              <w:top w:val="single" w:color="auto" w:sz="6" w:space="0"/>
              <w:left w:val="single" w:color="auto" w:sz="6" w:space="0"/>
              <w:bottom w:val="outset" w:color="808080" w:sz="6" w:space="0"/>
              <w:right w:val="single" w:color="auto" w:sz="6" w:space="0"/>
            </w:tcBorders>
            <w:noWrap w:val="0"/>
            <w:vAlign w:val="center"/>
          </w:tcPr>
          <w:p w14:paraId="726A58E4">
            <w:pPr>
              <w:adjustRightInd w:val="0"/>
              <w:snapToGrid w:val="0"/>
              <w:spacing w:line="360" w:lineRule="auto"/>
              <w:rPr>
                <w:rFonts w:hint="eastAsia" w:ascii="宋体" w:hAnsi="宋体" w:cs="宋体"/>
                <w:bCs/>
                <w:color w:val="auto"/>
                <w:szCs w:val="21"/>
                <w:highlight w:val="none"/>
              </w:rPr>
            </w:pPr>
          </w:p>
        </w:tc>
        <w:tc>
          <w:tcPr>
            <w:tcW w:w="1224" w:type="dxa"/>
            <w:tcBorders>
              <w:top w:val="single" w:color="auto" w:sz="6" w:space="0"/>
              <w:left w:val="single" w:color="auto" w:sz="6" w:space="0"/>
              <w:bottom w:val="outset" w:color="808080" w:sz="6" w:space="0"/>
              <w:right w:val="single" w:color="auto" w:sz="6" w:space="0"/>
            </w:tcBorders>
            <w:noWrap w:val="0"/>
            <w:vAlign w:val="center"/>
          </w:tcPr>
          <w:p w14:paraId="225A3EE7">
            <w:pPr>
              <w:adjustRightInd w:val="0"/>
              <w:snapToGrid w:val="0"/>
              <w:spacing w:line="360" w:lineRule="auto"/>
              <w:jc w:val="center"/>
              <w:rPr>
                <w:rFonts w:hint="eastAsia" w:ascii="宋体" w:hAnsi="宋体" w:cs="宋体"/>
                <w:bCs/>
                <w:color w:val="auto"/>
                <w:szCs w:val="21"/>
                <w:highlight w:val="none"/>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14:paraId="3C89ACF4">
            <w:pPr>
              <w:adjustRightInd w:val="0"/>
              <w:snapToGrid w:val="0"/>
              <w:spacing w:line="360" w:lineRule="auto"/>
              <w:rPr>
                <w:rFonts w:hint="eastAsia" w:ascii="宋体" w:hAnsi="宋体" w:cs="宋体"/>
                <w:bCs/>
                <w:color w:val="auto"/>
                <w:szCs w:val="21"/>
                <w:highlight w:val="none"/>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14:paraId="17833485">
            <w:pPr>
              <w:adjustRightInd w:val="0"/>
              <w:snapToGrid w:val="0"/>
              <w:spacing w:line="360" w:lineRule="auto"/>
              <w:rPr>
                <w:rFonts w:hint="eastAsia" w:ascii="宋体" w:hAnsi="宋体" w:cs="宋体"/>
                <w:bCs/>
                <w:color w:val="auto"/>
                <w:szCs w:val="21"/>
                <w:highlight w:val="none"/>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14:paraId="626AA3F0">
            <w:pPr>
              <w:adjustRightInd w:val="0"/>
              <w:snapToGrid w:val="0"/>
              <w:spacing w:line="360" w:lineRule="auto"/>
              <w:rPr>
                <w:rFonts w:hint="eastAsia" w:ascii="宋体" w:hAnsi="宋体" w:cs="宋体"/>
                <w:bCs/>
                <w:color w:val="auto"/>
                <w:szCs w:val="21"/>
                <w:highlight w:val="none"/>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14:paraId="48A0A6C4">
            <w:pPr>
              <w:adjustRightInd w:val="0"/>
              <w:snapToGrid w:val="0"/>
              <w:spacing w:line="360" w:lineRule="auto"/>
              <w:rPr>
                <w:rFonts w:hint="eastAsia" w:ascii="宋体" w:hAnsi="宋体" w:cs="宋体"/>
                <w:bCs/>
                <w:color w:val="auto"/>
                <w:szCs w:val="21"/>
                <w:highlight w:val="none"/>
              </w:rPr>
            </w:pPr>
          </w:p>
        </w:tc>
      </w:tr>
      <w:tr w14:paraId="106C91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479" w:type="dxa"/>
            <w:gridSpan w:val="2"/>
            <w:tcBorders>
              <w:bottom w:val="single" w:color="auto" w:sz="4" w:space="0"/>
            </w:tcBorders>
            <w:noWrap w:val="0"/>
            <w:vAlign w:val="center"/>
          </w:tcPr>
          <w:p w14:paraId="378FAFBA">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合计</w:t>
            </w:r>
          </w:p>
        </w:tc>
        <w:tc>
          <w:tcPr>
            <w:tcW w:w="1224" w:type="dxa"/>
            <w:tcBorders>
              <w:bottom w:val="single" w:color="auto" w:sz="4" w:space="0"/>
            </w:tcBorders>
            <w:noWrap w:val="0"/>
            <w:vAlign w:val="center"/>
          </w:tcPr>
          <w:p w14:paraId="0AF895C7">
            <w:pPr>
              <w:adjustRightInd w:val="0"/>
              <w:snapToGrid w:val="0"/>
              <w:spacing w:line="360" w:lineRule="auto"/>
              <w:jc w:val="center"/>
              <w:rPr>
                <w:rFonts w:hint="eastAsia" w:ascii="宋体" w:hAnsi="宋体" w:cs="宋体"/>
                <w:bCs/>
                <w:color w:val="auto"/>
                <w:szCs w:val="21"/>
                <w:highlight w:val="none"/>
              </w:rPr>
            </w:pPr>
          </w:p>
        </w:tc>
        <w:tc>
          <w:tcPr>
            <w:tcW w:w="1410" w:type="dxa"/>
            <w:tcBorders>
              <w:bottom w:val="single" w:color="auto" w:sz="4" w:space="0"/>
              <w:right w:val="single" w:color="auto" w:sz="4" w:space="0"/>
            </w:tcBorders>
            <w:noWrap w:val="0"/>
            <w:vAlign w:val="center"/>
          </w:tcPr>
          <w:p w14:paraId="0A065471">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1026" w:type="dxa"/>
            <w:tcBorders>
              <w:left w:val="single" w:color="auto" w:sz="4" w:space="0"/>
              <w:bottom w:val="single" w:color="auto" w:sz="4" w:space="0"/>
            </w:tcBorders>
            <w:noWrap w:val="0"/>
            <w:vAlign w:val="center"/>
          </w:tcPr>
          <w:p w14:paraId="02C90A72">
            <w:pPr>
              <w:spacing w:line="360" w:lineRule="auto"/>
              <w:jc w:val="center"/>
              <w:rPr>
                <w:rFonts w:hint="eastAsia" w:ascii="宋体" w:hAnsi="宋体" w:cs="宋体"/>
                <w:bCs/>
                <w:color w:val="auto"/>
                <w:szCs w:val="21"/>
                <w:highlight w:val="none"/>
              </w:rPr>
            </w:pPr>
          </w:p>
        </w:tc>
        <w:tc>
          <w:tcPr>
            <w:tcW w:w="2484" w:type="dxa"/>
            <w:gridSpan w:val="2"/>
            <w:tcBorders>
              <w:left w:val="single" w:color="auto" w:sz="4" w:space="0"/>
              <w:bottom w:val="single" w:color="auto" w:sz="4" w:space="0"/>
            </w:tcBorders>
            <w:noWrap w:val="0"/>
            <w:vAlign w:val="center"/>
          </w:tcPr>
          <w:p w14:paraId="420D767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r>
    </w:tbl>
    <w:p w14:paraId="694EB61E">
      <w:pPr>
        <w:snapToGrid w:val="0"/>
        <w:spacing w:line="360" w:lineRule="auto"/>
        <w:rPr>
          <w:rFonts w:hint="eastAsia" w:ascii="宋体" w:hAnsi="宋体" w:cs="宋体"/>
          <w:bCs/>
          <w:color w:val="auto"/>
          <w:szCs w:val="21"/>
          <w:highlight w:val="none"/>
        </w:rPr>
      </w:pPr>
    </w:p>
    <w:p w14:paraId="3EEFAD19">
      <w:pPr>
        <w:snapToGrid w:val="0"/>
        <w:spacing w:line="360" w:lineRule="auto"/>
        <w:ind w:firstLine="3480" w:firstLineChars="1450"/>
        <w:rPr>
          <w:rFonts w:hint="eastAsia" w:ascii="宋体" w:hAnsi="宋体" w:cs="宋体"/>
          <w:bCs/>
          <w:color w:val="auto"/>
          <w:sz w:val="24"/>
          <w:highlight w:val="none"/>
        </w:rPr>
      </w:pPr>
      <w:r>
        <w:rPr>
          <w:rFonts w:hint="eastAsia" w:ascii="宋体" w:hAnsi="宋体" w:cs="宋体"/>
          <w:bCs/>
          <w:color w:val="auto"/>
          <w:sz w:val="24"/>
          <w:highlight w:val="none"/>
        </w:rPr>
        <w:t>投标人：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14:paraId="469A9013">
      <w:pPr>
        <w:spacing w:line="360" w:lineRule="auto"/>
        <w:rPr>
          <w:rFonts w:ascii="宋体" w:hAnsi="宋体" w:cs="宋体"/>
          <w:bCs/>
          <w:color w:val="auto"/>
          <w:szCs w:val="21"/>
          <w:highlight w:val="none"/>
        </w:rPr>
      </w:pPr>
      <w:r>
        <w:rPr>
          <w:rFonts w:hint="eastAsia" w:ascii="宋体" w:hAnsi="宋体" w:cs="宋体"/>
          <w:bCs/>
          <w:color w:val="auto"/>
          <w:sz w:val="24"/>
          <w:highlight w:val="none"/>
        </w:rPr>
        <w:t xml:space="preserve">                             法定代表人或其委托代理人：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（签字）</w:t>
      </w:r>
    </w:p>
    <w:p w14:paraId="6D315DF3">
      <w:pPr>
        <w:spacing w:line="440" w:lineRule="exact"/>
        <w:jc w:val="center"/>
        <w:rPr>
          <w:rFonts w:hint="eastAsia" w:ascii="宋体" w:hAnsi="宋体" w:cs="宋体"/>
          <w:color w:val="auto"/>
          <w:highlight w:val="none"/>
        </w:rPr>
      </w:pPr>
      <w:r>
        <w:rPr>
          <w:rFonts w:ascii="宋体" w:hAnsi="宋体" w:cs="宋体"/>
          <w:bCs/>
          <w:color w:val="auto"/>
          <w:szCs w:val="21"/>
          <w:highlight w:val="none"/>
        </w:rPr>
        <w:br w:type="page"/>
      </w:r>
    </w:p>
    <w:p w14:paraId="535A7F4F">
      <w:pPr>
        <w:spacing w:line="276" w:lineRule="auto"/>
        <w:jc w:val="right"/>
        <w:rPr>
          <w:rFonts w:ascii="宋体" w:hAnsi="宋体"/>
          <w:b/>
          <w:color w:val="auto"/>
          <w:sz w:val="44"/>
          <w:szCs w:val="44"/>
          <w:highlight w:val="none"/>
        </w:rPr>
      </w:pPr>
      <w:bookmarkStart w:id="86" w:name="_Toc533665831"/>
      <w:bookmarkStart w:id="87" w:name="_Toc515380905"/>
      <w:r>
        <w:rPr>
          <w:rFonts w:hint="eastAsia" w:ascii="宋体" w:hAnsi="宋体"/>
          <w:b/>
          <w:color w:val="auto"/>
          <w:sz w:val="44"/>
          <w:szCs w:val="44"/>
          <w:highlight w:val="none"/>
        </w:rPr>
        <w:t>正本/副本</w:t>
      </w:r>
    </w:p>
    <w:p w14:paraId="429F228E">
      <w:pPr>
        <w:spacing w:line="440" w:lineRule="exact"/>
        <w:rPr>
          <w:rFonts w:ascii="宋体" w:hAnsi="宋体"/>
          <w:color w:val="auto"/>
          <w:sz w:val="20"/>
          <w:szCs w:val="20"/>
          <w:highlight w:val="none"/>
        </w:rPr>
      </w:pPr>
    </w:p>
    <w:p w14:paraId="730DEFBB">
      <w:pPr>
        <w:spacing w:line="440" w:lineRule="exact"/>
        <w:rPr>
          <w:rFonts w:ascii="宋体" w:hAnsi="宋体"/>
          <w:color w:val="auto"/>
          <w:sz w:val="20"/>
          <w:szCs w:val="20"/>
          <w:highlight w:val="none"/>
        </w:rPr>
      </w:pPr>
    </w:p>
    <w:p w14:paraId="208D3E2A">
      <w:pPr>
        <w:jc w:val="center"/>
        <w:rPr>
          <w:rFonts w:ascii="宋体" w:hAnsi="宋体"/>
          <w:color w:val="auto"/>
          <w:sz w:val="36"/>
          <w:szCs w:val="36"/>
          <w:highlight w:val="none"/>
          <w:u w:val="single"/>
        </w:rPr>
      </w:pPr>
      <w:r>
        <w:rPr>
          <w:rFonts w:hint="eastAsia" w:ascii="宋体" w:hAnsi="宋体"/>
          <w:color w:val="auto"/>
          <w:sz w:val="36"/>
          <w:szCs w:val="36"/>
          <w:highlight w:val="none"/>
          <w:u w:val="single"/>
        </w:rPr>
        <w:t xml:space="preserve">   </w:t>
      </w:r>
      <w:r>
        <w:rPr>
          <w:rFonts w:ascii="宋体" w:hAnsi="宋体"/>
          <w:color w:val="auto"/>
          <w:sz w:val="36"/>
          <w:szCs w:val="36"/>
          <w:highlight w:val="none"/>
          <w:u w:val="single"/>
        </w:rPr>
        <w:t>（项目名称） 建设项目包工程总承包招标</w:t>
      </w:r>
    </w:p>
    <w:p w14:paraId="4AB823B9">
      <w:pPr>
        <w:jc w:val="center"/>
        <w:rPr>
          <w:rFonts w:hint="eastAsia" w:ascii="宋体" w:hAnsi="宋体"/>
          <w:color w:val="auto"/>
          <w:sz w:val="36"/>
          <w:szCs w:val="36"/>
          <w:highlight w:val="none"/>
        </w:rPr>
      </w:pPr>
      <w:r>
        <w:rPr>
          <w:rFonts w:ascii="宋体" w:hAnsi="宋体"/>
          <w:color w:val="auto"/>
          <w:sz w:val="36"/>
          <w:szCs w:val="36"/>
          <w:highlight w:val="none"/>
          <w:u w:val="single"/>
        </w:rPr>
        <w:t>（项目包号）</w:t>
      </w:r>
    </w:p>
    <w:p w14:paraId="106A516D">
      <w:pPr>
        <w:rPr>
          <w:rFonts w:ascii="宋体" w:hAnsi="宋体"/>
          <w:color w:val="auto"/>
          <w:sz w:val="20"/>
          <w:szCs w:val="20"/>
          <w:highlight w:val="none"/>
        </w:rPr>
      </w:pPr>
    </w:p>
    <w:p w14:paraId="13E30D18">
      <w:pPr>
        <w:rPr>
          <w:rFonts w:hint="eastAsia" w:ascii="宋体" w:hAnsi="宋体"/>
          <w:color w:val="auto"/>
          <w:sz w:val="20"/>
          <w:szCs w:val="20"/>
          <w:highlight w:val="none"/>
        </w:rPr>
      </w:pPr>
    </w:p>
    <w:p w14:paraId="55D2E6B4">
      <w:pPr>
        <w:rPr>
          <w:rFonts w:hint="eastAsia" w:ascii="宋体" w:hAnsi="宋体"/>
          <w:color w:val="auto"/>
          <w:sz w:val="20"/>
          <w:szCs w:val="20"/>
          <w:highlight w:val="none"/>
        </w:rPr>
      </w:pPr>
    </w:p>
    <w:p w14:paraId="132DAFCA">
      <w:pPr>
        <w:rPr>
          <w:rFonts w:hint="eastAsia" w:ascii="宋体" w:hAnsi="宋体"/>
          <w:color w:val="auto"/>
          <w:sz w:val="20"/>
          <w:szCs w:val="20"/>
          <w:highlight w:val="none"/>
        </w:rPr>
      </w:pPr>
    </w:p>
    <w:p w14:paraId="43C7074E">
      <w:pPr>
        <w:rPr>
          <w:rFonts w:hint="eastAsia" w:ascii="宋体" w:hAnsi="宋体"/>
          <w:color w:val="auto"/>
          <w:sz w:val="20"/>
          <w:szCs w:val="20"/>
          <w:highlight w:val="none"/>
        </w:rPr>
      </w:pPr>
    </w:p>
    <w:p w14:paraId="188080A0">
      <w:pPr>
        <w:rPr>
          <w:rFonts w:hint="eastAsia" w:ascii="宋体" w:hAnsi="宋体"/>
          <w:color w:val="auto"/>
          <w:sz w:val="20"/>
          <w:szCs w:val="20"/>
          <w:highlight w:val="none"/>
        </w:rPr>
      </w:pPr>
    </w:p>
    <w:p w14:paraId="1729BEEB">
      <w:pPr>
        <w:rPr>
          <w:rFonts w:hint="eastAsia" w:ascii="宋体" w:hAnsi="宋体"/>
          <w:color w:val="auto"/>
          <w:sz w:val="20"/>
          <w:szCs w:val="20"/>
          <w:highlight w:val="none"/>
        </w:rPr>
      </w:pPr>
    </w:p>
    <w:p w14:paraId="0AFD257B">
      <w:pPr>
        <w:rPr>
          <w:rFonts w:hint="eastAsia" w:ascii="宋体" w:hAnsi="宋体"/>
          <w:color w:val="auto"/>
          <w:sz w:val="20"/>
          <w:szCs w:val="20"/>
          <w:highlight w:val="none"/>
        </w:rPr>
      </w:pPr>
    </w:p>
    <w:p w14:paraId="3F497113">
      <w:pPr>
        <w:rPr>
          <w:rFonts w:ascii="宋体" w:hAnsi="宋体"/>
          <w:color w:val="auto"/>
          <w:sz w:val="20"/>
          <w:szCs w:val="20"/>
          <w:highlight w:val="none"/>
        </w:rPr>
      </w:pPr>
    </w:p>
    <w:p w14:paraId="5C9D6EE4">
      <w:pPr>
        <w:jc w:val="center"/>
        <w:rPr>
          <w:rFonts w:ascii="宋体" w:hAnsi="宋体"/>
          <w:color w:val="auto"/>
          <w:sz w:val="44"/>
          <w:szCs w:val="44"/>
          <w:highlight w:val="none"/>
        </w:rPr>
      </w:pPr>
      <w:r>
        <w:rPr>
          <w:rFonts w:ascii="宋体" w:hAnsi="宋体"/>
          <w:color w:val="auto"/>
          <w:sz w:val="44"/>
          <w:szCs w:val="44"/>
          <w:highlight w:val="none"/>
        </w:rPr>
        <w:t>投  标  文  件</w:t>
      </w:r>
    </w:p>
    <w:p w14:paraId="6881DB55">
      <w:pPr>
        <w:jc w:val="center"/>
        <w:rPr>
          <w:rFonts w:ascii="宋体" w:hAnsi="宋体"/>
          <w:color w:val="auto"/>
          <w:sz w:val="32"/>
          <w:szCs w:val="32"/>
          <w:highlight w:val="none"/>
        </w:rPr>
      </w:pPr>
      <w:r>
        <w:rPr>
          <w:rFonts w:hint="eastAsia" w:ascii="宋体" w:hAnsi="宋体"/>
          <w:color w:val="auto"/>
          <w:sz w:val="32"/>
          <w:szCs w:val="32"/>
          <w:highlight w:val="none"/>
        </w:rPr>
        <w:t>（第二个信封 报价文件）</w:t>
      </w:r>
    </w:p>
    <w:p w14:paraId="4E15A750">
      <w:pPr>
        <w:rPr>
          <w:rFonts w:ascii="宋体" w:hAnsi="宋体"/>
          <w:color w:val="auto"/>
          <w:sz w:val="28"/>
          <w:szCs w:val="28"/>
          <w:highlight w:val="none"/>
        </w:rPr>
      </w:pPr>
    </w:p>
    <w:p w14:paraId="406BD0C5">
      <w:pPr>
        <w:rPr>
          <w:rFonts w:ascii="宋体" w:hAnsi="宋体"/>
          <w:color w:val="auto"/>
          <w:sz w:val="28"/>
          <w:szCs w:val="28"/>
          <w:highlight w:val="none"/>
        </w:rPr>
      </w:pPr>
    </w:p>
    <w:p w14:paraId="49E23D7A">
      <w:pPr>
        <w:rPr>
          <w:rFonts w:ascii="宋体" w:hAnsi="宋体"/>
          <w:color w:val="auto"/>
          <w:sz w:val="28"/>
          <w:szCs w:val="28"/>
          <w:highlight w:val="none"/>
        </w:rPr>
      </w:pPr>
    </w:p>
    <w:p w14:paraId="5F3D38E8">
      <w:pPr>
        <w:rPr>
          <w:rFonts w:ascii="宋体" w:hAnsi="宋体"/>
          <w:color w:val="auto"/>
          <w:sz w:val="28"/>
          <w:szCs w:val="28"/>
          <w:highlight w:val="none"/>
        </w:rPr>
      </w:pPr>
    </w:p>
    <w:p w14:paraId="70793ED1">
      <w:pPr>
        <w:rPr>
          <w:rFonts w:ascii="宋体" w:hAnsi="宋体"/>
          <w:color w:val="auto"/>
          <w:sz w:val="28"/>
          <w:szCs w:val="28"/>
          <w:highlight w:val="none"/>
        </w:rPr>
      </w:pPr>
    </w:p>
    <w:p w14:paraId="2122B6DE">
      <w:pPr>
        <w:rPr>
          <w:rFonts w:ascii="宋体" w:hAnsi="宋体"/>
          <w:color w:val="auto"/>
          <w:sz w:val="28"/>
          <w:szCs w:val="28"/>
          <w:highlight w:val="none"/>
        </w:rPr>
      </w:pPr>
    </w:p>
    <w:p w14:paraId="717E1B45">
      <w:pPr>
        <w:rPr>
          <w:rFonts w:ascii="宋体" w:hAnsi="宋体"/>
          <w:color w:val="auto"/>
          <w:sz w:val="28"/>
          <w:szCs w:val="28"/>
          <w:highlight w:val="none"/>
        </w:rPr>
      </w:pPr>
    </w:p>
    <w:p w14:paraId="3A121083">
      <w:pPr>
        <w:rPr>
          <w:rFonts w:ascii="宋体" w:hAnsi="宋体"/>
          <w:color w:val="auto"/>
          <w:sz w:val="28"/>
          <w:szCs w:val="28"/>
          <w:highlight w:val="none"/>
        </w:rPr>
      </w:pPr>
    </w:p>
    <w:p w14:paraId="6C324329">
      <w:pPr>
        <w:jc w:val="center"/>
        <w:rPr>
          <w:rFonts w:ascii="宋体" w:hAnsi="宋体"/>
          <w:color w:val="auto"/>
          <w:sz w:val="28"/>
          <w:szCs w:val="28"/>
          <w:highlight w:val="none"/>
          <w:u w:val="single"/>
        </w:rPr>
      </w:pPr>
      <w:r>
        <w:rPr>
          <w:rFonts w:ascii="宋体" w:hAnsi="宋体"/>
          <w:color w:val="auto"/>
          <w:sz w:val="28"/>
          <w:szCs w:val="28"/>
          <w:highlight w:val="none"/>
        </w:rPr>
        <w:t>投标人：</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（盖单位章）</w:t>
      </w:r>
    </w:p>
    <w:p w14:paraId="2512BC67">
      <w:pPr>
        <w:spacing w:line="440" w:lineRule="exact"/>
        <w:jc w:val="center"/>
        <w:rPr>
          <w:rFonts w:hint="eastAsia" w:ascii="宋体" w:hAnsi="宋体"/>
          <w:color w:val="auto"/>
          <w:sz w:val="28"/>
          <w:szCs w:val="28"/>
          <w:highlight w:val="none"/>
        </w:rPr>
      </w:pPr>
      <w:r>
        <w:rPr>
          <w:rFonts w:hint="eastAsia"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ascii="宋体" w:hAnsi="宋体"/>
          <w:color w:val="auto"/>
          <w:sz w:val="28"/>
          <w:szCs w:val="28"/>
          <w:highlight w:val="none"/>
        </w:rPr>
        <w:t>月</w:t>
      </w:r>
      <w:r>
        <w:rPr>
          <w:rFonts w:ascii="宋体" w:hAnsi="宋体"/>
          <w:color w:val="auto"/>
          <w:sz w:val="28"/>
          <w:szCs w:val="28"/>
          <w:highlight w:val="none"/>
          <w:u w:val="single"/>
        </w:rPr>
        <w:t xml:space="preserve">         </w:t>
      </w:r>
      <w:r>
        <w:rPr>
          <w:rFonts w:ascii="宋体" w:hAnsi="宋体"/>
          <w:color w:val="auto"/>
          <w:sz w:val="28"/>
          <w:szCs w:val="28"/>
          <w:highlight w:val="none"/>
        </w:rPr>
        <w:t>日</w:t>
      </w:r>
    </w:p>
    <w:p w14:paraId="08EAF39B">
      <w:pPr>
        <w:spacing w:line="440" w:lineRule="exact"/>
        <w:jc w:val="right"/>
        <w:rPr>
          <w:rFonts w:ascii="宋体" w:hAnsi="宋体"/>
          <w:color w:val="auto"/>
          <w:sz w:val="28"/>
          <w:szCs w:val="28"/>
          <w:highlight w:val="none"/>
        </w:rPr>
      </w:pPr>
    </w:p>
    <w:p w14:paraId="1527B59A">
      <w:pPr>
        <w:spacing w:line="440" w:lineRule="exact"/>
        <w:jc w:val="center"/>
        <w:rPr>
          <w:rFonts w:hint="eastAsia" w:ascii="宋体" w:hAnsi="宋体"/>
          <w:color w:val="auto"/>
          <w:sz w:val="28"/>
          <w:szCs w:val="28"/>
          <w:highlight w:val="none"/>
        </w:rPr>
      </w:pPr>
      <w:r>
        <w:rPr>
          <w:rFonts w:ascii="宋体" w:hAnsi="宋体"/>
          <w:color w:val="auto"/>
          <w:sz w:val="28"/>
          <w:szCs w:val="28"/>
          <w:highlight w:val="none"/>
        </w:rPr>
        <w:br w:type="page"/>
      </w:r>
    </w:p>
    <w:p w14:paraId="5F77CFE2">
      <w:pPr>
        <w:spacing w:line="44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bookmarkEnd w:id="86"/>
      <w:bookmarkEnd w:id="87"/>
    </w:p>
    <w:p w14:paraId="76D0CC97">
      <w:pPr>
        <w:spacing w:line="360" w:lineRule="auto"/>
        <w:rPr>
          <w:rFonts w:hint="eastAsia" w:ascii="宋体" w:hAnsi="宋体" w:cs="宋体"/>
          <w:b/>
          <w:color w:val="auto"/>
          <w:sz w:val="28"/>
          <w:szCs w:val="28"/>
          <w:highlight w:val="none"/>
        </w:rPr>
      </w:pPr>
    </w:p>
    <w:p w14:paraId="69C7FE3C">
      <w:pPr>
        <w:spacing w:line="360" w:lineRule="auto"/>
        <w:rPr>
          <w:rFonts w:hint="eastAsia" w:ascii="宋体" w:hAnsi="宋体" w:cs="宋体"/>
          <w:b/>
          <w:color w:val="auto"/>
          <w:sz w:val="28"/>
          <w:szCs w:val="28"/>
          <w:highlight w:val="none"/>
        </w:rPr>
      </w:pPr>
    </w:p>
    <w:p w14:paraId="0F4C28B7">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一、投标函</w:t>
      </w:r>
    </w:p>
    <w:p w14:paraId="1D11714B">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二、已标价工程量清单</w:t>
      </w:r>
    </w:p>
    <w:p w14:paraId="191C9909">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br w:type="page"/>
      </w:r>
      <w:bookmarkStart w:id="88" w:name="_Toc340678469"/>
      <w:bookmarkStart w:id="89" w:name="_Toc456702013"/>
      <w:bookmarkStart w:id="90" w:name="_Toc369544660"/>
    </w:p>
    <w:p w14:paraId="6CA2699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w:t>
      </w:r>
      <w:bookmarkEnd w:id="88"/>
      <w:bookmarkEnd w:id="89"/>
      <w:bookmarkEnd w:id="90"/>
      <w:r>
        <w:rPr>
          <w:rFonts w:hint="eastAsia" w:ascii="宋体" w:hAnsi="宋体" w:cs="宋体"/>
          <w:b/>
          <w:color w:val="auto"/>
          <w:sz w:val="32"/>
          <w:szCs w:val="32"/>
          <w:highlight w:val="none"/>
        </w:rPr>
        <w:t>投标函</w:t>
      </w:r>
    </w:p>
    <w:p w14:paraId="4B90F90C">
      <w:pPr>
        <w:spacing w:line="360" w:lineRule="auto"/>
        <w:jc w:val="center"/>
        <w:rPr>
          <w:rFonts w:hint="eastAsia" w:ascii="宋体" w:hAnsi="宋体" w:cs="宋体"/>
          <w:b/>
          <w:color w:val="auto"/>
          <w:sz w:val="32"/>
          <w:szCs w:val="32"/>
          <w:highlight w:val="none"/>
        </w:rPr>
      </w:pPr>
    </w:p>
    <w:p w14:paraId="74BE5922">
      <w:pPr>
        <w:spacing w:line="360" w:lineRule="auto"/>
        <w:rPr>
          <w:rFonts w:hint="eastAsia" w:ascii="宋体" w:hAnsi="宋体" w:cs="宋体"/>
          <w:color w:val="auto"/>
          <w:sz w:val="24"/>
          <w:highlight w:val="none"/>
        </w:rPr>
      </w:pP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（招标人）</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14:paraId="404BCE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1.我方已仔细研究</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总承包</w:t>
      </w:r>
      <w:r>
        <w:rPr>
          <w:rFonts w:hint="eastAsia" w:ascii="宋体" w:hAnsi="宋体"/>
          <w:color w:val="auto"/>
          <w:sz w:val="24"/>
          <w:highlight w:val="none"/>
          <w:u w:val="single"/>
        </w:rPr>
        <w:t>建设项目包工程总承包招标（项目包号）</w:t>
      </w:r>
      <w:r>
        <w:rPr>
          <w:rFonts w:hint="eastAsia" w:ascii="宋体" w:hAnsi="宋体" w:cs="宋体"/>
          <w:color w:val="auto"/>
          <w:sz w:val="24"/>
          <w:highlight w:val="none"/>
        </w:rPr>
        <w:t>招标文件的全部内容(含补遗书)，在了解工程实际情况后，</w:t>
      </w:r>
      <w:r>
        <w:rPr>
          <w:rFonts w:hint="eastAsia" w:ascii="宋体" w:hAnsi="宋体" w:cs="宋体"/>
          <w:color w:val="auto"/>
          <w:sz w:val="24"/>
          <w:highlight w:val="none"/>
          <w:lang w:eastAsia="zh-CN"/>
        </w:rPr>
        <w:t>我方</w:t>
      </w:r>
      <w:r>
        <w:rPr>
          <w:rFonts w:hint="eastAsia" w:ascii="宋体" w:hAnsi="宋体" w:cs="宋体"/>
          <w:color w:val="auto"/>
          <w:sz w:val="24"/>
          <w:highlight w:val="none"/>
        </w:rPr>
        <w:t>愿意以人民币(大写)</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rPr>
        <w:t>下浮率</w:t>
      </w:r>
      <w:r>
        <w:rPr>
          <w:rFonts w:hint="eastAsia" w:ascii="宋体" w:hAnsi="宋体" w:cs="宋体"/>
          <w:b/>
          <w:bCs/>
          <w:color w:val="auto"/>
          <w:sz w:val="24"/>
          <w:highlight w:val="none"/>
          <w:u w:val="single"/>
          <w:lang w:val="en-US" w:eastAsia="zh-CN"/>
        </w:rPr>
        <w:t>　　　</w:t>
      </w:r>
      <w:r>
        <w:rPr>
          <w:rFonts w:hint="eastAsia" w:ascii="宋体" w:hAnsi="宋体" w:cs="宋体"/>
          <w:b/>
          <w:bCs/>
          <w:color w:val="auto"/>
          <w:sz w:val="24"/>
          <w:highlight w:val="none"/>
          <w:u w:val="none"/>
          <w:lang w:val="en-US" w:eastAsia="zh-CN"/>
        </w:rPr>
        <w:t>％</w:t>
      </w:r>
      <w:r>
        <w:rPr>
          <w:rFonts w:hint="eastAsia" w:ascii="宋体" w:hAnsi="宋体" w:cs="宋体"/>
          <w:color w:val="auto"/>
          <w:sz w:val="24"/>
          <w:highlight w:val="none"/>
        </w:rPr>
        <w:t>的投标总报价，并按合同约定实施和完成承包工程，修补工程中的任何缺陷。</w:t>
      </w:r>
    </w:p>
    <w:p w14:paraId="77B180D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22CAA79A">
      <w:pPr>
        <w:spacing w:line="360" w:lineRule="auto"/>
        <w:rPr>
          <w:rFonts w:hint="eastAsia" w:ascii="宋体" w:hAnsi="宋体" w:cs="宋体"/>
          <w:color w:val="auto"/>
          <w:sz w:val="24"/>
          <w:highlight w:val="none"/>
        </w:rPr>
      </w:pPr>
    </w:p>
    <w:p w14:paraId="3942D799">
      <w:pPr>
        <w:spacing w:line="360" w:lineRule="auto"/>
        <w:rPr>
          <w:rFonts w:hint="eastAsia" w:ascii="宋体" w:hAnsi="宋体" w:cs="宋体"/>
          <w:color w:val="auto"/>
          <w:sz w:val="24"/>
          <w:highlight w:val="none"/>
        </w:rPr>
      </w:pPr>
    </w:p>
    <w:p w14:paraId="7F134B29">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(盖单位章)</w:t>
      </w:r>
      <w:r>
        <w:rPr>
          <w:rFonts w:ascii="宋体" w:hAnsi="宋体"/>
          <w:color w:val="auto"/>
          <w:sz w:val="24"/>
          <w:highlight w:val="none"/>
        </w:rPr>
        <w:t xml:space="preserve"> </w:t>
      </w:r>
    </w:p>
    <w:p w14:paraId="36AC093A">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(签字)</w:t>
      </w:r>
    </w:p>
    <w:p w14:paraId="37636767">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b/>
          <w:color w:val="auto"/>
          <w:sz w:val="24"/>
          <w:highlight w:val="none"/>
          <w:u w:val="single"/>
        </w:rPr>
        <w:t xml:space="preserve">                                   </w:t>
      </w:r>
    </w:p>
    <w:p w14:paraId="68C6F5C0">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b/>
          <w:color w:val="auto"/>
          <w:sz w:val="24"/>
          <w:highlight w:val="none"/>
          <w:u w:val="single"/>
        </w:rPr>
        <w:t xml:space="preserve">                                   </w:t>
      </w:r>
    </w:p>
    <w:p w14:paraId="037BA8CA">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b/>
          <w:color w:val="auto"/>
          <w:sz w:val="24"/>
          <w:highlight w:val="none"/>
          <w:u w:val="single"/>
        </w:rPr>
        <w:t xml:space="preserve">                                   </w:t>
      </w:r>
    </w:p>
    <w:p w14:paraId="2EFFCF70">
      <w:pPr>
        <w:spacing w:line="360" w:lineRule="auto"/>
        <w:ind w:firstLine="3542" w:firstLineChars="1476"/>
        <w:rPr>
          <w:rFonts w:hint="eastAsia" w:ascii="宋体" w:hAnsi="宋体" w:cs="宋体"/>
          <w:b/>
          <w:color w:val="auto"/>
          <w:sz w:val="24"/>
          <w:highlight w:val="none"/>
          <w:u w:val="single"/>
        </w:rPr>
      </w:pPr>
      <w:r>
        <w:rPr>
          <w:rFonts w:hint="eastAsia" w:ascii="宋体" w:hAnsi="宋体" w:cs="宋体"/>
          <w:color w:val="auto"/>
          <w:sz w:val="24"/>
          <w:highlight w:val="none"/>
        </w:rPr>
        <w:t>邮政编码：</w:t>
      </w:r>
      <w:r>
        <w:rPr>
          <w:rFonts w:hint="eastAsia" w:ascii="宋体" w:hAnsi="宋体" w:cs="宋体"/>
          <w:b/>
          <w:color w:val="auto"/>
          <w:sz w:val="24"/>
          <w:highlight w:val="none"/>
          <w:u w:val="single"/>
        </w:rPr>
        <w:t xml:space="preserve">                               </w:t>
      </w:r>
    </w:p>
    <w:p w14:paraId="191642ED">
      <w:pPr>
        <w:pStyle w:val="3"/>
        <w:ind w:firstLine="3556" w:firstLineChars="1476"/>
        <w:jc w:val="right"/>
        <w:rPr>
          <w:rFonts w:hint="eastAsia" w:ascii="宋体" w:hAnsi="宋体" w:eastAsia="宋体" w:cs="宋体"/>
          <w:bCs w:val="0"/>
          <w:color w:val="auto"/>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bookmarkStart w:id="91" w:name="_Toc429881610"/>
      <w:bookmarkStart w:id="92" w:name="_Toc533665832"/>
      <w:bookmarkStart w:id="93" w:name="_Toc37245900"/>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91"/>
      <w:bookmarkEnd w:id="92"/>
      <w:bookmarkEnd w:id="93"/>
      <w:bookmarkStart w:id="94" w:name="_Toc328187087"/>
    </w:p>
    <w:p w14:paraId="203B4D82">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95" w:name="_Toc37245901"/>
      <w:bookmarkStart w:id="96" w:name="_Toc533665833"/>
      <w:bookmarkStart w:id="97" w:name="_Toc429881611"/>
      <w:r>
        <w:rPr>
          <w:rFonts w:hint="eastAsia" w:ascii="宋体" w:hAnsi="宋体" w:eastAsia="宋体" w:cs="宋体"/>
          <w:color w:val="auto"/>
          <w:highlight w:val="none"/>
        </w:rPr>
        <w:t>二、已标价工程量清单</w:t>
      </w:r>
      <w:bookmarkEnd w:id="95"/>
    </w:p>
    <w:p w14:paraId="7177EEDA">
      <w:pPr>
        <w:widowControl/>
        <w:spacing w:line="360" w:lineRule="auto"/>
        <w:rPr>
          <w:rFonts w:ascii="宋体" w:hAnsi="宋体"/>
          <w:b/>
          <w:color w:val="auto"/>
          <w:sz w:val="24"/>
          <w:highlight w:val="none"/>
        </w:rPr>
      </w:pPr>
      <w:bookmarkStart w:id="98" w:name="_Toc37245902"/>
      <w:r>
        <w:rPr>
          <w:rFonts w:hint="eastAsia" w:ascii="宋体" w:hAnsi="宋体"/>
          <w:b/>
          <w:color w:val="auto"/>
          <w:sz w:val="24"/>
          <w:highlight w:val="none"/>
        </w:rPr>
        <w:t>1.</w:t>
      </w:r>
      <w:r>
        <w:rPr>
          <w:rFonts w:ascii="宋体" w:hAnsi="宋体"/>
          <w:b/>
          <w:color w:val="auto"/>
          <w:sz w:val="24"/>
          <w:highlight w:val="none"/>
        </w:rPr>
        <w:t>工程量</w:t>
      </w:r>
      <w:r>
        <w:rPr>
          <w:rFonts w:hint="eastAsia" w:ascii="宋体" w:hAnsi="宋体"/>
          <w:b/>
          <w:color w:val="auto"/>
          <w:sz w:val="24"/>
          <w:highlight w:val="none"/>
        </w:rPr>
        <w:t>清单说明</w:t>
      </w:r>
    </w:p>
    <w:p w14:paraId="513A958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 本报价表应与招标文件中的投标人须知、合同条款、计量支付规则一起阅读和理解。</w:t>
      </w:r>
    </w:p>
    <w:p w14:paraId="4172BDD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 本</w:t>
      </w:r>
      <w:r>
        <w:rPr>
          <w:rFonts w:ascii="宋体" w:hAnsi="宋体"/>
          <w:color w:val="auto"/>
          <w:sz w:val="24"/>
          <w:highlight w:val="none"/>
        </w:rPr>
        <w:t>工程量</w:t>
      </w:r>
      <w:r>
        <w:rPr>
          <w:rFonts w:hint="eastAsia" w:ascii="宋体" w:hAnsi="宋体"/>
          <w:color w:val="auto"/>
          <w:sz w:val="24"/>
          <w:highlight w:val="none"/>
        </w:rPr>
        <w:t>清单中所列工程数量是估算的或设计的预计数量，仅作为投标报价的共同基础，不能作为最终结算与支付的依据。实际支付应按实际完成的工程量，由承包人按计量支付规则规定的计量方法，按本清单的单价或总额价的百分比计算支付金额。</w:t>
      </w:r>
    </w:p>
    <w:p w14:paraId="34C101B3">
      <w:pPr>
        <w:widowControl/>
        <w:spacing w:line="360" w:lineRule="auto"/>
        <w:rPr>
          <w:rFonts w:ascii="宋体" w:hAnsi="宋体"/>
          <w:b/>
          <w:color w:val="auto"/>
          <w:sz w:val="24"/>
          <w:highlight w:val="none"/>
        </w:rPr>
      </w:pPr>
      <w:r>
        <w:rPr>
          <w:rFonts w:hint="eastAsia" w:ascii="宋体" w:hAnsi="宋体"/>
          <w:b/>
          <w:color w:val="auto"/>
          <w:sz w:val="24"/>
          <w:highlight w:val="none"/>
        </w:rPr>
        <w:t>2.投标报价说明</w:t>
      </w:r>
    </w:p>
    <w:p w14:paraId="31D8274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工程量清单中的每一个子目须填入价格，且只允许有一个报价。</w:t>
      </w:r>
    </w:p>
    <w:p w14:paraId="33A825F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除非合同另有规定，工程量清单中有标价的单价和总额价均已包括了为实施和完成合同工程所需的劳务、材料、机械、质检（自检）、安装、缺陷修复、管理、保险（含建筑工程一切险和第三方责任险）、安全费、税费、利润等费用，以及合同明示或暗示的所有责任、义务和一般风险。</w:t>
      </w:r>
    </w:p>
    <w:p w14:paraId="796C600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工程量清单中投标人没有填入价格的子目，其费用视为已分摊在工程量清单中其他相关子目的价格之中，总承包方中的施工方必须按监理单位指令完成报价表中未填入价格的子目，费用不再另行增加。</w:t>
      </w:r>
    </w:p>
    <w:p w14:paraId="4AA0C29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符合合同条款规定的全部费用应认为已被计入有标价的工程量清单所列各子目之中，未列子目不予计量的工作，其费用应视为已分摊在本合同工程的有关子目的合价之中。</w:t>
      </w:r>
    </w:p>
    <w:p w14:paraId="01DD481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2.5 承包人用于本合同工程的各类装备的提供、运输、维护、拆卸、拼装等支付的费用，已包括在工程量清单的单价与总额价之中。</w:t>
      </w:r>
    </w:p>
    <w:p w14:paraId="5E35C3C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2.6 工程量清单中各项金额均以人民币（元）结算。</w:t>
      </w:r>
    </w:p>
    <w:p w14:paraId="7433B0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2.7 暂列金额以建安费+项目管理费+其他费用之和的3%报价，用于工程变更、合同约定调整因素出现时的工程价款调整或者根本不予动用。</w:t>
      </w:r>
    </w:p>
    <w:p w14:paraId="13403B58">
      <w:pPr>
        <w:widowControl/>
        <w:spacing w:line="360" w:lineRule="auto"/>
        <w:rPr>
          <w:rFonts w:ascii="宋体" w:hAnsi="宋体"/>
          <w:b/>
          <w:color w:val="auto"/>
          <w:sz w:val="24"/>
          <w:highlight w:val="none"/>
        </w:rPr>
      </w:pPr>
      <w:r>
        <w:rPr>
          <w:rFonts w:hint="eastAsia" w:ascii="宋体" w:hAnsi="宋体"/>
          <w:b/>
          <w:color w:val="auto"/>
          <w:sz w:val="24"/>
          <w:highlight w:val="none"/>
        </w:rPr>
        <w:t>3.计日工说明</w:t>
      </w:r>
    </w:p>
    <w:p w14:paraId="60DFE8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无</w:t>
      </w:r>
    </w:p>
    <w:p w14:paraId="7A528003">
      <w:pPr>
        <w:widowControl/>
        <w:spacing w:line="360" w:lineRule="auto"/>
        <w:rPr>
          <w:rFonts w:ascii="宋体" w:hAnsi="宋体"/>
          <w:b/>
          <w:color w:val="auto"/>
          <w:sz w:val="24"/>
          <w:highlight w:val="none"/>
        </w:rPr>
      </w:pPr>
      <w:r>
        <w:rPr>
          <w:rFonts w:hint="eastAsia" w:ascii="宋体" w:hAnsi="宋体"/>
          <w:b/>
          <w:color w:val="auto"/>
          <w:sz w:val="24"/>
          <w:highlight w:val="none"/>
        </w:rPr>
        <w:t>4.其他说明</w:t>
      </w:r>
    </w:p>
    <w:p w14:paraId="25218C5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4.1建设安装工程费包含除勘察设计费、工程监理费和工程管理费、信息化建设及服务费之外的一切工程费用，包括但不限于保险费（含建筑工程</w:t>
      </w:r>
      <w:r>
        <w:rPr>
          <w:rFonts w:hint="eastAsia" w:ascii="宋体" w:hAnsi="宋体" w:cs="宋体"/>
          <w:color w:val="auto"/>
          <w:sz w:val="24"/>
          <w:highlight w:val="none"/>
        </w:rPr>
        <w:t>一切</w:t>
      </w:r>
      <w:r>
        <w:rPr>
          <w:rFonts w:hint="eastAsia" w:ascii="宋体" w:hAnsi="宋体"/>
          <w:color w:val="auto"/>
          <w:sz w:val="24"/>
          <w:highlight w:val="none"/>
        </w:rPr>
        <w:t>险及第三方责任险）、税金（包含增值税、城市建设维护税、教育费附加、地方教育费附加等）、临时工程与设施（临时用地、临时用电、临时用水与排污、驻地建设、预制场建设、拌和设施安拆）、安全生产费等费用。</w:t>
      </w:r>
    </w:p>
    <w:p w14:paraId="08E82BD3">
      <w:pPr>
        <w:pStyle w:val="4"/>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4.2总承包的建筑安装工程费按路线、桥梁以清单列项，包含完成路线、桥</w:t>
      </w:r>
    </w:p>
    <w:p w14:paraId="3CFB9356">
      <w:pPr>
        <w:pStyle w:val="4"/>
        <w:adjustRightInd w:val="0"/>
        <w:snapToGrid w:val="0"/>
        <w:spacing w:line="360" w:lineRule="auto"/>
        <w:ind w:left="0" w:leftChars="0"/>
        <w:rPr>
          <w:rFonts w:hint="eastAsia" w:ascii="宋体" w:hAnsi="宋体"/>
          <w:color w:val="auto"/>
          <w:sz w:val="24"/>
          <w:highlight w:val="none"/>
        </w:rPr>
      </w:pPr>
      <w:r>
        <w:rPr>
          <w:rFonts w:hint="eastAsia" w:ascii="宋体" w:hAnsi="宋体"/>
          <w:color w:val="auto"/>
          <w:sz w:val="24"/>
          <w:highlight w:val="none"/>
        </w:rPr>
        <w:t>梁施工和养护期的一切工程费用，包括但不限于路基土石方、排水、坡面防护、路面、涵洞、交通安全及附属设施、沿线绿化和旧路面处理、桥梁和完工后养护期的费用，以施工图所示，路线长度按km为单位计量，桥梁按m</w:t>
      </w:r>
      <w:r>
        <w:rPr>
          <w:rFonts w:hint="eastAsia" w:ascii="宋体" w:hAnsi="宋体"/>
          <w:color w:val="auto"/>
          <w:sz w:val="24"/>
          <w:highlight w:val="none"/>
          <w:vertAlign w:val="superscript"/>
        </w:rPr>
        <w:t>2</w:t>
      </w:r>
      <w:r>
        <w:rPr>
          <w:rFonts w:hint="eastAsia" w:ascii="宋体" w:hAnsi="宋体"/>
          <w:color w:val="auto"/>
          <w:sz w:val="24"/>
          <w:highlight w:val="none"/>
        </w:rPr>
        <w:t>为单位计量。</w:t>
      </w:r>
    </w:p>
    <w:p w14:paraId="0F1C4DF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总承包的勘察设计费、工程监理费、工程管理费、信息化建设及服务费、其他费用等相关建设费用以总额计量，总承包单位应结合工程实际及工程计划进度，制定工程相关用款支付方案，严格按施工进度拨付，确保专款专用。</w:t>
      </w:r>
    </w:p>
    <w:p w14:paraId="00F4044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4.4投标报价的所有单价、合价及投标总报价取整数。</w:t>
      </w:r>
    </w:p>
    <w:p w14:paraId="0EDBB68C">
      <w:pPr>
        <w:widowControl/>
        <w:spacing w:after="156" w:afterLines="50" w:line="360" w:lineRule="auto"/>
        <w:ind w:firstLine="480"/>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5</w:t>
      </w:r>
      <w:r>
        <w:rPr>
          <w:rFonts w:ascii="宋体" w:hAnsi="宋体" w:cs="宋体"/>
          <w:color w:val="auto"/>
          <w:sz w:val="24"/>
          <w:highlight w:val="none"/>
        </w:rPr>
        <w:t>根据</w:t>
      </w:r>
      <w:r>
        <w:rPr>
          <w:rFonts w:hint="eastAsia" w:ascii="宋体" w:hAnsi="宋体" w:cs="宋体"/>
          <w:color w:val="auto"/>
          <w:sz w:val="24"/>
          <w:highlight w:val="none"/>
        </w:rPr>
        <w:t>各项目</w:t>
      </w:r>
      <w:r>
        <w:rPr>
          <w:rFonts w:ascii="宋体" w:hAnsi="宋体" w:cs="宋体"/>
          <w:color w:val="auto"/>
          <w:sz w:val="24"/>
          <w:highlight w:val="none"/>
        </w:rPr>
        <w:t>实际情况，</w:t>
      </w:r>
      <w:r>
        <w:rPr>
          <w:rFonts w:hint="eastAsia" w:ascii="宋体" w:hAnsi="宋体" w:cs="宋体"/>
          <w:color w:val="auto"/>
          <w:sz w:val="24"/>
          <w:highlight w:val="none"/>
        </w:rPr>
        <w:t>各章内子目号、子目名称、单位可进行相应的补充。</w:t>
      </w:r>
    </w:p>
    <w:p w14:paraId="0F04EA8F">
      <w:pPr>
        <w:widowControl/>
        <w:spacing w:after="156" w:afterLines="50"/>
        <w:ind w:firstLine="480"/>
        <w:jc w:val="center"/>
        <w:rPr>
          <w:rFonts w:ascii="宋体" w:hAnsi="宋体" w:cs="宋体"/>
          <w:color w:val="auto"/>
          <w:sz w:val="24"/>
          <w:highlight w:val="none"/>
        </w:rPr>
      </w:pPr>
    </w:p>
    <w:p w14:paraId="62BC76C9">
      <w:pPr>
        <w:widowControl/>
        <w:spacing w:after="156" w:afterLines="50"/>
        <w:jc w:val="center"/>
        <w:rPr>
          <w:rFonts w:hint="eastAsia"/>
          <w:b/>
          <w:color w:val="auto"/>
          <w:sz w:val="24"/>
          <w:szCs w:val="20"/>
          <w:highlight w:val="none"/>
        </w:rPr>
      </w:pPr>
      <w:r>
        <w:rPr>
          <w:rFonts w:ascii="宋体" w:hAnsi="宋体" w:cs="宋体"/>
          <w:color w:val="auto"/>
          <w:szCs w:val="20"/>
          <w:highlight w:val="none"/>
        </w:rPr>
        <w:br w:type="page"/>
      </w:r>
      <w:bookmarkEnd w:id="94"/>
      <w:bookmarkEnd w:id="96"/>
      <w:bookmarkEnd w:id="97"/>
      <w:bookmarkEnd w:id="98"/>
      <w:r>
        <w:rPr>
          <w:rFonts w:hint="eastAsia"/>
          <w:b/>
          <w:color w:val="auto"/>
          <w:sz w:val="24"/>
          <w:szCs w:val="20"/>
          <w:highlight w:val="none"/>
        </w:rPr>
        <w:t>项目包总承包费用工程量清单汇总表</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695"/>
        <w:gridCol w:w="750"/>
        <w:gridCol w:w="855"/>
        <w:gridCol w:w="943"/>
        <w:gridCol w:w="1200"/>
        <w:gridCol w:w="974"/>
        <w:gridCol w:w="1048"/>
      </w:tblGrid>
      <w:tr w14:paraId="24B0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4" w:type="dxa"/>
            <w:noWrap w:val="0"/>
            <w:vAlign w:val="center"/>
          </w:tcPr>
          <w:p w14:paraId="18059C8D">
            <w:pPr>
              <w:widowControl/>
              <w:autoSpaceDN w:val="0"/>
              <w:jc w:val="center"/>
              <w:textAlignment w:val="center"/>
              <w:rPr>
                <w:color w:val="auto"/>
                <w:sz w:val="18"/>
                <w:szCs w:val="18"/>
                <w:highlight w:val="none"/>
              </w:rPr>
            </w:pPr>
            <w:r>
              <w:rPr>
                <w:color w:val="auto"/>
                <w:sz w:val="18"/>
                <w:szCs w:val="18"/>
                <w:highlight w:val="none"/>
              </w:rPr>
              <w:t xml:space="preserve">编号/路线编码      </w:t>
            </w:r>
          </w:p>
        </w:tc>
        <w:tc>
          <w:tcPr>
            <w:tcW w:w="2695" w:type="dxa"/>
            <w:noWrap w:val="0"/>
            <w:vAlign w:val="center"/>
          </w:tcPr>
          <w:p w14:paraId="132C77DB">
            <w:pPr>
              <w:widowControl/>
              <w:autoSpaceDN w:val="0"/>
              <w:jc w:val="center"/>
              <w:textAlignment w:val="center"/>
              <w:rPr>
                <w:color w:val="auto"/>
                <w:sz w:val="18"/>
                <w:szCs w:val="18"/>
                <w:highlight w:val="none"/>
              </w:rPr>
            </w:pPr>
            <w:r>
              <w:rPr>
                <w:color w:val="auto"/>
                <w:sz w:val="18"/>
                <w:szCs w:val="18"/>
                <w:highlight w:val="none"/>
              </w:rPr>
              <w:t>项 目 名 称</w:t>
            </w:r>
          </w:p>
        </w:tc>
        <w:tc>
          <w:tcPr>
            <w:tcW w:w="750" w:type="dxa"/>
            <w:noWrap w:val="0"/>
            <w:vAlign w:val="center"/>
          </w:tcPr>
          <w:p w14:paraId="028F3AFE">
            <w:pPr>
              <w:widowControl/>
              <w:autoSpaceDN w:val="0"/>
              <w:jc w:val="center"/>
              <w:textAlignment w:val="center"/>
              <w:rPr>
                <w:color w:val="auto"/>
                <w:sz w:val="18"/>
                <w:szCs w:val="18"/>
                <w:highlight w:val="none"/>
              </w:rPr>
            </w:pPr>
            <w:r>
              <w:rPr>
                <w:color w:val="auto"/>
                <w:sz w:val="18"/>
                <w:szCs w:val="18"/>
                <w:highlight w:val="none"/>
              </w:rPr>
              <w:t>单位</w:t>
            </w:r>
          </w:p>
        </w:tc>
        <w:tc>
          <w:tcPr>
            <w:tcW w:w="855" w:type="dxa"/>
            <w:noWrap w:val="0"/>
            <w:vAlign w:val="center"/>
          </w:tcPr>
          <w:p w14:paraId="3FF06317">
            <w:pPr>
              <w:widowControl/>
              <w:autoSpaceDN w:val="0"/>
              <w:jc w:val="center"/>
              <w:textAlignment w:val="center"/>
              <w:rPr>
                <w:color w:val="auto"/>
                <w:sz w:val="18"/>
                <w:szCs w:val="18"/>
                <w:highlight w:val="none"/>
              </w:rPr>
            </w:pPr>
            <w:r>
              <w:rPr>
                <w:color w:val="auto"/>
                <w:sz w:val="18"/>
                <w:szCs w:val="18"/>
                <w:highlight w:val="none"/>
              </w:rPr>
              <w:t>数量</w:t>
            </w:r>
          </w:p>
        </w:tc>
        <w:tc>
          <w:tcPr>
            <w:tcW w:w="943" w:type="dxa"/>
            <w:noWrap w:val="0"/>
            <w:vAlign w:val="center"/>
          </w:tcPr>
          <w:p w14:paraId="5EAFC7E8">
            <w:pPr>
              <w:widowControl/>
              <w:autoSpaceDN w:val="0"/>
              <w:jc w:val="center"/>
              <w:textAlignment w:val="center"/>
              <w:rPr>
                <w:color w:val="auto"/>
                <w:sz w:val="18"/>
                <w:szCs w:val="18"/>
                <w:highlight w:val="none"/>
              </w:rPr>
            </w:pPr>
            <w:r>
              <w:rPr>
                <w:color w:val="auto"/>
                <w:sz w:val="18"/>
                <w:szCs w:val="18"/>
                <w:highlight w:val="none"/>
              </w:rPr>
              <w:t>单价</w:t>
            </w:r>
          </w:p>
          <w:p w14:paraId="555FFDAB">
            <w:pPr>
              <w:widowControl/>
              <w:autoSpaceDN w:val="0"/>
              <w:jc w:val="center"/>
              <w:textAlignment w:val="center"/>
              <w:rPr>
                <w:color w:val="auto"/>
                <w:sz w:val="18"/>
                <w:szCs w:val="18"/>
                <w:highlight w:val="none"/>
              </w:rPr>
            </w:pPr>
            <w:r>
              <w:rPr>
                <w:color w:val="auto"/>
                <w:sz w:val="18"/>
                <w:szCs w:val="18"/>
                <w:highlight w:val="none"/>
              </w:rPr>
              <w:t>（元）</w:t>
            </w:r>
          </w:p>
        </w:tc>
        <w:tc>
          <w:tcPr>
            <w:tcW w:w="1200" w:type="dxa"/>
            <w:noWrap w:val="0"/>
            <w:vAlign w:val="center"/>
          </w:tcPr>
          <w:p w14:paraId="70D89470">
            <w:pPr>
              <w:widowControl/>
              <w:autoSpaceDN w:val="0"/>
              <w:jc w:val="center"/>
              <w:textAlignment w:val="center"/>
              <w:rPr>
                <w:color w:val="auto"/>
                <w:sz w:val="18"/>
                <w:szCs w:val="18"/>
                <w:highlight w:val="none"/>
              </w:rPr>
            </w:pPr>
            <w:r>
              <w:rPr>
                <w:color w:val="auto"/>
                <w:sz w:val="18"/>
                <w:szCs w:val="18"/>
                <w:highlight w:val="none"/>
              </w:rPr>
              <w:t>金额</w:t>
            </w:r>
          </w:p>
          <w:p w14:paraId="07E7E5DB">
            <w:pPr>
              <w:widowControl/>
              <w:autoSpaceDN w:val="0"/>
              <w:jc w:val="center"/>
              <w:textAlignment w:val="center"/>
              <w:rPr>
                <w:color w:val="auto"/>
                <w:sz w:val="18"/>
                <w:szCs w:val="18"/>
                <w:highlight w:val="none"/>
              </w:rPr>
            </w:pPr>
            <w:r>
              <w:rPr>
                <w:color w:val="auto"/>
                <w:sz w:val="18"/>
                <w:szCs w:val="18"/>
                <w:highlight w:val="none"/>
              </w:rPr>
              <w:t>(元)</w:t>
            </w:r>
          </w:p>
        </w:tc>
        <w:tc>
          <w:tcPr>
            <w:tcW w:w="974" w:type="dxa"/>
            <w:noWrap w:val="0"/>
            <w:vAlign w:val="center"/>
          </w:tcPr>
          <w:p w14:paraId="1241BD2A">
            <w:pPr>
              <w:widowControl/>
              <w:autoSpaceDN w:val="0"/>
              <w:jc w:val="center"/>
              <w:textAlignment w:val="center"/>
              <w:rPr>
                <w:color w:val="auto"/>
                <w:sz w:val="18"/>
                <w:szCs w:val="18"/>
                <w:highlight w:val="none"/>
              </w:rPr>
            </w:pPr>
            <w:r>
              <w:rPr>
                <w:color w:val="auto"/>
                <w:sz w:val="18"/>
                <w:szCs w:val="18"/>
                <w:highlight w:val="none"/>
              </w:rPr>
              <w:t>原路基宽（m）</w:t>
            </w:r>
          </w:p>
        </w:tc>
        <w:tc>
          <w:tcPr>
            <w:tcW w:w="1048" w:type="dxa"/>
            <w:noWrap w:val="0"/>
            <w:vAlign w:val="center"/>
          </w:tcPr>
          <w:p w14:paraId="5389E837">
            <w:pPr>
              <w:widowControl/>
              <w:autoSpaceDN w:val="0"/>
              <w:jc w:val="center"/>
              <w:textAlignment w:val="center"/>
              <w:rPr>
                <w:color w:val="auto"/>
                <w:sz w:val="18"/>
                <w:szCs w:val="18"/>
                <w:highlight w:val="none"/>
              </w:rPr>
            </w:pPr>
            <w:r>
              <w:rPr>
                <w:rFonts w:hint="eastAsia"/>
                <w:color w:val="auto"/>
                <w:sz w:val="18"/>
                <w:szCs w:val="18"/>
                <w:highlight w:val="none"/>
              </w:rPr>
              <w:t>新</w:t>
            </w:r>
            <w:r>
              <w:rPr>
                <w:color w:val="auto"/>
                <w:sz w:val="18"/>
                <w:szCs w:val="18"/>
                <w:highlight w:val="none"/>
              </w:rPr>
              <w:t>路基宽（m）</w:t>
            </w:r>
          </w:p>
        </w:tc>
      </w:tr>
      <w:tr w14:paraId="1A39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014" w:type="dxa"/>
            <w:noWrap w:val="0"/>
            <w:vAlign w:val="center"/>
          </w:tcPr>
          <w:p w14:paraId="6CC7AE30">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1</w:t>
            </w:r>
          </w:p>
        </w:tc>
        <w:tc>
          <w:tcPr>
            <w:tcW w:w="2695" w:type="dxa"/>
            <w:noWrap w:val="0"/>
            <w:vAlign w:val="center"/>
          </w:tcPr>
          <w:p w14:paraId="6501D0E7">
            <w:pPr>
              <w:keepNext w:val="0"/>
              <w:keepLines w:val="0"/>
              <w:widowControl/>
              <w:suppressLineNumbers w:val="0"/>
              <w:jc w:val="center"/>
              <w:textAlignment w:val="center"/>
              <w:rPr>
                <w:b/>
                <w:color w:val="auto"/>
                <w:sz w:val="18"/>
                <w:szCs w:val="18"/>
                <w:highlight w:val="none"/>
              </w:rPr>
            </w:pPr>
            <w:r>
              <w:rPr>
                <w:rFonts w:hint="eastAsia" w:ascii="宋体" w:hAnsi="宋体" w:eastAsia="宋体" w:cs="宋体"/>
                <w:b/>
                <w:bCs/>
                <w:i w:val="0"/>
                <w:iCs w:val="0"/>
                <w:color w:val="auto"/>
                <w:kern w:val="0"/>
                <w:sz w:val="18"/>
                <w:szCs w:val="18"/>
                <w:highlight w:val="none"/>
                <w:u w:val="none"/>
                <w:lang w:val="en-US" w:eastAsia="zh-CN" w:bidi="ar"/>
              </w:rPr>
              <w:t>建设安装工程费</w:t>
            </w:r>
          </w:p>
        </w:tc>
        <w:tc>
          <w:tcPr>
            <w:tcW w:w="750" w:type="dxa"/>
            <w:noWrap w:val="0"/>
            <w:vAlign w:val="center"/>
          </w:tcPr>
          <w:p w14:paraId="588AAD6E">
            <w:pPr>
              <w:jc w:val="center"/>
              <w:rPr>
                <w:b/>
                <w:color w:val="auto"/>
                <w:sz w:val="18"/>
                <w:szCs w:val="18"/>
                <w:highlight w:val="none"/>
              </w:rPr>
            </w:pPr>
          </w:p>
        </w:tc>
        <w:tc>
          <w:tcPr>
            <w:tcW w:w="855" w:type="dxa"/>
            <w:noWrap w:val="0"/>
            <w:vAlign w:val="center"/>
          </w:tcPr>
          <w:p w14:paraId="07B72F0C">
            <w:pPr>
              <w:jc w:val="center"/>
              <w:rPr>
                <w:color w:val="auto"/>
                <w:sz w:val="18"/>
                <w:szCs w:val="18"/>
                <w:highlight w:val="none"/>
              </w:rPr>
            </w:pPr>
          </w:p>
        </w:tc>
        <w:tc>
          <w:tcPr>
            <w:tcW w:w="943" w:type="dxa"/>
            <w:noWrap w:val="0"/>
            <w:vAlign w:val="center"/>
          </w:tcPr>
          <w:p w14:paraId="3E066594">
            <w:pPr>
              <w:widowControl/>
              <w:autoSpaceDN w:val="0"/>
              <w:jc w:val="center"/>
              <w:textAlignment w:val="center"/>
              <w:rPr>
                <w:color w:val="auto"/>
                <w:sz w:val="18"/>
                <w:szCs w:val="18"/>
                <w:highlight w:val="none"/>
              </w:rPr>
            </w:pPr>
          </w:p>
        </w:tc>
        <w:tc>
          <w:tcPr>
            <w:tcW w:w="1200" w:type="dxa"/>
            <w:noWrap w:val="0"/>
            <w:vAlign w:val="center"/>
          </w:tcPr>
          <w:p w14:paraId="0FBCFA1A">
            <w:pPr>
              <w:widowControl/>
              <w:autoSpaceDN w:val="0"/>
              <w:jc w:val="center"/>
              <w:textAlignment w:val="center"/>
              <w:rPr>
                <w:color w:val="auto"/>
                <w:sz w:val="18"/>
                <w:szCs w:val="18"/>
                <w:highlight w:val="none"/>
              </w:rPr>
            </w:pPr>
          </w:p>
        </w:tc>
        <w:tc>
          <w:tcPr>
            <w:tcW w:w="974" w:type="dxa"/>
            <w:noWrap w:val="0"/>
            <w:vAlign w:val="center"/>
          </w:tcPr>
          <w:p w14:paraId="4660D99D">
            <w:pPr>
              <w:widowControl/>
              <w:autoSpaceDN w:val="0"/>
              <w:jc w:val="center"/>
              <w:textAlignment w:val="center"/>
              <w:rPr>
                <w:color w:val="auto"/>
                <w:sz w:val="18"/>
                <w:szCs w:val="18"/>
                <w:highlight w:val="none"/>
              </w:rPr>
            </w:pPr>
          </w:p>
        </w:tc>
        <w:tc>
          <w:tcPr>
            <w:tcW w:w="1048" w:type="dxa"/>
            <w:noWrap w:val="0"/>
            <w:vAlign w:val="center"/>
          </w:tcPr>
          <w:p w14:paraId="5944023D">
            <w:pPr>
              <w:widowControl/>
              <w:autoSpaceDN w:val="0"/>
              <w:jc w:val="center"/>
              <w:textAlignment w:val="center"/>
              <w:rPr>
                <w:color w:val="auto"/>
                <w:sz w:val="18"/>
                <w:szCs w:val="18"/>
                <w:highlight w:val="none"/>
              </w:rPr>
            </w:pPr>
          </w:p>
        </w:tc>
      </w:tr>
      <w:tr w14:paraId="3A23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014" w:type="dxa"/>
            <w:noWrap w:val="0"/>
            <w:vAlign w:val="center"/>
          </w:tcPr>
          <w:p w14:paraId="7E2FDCA3">
            <w:pPr>
              <w:keepNext w:val="0"/>
              <w:keepLines w:val="0"/>
              <w:widowControl/>
              <w:suppressLineNumbers w:val="0"/>
              <w:jc w:val="center"/>
              <w:textAlignment w:val="center"/>
              <w:rPr>
                <w:b/>
                <w:bCs/>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1.1</w:t>
            </w:r>
          </w:p>
        </w:tc>
        <w:tc>
          <w:tcPr>
            <w:tcW w:w="2695" w:type="dxa"/>
            <w:noWrap w:val="0"/>
            <w:vAlign w:val="center"/>
          </w:tcPr>
          <w:p w14:paraId="54257AB6">
            <w:pPr>
              <w:keepNext w:val="0"/>
              <w:keepLines w:val="0"/>
              <w:widowControl/>
              <w:suppressLineNumbers w:val="0"/>
              <w:jc w:val="center"/>
              <w:textAlignment w:val="center"/>
              <w:rPr>
                <w:b/>
                <w:bCs/>
                <w:color w:val="auto"/>
                <w:sz w:val="18"/>
                <w:szCs w:val="18"/>
                <w:highlight w:val="none"/>
              </w:rPr>
            </w:pPr>
            <w:r>
              <w:rPr>
                <w:rFonts w:hint="eastAsia" w:ascii="宋体" w:hAnsi="宋体" w:eastAsia="宋体" w:cs="宋体"/>
                <w:b/>
                <w:bCs/>
                <w:i w:val="0"/>
                <w:iCs w:val="0"/>
                <w:color w:val="auto"/>
                <w:kern w:val="0"/>
                <w:sz w:val="18"/>
                <w:szCs w:val="18"/>
                <w:highlight w:val="none"/>
                <w:u w:val="none"/>
                <w:lang w:val="en-US" w:eastAsia="zh-CN" w:bidi="ar"/>
              </w:rPr>
              <w:t>通建制村公路单改双工程</w:t>
            </w:r>
          </w:p>
        </w:tc>
        <w:tc>
          <w:tcPr>
            <w:tcW w:w="750" w:type="dxa"/>
            <w:noWrap w:val="0"/>
            <w:vAlign w:val="center"/>
          </w:tcPr>
          <w:p w14:paraId="06A78DF2">
            <w:pPr>
              <w:keepNext w:val="0"/>
              <w:keepLines w:val="0"/>
              <w:widowControl/>
              <w:suppressLineNumbers w:val="0"/>
              <w:jc w:val="center"/>
              <w:textAlignment w:val="center"/>
              <w:rPr>
                <w:b/>
                <w:bCs/>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km</w:t>
            </w:r>
          </w:p>
        </w:tc>
        <w:tc>
          <w:tcPr>
            <w:tcW w:w="855" w:type="dxa"/>
            <w:noWrap w:val="0"/>
            <w:vAlign w:val="center"/>
          </w:tcPr>
          <w:p w14:paraId="19D95034">
            <w:pPr>
              <w:jc w:val="center"/>
              <w:rPr>
                <w:b/>
                <w:bCs/>
                <w:color w:val="auto"/>
                <w:sz w:val="18"/>
                <w:szCs w:val="18"/>
                <w:highlight w:val="none"/>
              </w:rPr>
            </w:pPr>
            <w:r>
              <w:rPr>
                <w:b/>
                <w:bCs/>
                <w:color w:val="auto"/>
                <w:sz w:val="18"/>
                <w:szCs w:val="18"/>
                <w:highlight w:val="none"/>
              </w:rPr>
              <w:fldChar w:fldCharType="begin"/>
            </w:r>
            <w:r>
              <w:rPr>
                <w:b/>
                <w:bCs/>
                <w:color w:val="auto"/>
                <w:sz w:val="18"/>
                <w:szCs w:val="18"/>
                <w:highlight w:val="none"/>
              </w:rPr>
              <w:instrText xml:space="preserve"> = sum(D4:D12) \* MERGEFORMAT </w:instrText>
            </w:r>
            <w:r>
              <w:rPr>
                <w:b/>
                <w:bCs/>
                <w:color w:val="auto"/>
                <w:sz w:val="18"/>
                <w:szCs w:val="18"/>
                <w:highlight w:val="none"/>
              </w:rPr>
              <w:fldChar w:fldCharType="separate"/>
            </w:r>
            <w:r>
              <w:rPr>
                <w:b/>
                <w:bCs/>
                <w:color w:val="auto"/>
                <w:sz w:val="18"/>
                <w:szCs w:val="18"/>
                <w:highlight w:val="none"/>
              </w:rPr>
              <w:t>41.718</w:t>
            </w:r>
            <w:r>
              <w:rPr>
                <w:b/>
                <w:bCs/>
                <w:color w:val="auto"/>
                <w:sz w:val="18"/>
                <w:szCs w:val="18"/>
                <w:highlight w:val="none"/>
              </w:rPr>
              <w:fldChar w:fldCharType="end"/>
            </w:r>
          </w:p>
        </w:tc>
        <w:tc>
          <w:tcPr>
            <w:tcW w:w="943" w:type="dxa"/>
            <w:noWrap w:val="0"/>
            <w:vAlign w:val="center"/>
          </w:tcPr>
          <w:p w14:paraId="32EA2C23">
            <w:pPr>
              <w:widowControl/>
              <w:autoSpaceDN w:val="0"/>
              <w:jc w:val="center"/>
              <w:textAlignment w:val="center"/>
              <w:rPr>
                <w:color w:val="auto"/>
                <w:sz w:val="18"/>
                <w:szCs w:val="18"/>
                <w:highlight w:val="none"/>
              </w:rPr>
            </w:pPr>
          </w:p>
        </w:tc>
        <w:tc>
          <w:tcPr>
            <w:tcW w:w="1200" w:type="dxa"/>
            <w:noWrap w:val="0"/>
            <w:vAlign w:val="center"/>
          </w:tcPr>
          <w:p w14:paraId="155FADB3">
            <w:pPr>
              <w:widowControl/>
              <w:autoSpaceDN w:val="0"/>
              <w:jc w:val="center"/>
              <w:textAlignment w:val="center"/>
              <w:rPr>
                <w:color w:val="auto"/>
                <w:sz w:val="18"/>
                <w:szCs w:val="18"/>
                <w:highlight w:val="none"/>
              </w:rPr>
            </w:pPr>
          </w:p>
        </w:tc>
        <w:tc>
          <w:tcPr>
            <w:tcW w:w="974" w:type="dxa"/>
            <w:noWrap w:val="0"/>
            <w:vAlign w:val="center"/>
          </w:tcPr>
          <w:p w14:paraId="032D2225">
            <w:pPr>
              <w:widowControl/>
              <w:autoSpaceDN w:val="0"/>
              <w:jc w:val="center"/>
              <w:textAlignment w:val="center"/>
              <w:rPr>
                <w:color w:val="auto"/>
                <w:sz w:val="18"/>
                <w:szCs w:val="18"/>
                <w:highlight w:val="none"/>
              </w:rPr>
            </w:pPr>
          </w:p>
        </w:tc>
        <w:tc>
          <w:tcPr>
            <w:tcW w:w="1048" w:type="dxa"/>
            <w:noWrap w:val="0"/>
            <w:vAlign w:val="center"/>
          </w:tcPr>
          <w:p w14:paraId="4BBD1092">
            <w:pPr>
              <w:widowControl/>
              <w:autoSpaceDN w:val="0"/>
              <w:jc w:val="center"/>
              <w:textAlignment w:val="center"/>
              <w:rPr>
                <w:color w:val="auto"/>
                <w:sz w:val="18"/>
                <w:szCs w:val="18"/>
                <w:highlight w:val="none"/>
              </w:rPr>
            </w:pPr>
          </w:p>
        </w:tc>
      </w:tr>
      <w:tr w14:paraId="2B4B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60405573">
            <w:pPr>
              <w:keepNext w:val="0"/>
              <w:keepLines w:val="0"/>
              <w:widowControl/>
              <w:suppressLineNumbers w:val="0"/>
              <w:jc w:val="center"/>
              <w:textAlignment w:val="center"/>
              <w:rPr>
                <w:rFonts w:hint="eastAsia" w:eastAsia="宋体"/>
                <w:b/>
                <w:color w:val="auto"/>
                <w:sz w:val="18"/>
                <w:szCs w:val="18"/>
                <w:highlight w:val="none"/>
                <w:lang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1.1.1CA05</w:t>
            </w:r>
          </w:p>
        </w:tc>
        <w:tc>
          <w:tcPr>
            <w:tcW w:w="2695" w:type="dxa"/>
            <w:noWrap w:val="0"/>
            <w:vAlign w:val="center"/>
          </w:tcPr>
          <w:p w14:paraId="0388A440">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CA05</w:t>
            </w:r>
            <w:r>
              <w:rPr>
                <w:rFonts w:hint="eastAsia" w:ascii="宋体" w:hAnsi="宋体" w:eastAsia="宋体" w:cs="宋体"/>
                <w:i w:val="0"/>
                <w:iCs w:val="0"/>
                <w:color w:val="auto"/>
                <w:kern w:val="0"/>
                <w:sz w:val="18"/>
                <w:szCs w:val="18"/>
                <w:highlight w:val="none"/>
                <w:u w:val="none"/>
                <w:lang w:val="en-US" w:eastAsia="zh-CN" w:bidi="ar"/>
              </w:rPr>
              <w:t>什屯至南洋单改双工程</w:t>
            </w:r>
          </w:p>
        </w:tc>
        <w:tc>
          <w:tcPr>
            <w:tcW w:w="750" w:type="dxa"/>
            <w:noWrap w:val="0"/>
            <w:vAlign w:val="center"/>
          </w:tcPr>
          <w:p w14:paraId="6E2C9880">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6B0BD75D">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0.586</w:t>
            </w:r>
          </w:p>
        </w:tc>
        <w:tc>
          <w:tcPr>
            <w:tcW w:w="943" w:type="dxa"/>
            <w:noWrap w:val="0"/>
            <w:vAlign w:val="center"/>
          </w:tcPr>
          <w:p w14:paraId="33D082FF">
            <w:pPr>
              <w:widowControl/>
              <w:autoSpaceDN w:val="0"/>
              <w:jc w:val="center"/>
              <w:textAlignment w:val="center"/>
              <w:rPr>
                <w:color w:val="auto"/>
                <w:sz w:val="18"/>
                <w:szCs w:val="18"/>
                <w:highlight w:val="none"/>
              </w:rPr>
            </w:pPr>
          </w:p>
        </w:tc>
        <w:tc>
          <w:tcPr>
            <w:tcW w:w="1200" w:type="dxa"/>
            <w:noWrap w:val="0"/>
            <w:vAlign w:val="center"/>
          </w:tcPr>
          <w:p w14:paraId="2B74CFC0">
            <w:pPr>
              <w:widowControl/>
              <w:autoSpaceDN w:val="0"/>
              <w:jc w:val="center"/>
              <w:textAlignment w:val="center"/>
              <w:rPr>
                <w:color w:val="auto"/>
                <w:sz w:val="18"/>
                <w:szCs w:val="18"/>
                <w:highlight w:val="none"/>
              </w:rPr>
            </w:pPr>
          </w:p>
        </w:tc>
        <w:tc>
          <w:tcPr>
            <w:tcW w:w="974" w:type="dxa"/>
            <w:noWrap w:val="0"/>
            <w:vAlign w:val="center"/>
          </w:tcPr>
          <w:p w14:paraId="3287FFD6">
            <w:pPr>
              <w:widowControl/>
              <w:autoSpaceDN w:val="0"/>
              <w:jc w:val="center"/>
              <w:textAlignment w:val="center"/>
              <w:rPr>
                <w:color w:val="auto"/>
                <w:sz w:val="18"/>
                <w:szCs w:val="18"/>
                <w:highlight w:val="none"/>
              </w:rPr>
            </w:pPr>
          </w:p>
        </w:tc>
        <w:tc>
          <w:tcPr>
            <w:tcW w:w="1048" w:type="dxa"/>
            <w:noWrap w:val="0"/>
            <w:vAlign w:val="center"/>
          </w:tcPr>
          <w:p w14:paraId="6F36A1E5">
            <w:pPr>
              <w:widowControl/>
              <w:autoSpaceDN w:val="0"/>
              <w:jc w:val="center"/>
              <w:textAlignment w:val="center"/>
              <w:rPr>
                <w:color w:val="auto"/>
                <w:sz w:val="18"/>
                <w:szCs w:val="18"/>
                <w:highlight w:val="none"/>
              </w:rPr>
            </w:pPr>
          </w:p>
        </w:tc>
      </w:tr>
      <w:tr w14:paraId="3CD1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3FE0CF23">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1.1.2Y676</w:t>
            </w:r>
          </w:p>
        </w:tc>
        <w:tc>
          <w:tcPr>
            <w:tcW w:w="2695" w:type="dxa"/>
            <w:noWrap w:val="0"/>
            <w:vAlign w:val="center"/>
          </w:tcPr>
          <w:p w14:paraId="3DAAC4C4">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Y676</w:t>
            </w:r>
            <w:r>
              <w:rPr>
                <w:rFonts w:hint="eastAsia" w:ascii="宋体" w:hAnsi="宋体" w:eastAsia="宋体" w:cs="宋体"/>
                <w:i w:val="0"/>
                <w:iCs w:val="0"/>
                <w:color w:val="auto"/>
                <w:kern w:val="0"/>
                <w:sz w:val="18"/>
                <w:szCs w:val="18"/>
                <w:highlight w:val="none"/>
                <w:u w:val="none"/>
                <w:lang w:val="en-US" w:eastAsia="zh-CN" w:bidi="ar"/>
              </w:rPr>
              <w:t>文锋至庶头单改双工程</w:t>
            </w:r>
          </w:p>
        </w:tc>
        <w:tc>
          <w:tcPr>
            <w:tcW w:w="750" w:type="dxa"/>
            <w:noWrap w:val="0"/>
            <w:vAlign w:val="center"/>
          </w:tcPr>
          <w:p w14:paraId="66B3F1A1">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272336DB">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4.295</w:t>
            </w:r>
          </w:p>
        </w:tc>
        <w:tc>
          <w:tcPr>
            <w:tcW w:w="943" w:type="dxa"/>
            <w:noWrap w:val="0"/>
            <w:vAlign w:val="center"/>
          </w:tcPr>
          <w:p w14:paraId="586A1D5C">
            <w:pPr>
              <w:widowControl/>
              <w:autoSpaceDN w:val="0"/>
              <w:jc w:val="center"/>
              <w:textAlignment w:val="center"/>
              <w:rPr>
                <w:color w:val="auto"/>
                <w:sz w:val="18"/>
                <w:szCs w:val="18"/>
                <w:highlight w:val="none"/>
              </w:rPr>
            </w:pPr>
          </w:p>
        </w:tc>
        <w:tc>
          <w:tcPr>
            <w:tcW w:w="1200" w:type="dxa"/>
            <w:noWrap w:val="0"/>
            <w:vAlign w:val="center"/>
          </w:tcPr>
          <w:p w14:paraId="478233A6">
            <w:pPr>
              <w:widowControl/>
              <w:autoSpaceDN w:val="0"/>
              <w:jc w:val="center"/>
              <w:textAlignment w:val="center"/>
              <w:rPr>
                <w:color w:val="auto"/>
                <w:sz w:val="18"/>
                <w:szCs w:val="18"/>
                <w:highlight w:val="none"/>
              </w:rPr>
            </w:pPr>
          </w:p>
        </w:tc>
        <w:tc>
          <w:tcPr>
            <w:tcW w:w="974" w:type="dxa"/>
            <w:noWrap w:val="0"/>
            <w:vAlign w:val="center"/>
          </w:tcPr>
          <w:p w14:paraId="0800B1C9">
            <w:pPr>
              <w:widowControl/>
              <w:autoSpaceDN w:val="0"/>
              <w:jc w:val="center"/>
              <w:textAlignment w:val="center"/>
              <w:rPr>
                <w:color w:val="auto"/>
                <w:sz w:val="18"/>
                <w:szCs w:val="18"/>
                <w:highlight w:val="none"/>
              </w:rPr>
            </w:pPr>
          </w:p>
        </w:tc>
        <w:tc>
          <w:tcPr>
            <w:tcW w:w="1048" w:type="dxa"/>
            <w:noWrap w:val="0"/>
            <w:vAlign w:val="center"/>
          </w:tcPr>
          <w:p w14:paraId="382F3F10">
            <w:pPr>
              <w:widowControl/>
              <w:autoSpaceDN w:val="0"/>
              <w:jc w:val="center"/>
              <w:textAlignment w:val="center"/>
              <w:rPr>
                <w:color w:val="auto"/>
                <w:sz w:val="18"/>
                <w:szCs w:val="18"/>
                <w:highlight w:val="none"/>
              </w:rPr>
            </w:pPr>
          </w:p>
        </w:tc>
      </w:tr>
      <w:tr w14:paraId="44C2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014" w:type="dxa"/>
            <w:noWrap w:val="0"/>
            <w:vAlign w:val="center"/>
          </w:tcPr>
          <w:p w14:paraId="5FA6F96A">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1.1.3X467</w:t>
            </w:r>
          </w:p>
        </w:tc>
        <w:tc>
          <w:tcPr>
            <w:tcW w:w="2695" w:type="dxa"/>
            <w:noWrap w:val="0"/>
            <w:vAlign w:val="center"/>
          </w:tcPr>
          <w:p w14:paraId="18432319">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X467</w:t>
            </w:r>
            <w:r>
              <w:rPr>
                <w:rFonts w:hint="eastAsia" w:ascii="宋体" w:hAnsi="宋体" w:eastAsia="宋体" w:cs="宋体"/>
                <w:i w:val="0"/>
                <w:iCs w:val="0"/>
                <w:color w:val="auto"/>
                <w:kern w:val="0"/>
                <w:sz w:val="18"/>
                <w:szCs w:val="18"/>
                <w:highlight w:val="none"/>
                <w:u w:val="none"/>
                <w:lang w:val="en-US" w:eastAsia="zh-CN" w:bidi="ar"/>
              </w:rPr>
              <w:t>线岭头至郁南交界四升三改建工程</w:t>
            </w:r>
          </w:p>
        </w:tc>
        <w:tc>
          <w:tcPr>
            <w:tcW w:w="750" w:type="dxa"/>
            <w:noWrap w:val="0"/>
            <w:vAlign w:val="center"/>
          </w:tcPr>
          <w:p w14:paraId="6D2C2078">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39F835CF">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14.146</w:t>
            </w:r>
          </w:p>
        </w:tc>
        <w:tc>
          <w:tcPr>
            <w:tcW w:w="943" w:type="dxa"/>
            <w:noWrap w:val="0"/>
            <w:vAlign w:val="center"/>
          </w:tcPr>
          <w:p w14:paraId="46AE4C2B">
            <w:pPr>
              <w:widowControl/>
              <w:autoSpaceDN w:val="0"/>
              <w:jc w:val="center"/>
              <w:textAlignment w:val="center"/>
              <w:rPr>
                <w:color w:val="auto"/>
                <w:sz w:val="18"/>
                <w:szCs w:val="18"/>
                <w:highlight w:val="none"/>
              </w:rPr>
            </w:pPr>
          </w:p>
        </w:tc>
        <w:tc>
          <w:tcPr>
            <w:tcW w:w="1200" w:type="dxa"/>
            <w:noWrap w:val="0"/>
            <w:vAlign w:val="center"/>
          </w:tcPr>
          <w:p w14:paraId="307D56C4">
            <w:pPr>
              <w:widowControl/>
              <w:autoSpaceDN w:val="0"/>
              <w:jc w:val="center"/>
              <w:textAlignment w:val="center"/>
              <w:rPr>
                <w:color w:val="auto"/>
                <w:sz w:val="18"/>
                <w:szCs w:val="18"/>
                <w:highlight w:val="none"/>
              </w:rPr>
            </w:pPr>
          </w:p>
        </w:tc>
        <w:tc>
          <w:tcPr>
            <w:tcW w:w="974" w:type="dxa"/>
            <w:noWrap w:val="0"/>
            <w:vAlign w:val="center"/>
          </w:tcPr>
          <w:p w14:paraId="61634130">
            <w:pPr>
              <w:widowControl/>
              <w:autoSpaceDN w:val="0"/>
              <w:jc w:val="center"/>
              <w:textAlignment w:val="center"/>
              <w:rPr>
                <w:color w:val="auto"/>
                <w:sz w:val="18"/>
                <w:szCs w:val="18"/>
                <w:highlight w:val="none"/>
              </w:rPr>
            </w:pPr>
          </w:p>
        </w:tc>
        <w:tc>
          <w:tcPr>
            <w:tcW w:w="1048" w:type="dxa"/>
            <w:noWrap w:val="0"/>
            <w:vAlign w:val="center"/>
          </w:tcPr>
          <w:p w14:paraId="19F24265">
            <w:pPr>
              <w:widowControl/>
              <w:autoSpaceDN w:val="0"/>
              <w:jc w:val="center"/>
              <w:textAlignment w:val="center"/>
              <w:rPr>
                <w:color w:val="auto"/>
                <w:sz w:val="18"/>
                <w:szCs w:val="18"/>
                <w:highlight w:val="none"/>
              </w:rPr>
            </w:pPr>
          </w:p>
        </w:tc>
      </w:tr>
      <w:tr w14:paraId="16EE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1014" w:type="dxa"/>
            <w:noWrap w:val="0"/>
            <w:vAlign w:val="center"/>
          </w:tcPr>
          <w:p w14:paraId="2DC51750">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1.1.4X825</w:t>
            </w:r>
          </w:p>
        </w:tc>
        <w:tc>
          <w:tcPr>
            <w:tcW w:w="2695" w:type="dxa"/>
            <w:noWrap w:val="0"/>
            <w:vAlign w:val="center"/>
          </w:tcPr>
          <w:p w14:paraId="2313CAC3">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X825</w:t>
            </w:r>
            <w:r>
              <w:rPr>
                <w:rFonts w:hint="eastAsia" w:ascii="宋体" w:hAnsi="宋体" w:eastAsia="宋体" w:cs="宋体"/>
                <w:i w:val="0"/>
                <w:iCs w:val="0"/>
                <w:color w:val="auto"/>
                <w:kern w:val="0"/>
                <w:sz w:val="18"/>
                <w:szCs w:val="18"/>
                <w:highlight w:val="none"/>
                <w:u w:val="none"/>
                <w:lang w:val="en-US" w:eastAsia="zh-CN" w:bidi="ar"/>
              </w:rPr>
              <w:t>线桃坪至圩镇段四升三改建工程</w:t>
            </w:r>
          </w:p>
        </w:tc>
        <w:tc>
          <w:tcPr>
            <w:tcW w:w="750" w:type="dxa"/>
            <w:noWrap w:val="0"/>
            <w:vAlign w:val="center"/>
          </w:tcPr>
          <w:p w14:paraId="5E9BEB10">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53E08B14">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7.851</w:t>
            </w:r>
          </w:p>
        </w:tc>
        <w:tc>
          <w:tcPr>
            <w:tcW w:w="943" w:type="dxa"/>
            <w:noWrap w:val="0"/>
            <w:vAlign w:val="center"/>
          </w:tcPr>
          <w:p w14:paraId="563E7207">
            <w:pPr>
              <w:widowControl/>
              <w:autoSpaceDN w:val="0"/>
              <w:jc w:val="center"/>
              <w:textAlignment w:val="center"/>
              <w:rPr>
                <w:color w:val="auto"/>
                <w:sz w:val="18"/>
                <w:szCs w:val="18"/>
                <w:highlight w:val="none"/>
              </w:rPr>
            </w:pPr>
          </w:p>
        </w:tc>
        <w:tc>
          <w:tcPr>
            <w:tcW w:w="1200" w:type="dxa"/>
            <w:noWrap w:val="0"/>
            <w:vAlign w:val="center"/>
          </w:tcPr>
          <w:p w14:paraId="34E85B96">
            <w:pPr>
              <w:widowControl/>
              <w:autoSpaceDN w:val="0"/>
              <w:jc w:val="center"/>
              <w:textAlignment w:val="center"/>
              <w:rPr>
                <w:color w:val="auto"/>
                <w:sz w:val="18"/>
                <w:szCs w:val="18"/>
                <w:highlight w:val="none"/>
              </w:rPr>
            </w:pPr>
          </w:p>
        </w:tc>
        <w:tc>
          <w:tcPr>
            <w:tcW w:w="974" w:type="dxa"/>
            <w:noWrap w:val="0"/>
            <w:vAlign w:val="center"/>
          </w:tcPr>
          <w:p w14:paraId="28B9F178">
            <w:pPr>
              <w:widowControl/>
              <w:autoSpaceDN w:val="0"/>
              <w:jc w:val="center"/>
              <w:textAlignment w:val="center"/>
              <w:rPr>
                <w:color w:val="auto"/>
                <w:sz w:val="18"/>
                <w:szCs w:val="18"/>
                <w:highlight w:val="none"/>
              </w:rPr>
            </w:pPr>
          </w:p>
        </w:tc>
        <w:tc>
          <w:tcPr>
            <w:tcW w:w="1048" w:type="dxa"/>
            <w:noWrap w:val="0"/>
            <w:vAlign w:val="center"/>
          </w:tcPr>
          <w:p w14:paraId="0EF015AF">
            <w:pPr>
              <w:widowControl/>
              <w:autoSpaceDN w:val="0"/>
              <w:jc w:val="center"/>
              <w:textAlignment w:val="center"/>
              <w:rPr>
                <w:color w:val="auto"/>
                <w:sz w:val="18"/>
                <w:szCs w:val="18"/>
                <w:highlight w:val="none"/>
              </w:rPr>
            </w:pPr>
          </w:p>
        </w:tc>
      </w:tr>
      <w:tr w14:paraId="7017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014" w:type="dxa"/>
            <w:noWrap w:val="0"/>
            <w:vAlign w:val="center"/>
          </w:tcPr>
          <w:p w14:paraId="0DFC79F5">
            <w:pPr>
              <w:keepNext w:val="0"/>
              <w:keepLines w:val="0"/>
              <w:widowControl/>
              <w:suppressLineNumbers w:val="0"/>
              <w:jc w:val="center"/>
              <w:textAlignment w:val="center"/>
              <w:rPr>
                <w:rFonts w:hint="eastAsia" w:eastAsia="宋体"/>
                <w:b/>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1.1.5X832</w:t>
            </w:r>
          </w:p>
        </w:tc>
        <w:tc>
          <w:tcPr>
            <w:tcW w:w="2695" w:type="dxa"/>
            <w:noWrap w:val="0"/>
            <w:vAlign w:val="center"/>
          </w:tcPr>
          <w:p w14:paraId="4F108F84">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X832</w:t>
            </w:r>
            <w:r>
              <w:rPr>
                <w:rFonts w:hint="eastAsia" w:ascii="宋体" w:hAnsi="宋体" w:eastAsia="宋体" w:cs="宋体"/>
                <w:i w:val="0"/>
                <w:iCs w:val="0"/>
                <w:color w:val="auto"/>
                <w:kern w:val="0"/>
                <w:sz w:val="18"/>
                <w:szCs w:val="18"/>
                <w:highlight w:val="none"/>
                <w:u w:val="none"/>
                <w:lang w:val="en-US" w:eastAsia="zh-CN" w:bidi="ar"/>
              </w:rPr>
              <w:t>线清水围至高峰大台四升三改建工程</w:t>
            </w:r>
          </w:p>
        </w:tc>
        <w:tc>
          <w:tcPr>
            <w:tcW w:w="750" w:type="dxa"/>
            <w:noWrap w:val="0"/>
            <w:vAlign w:val="center"/>
          </w:tcPr>
          <w:p w14:paraId="1961FD28">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14BF6C2C">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4.180 </w:t>
            </w:r>
          </w:p>
        </w:tc>
        <w:tc>
          <w:tcPr>
            <w:tcW w:w="943" w:type="dxa"/>
            <w:noWrap w:val="0"/>
            <w:vAlign w:val="center"/>
          </w:tcPr>
          <w:p w14:paraId="7C107300">
            <w:pPr>
              <w:widowControl/>
              <w:autoSpaceDN w:val="0"/>
              <w:jc w:val="center"/>
              <w:textAlignment w:val="center"/>
              <w:rPr>
                <w:color w:val="auto"/>
                <w:sz w:val="18"/>
                <w:szCs w:val="18"/>
                <w:highlight w:val="none"/>
              </w:rPr>
            </w:pPr>
          </w:p>
        </w:tc>
        <w:tc>
          <w:tcPr>
            <w:tcW w:w="1200" w:type="dxa"/>
            <w:noWrap w:val="0"/>
            <w:vAlign w:val="center"/>
          </w:tcPr>
          <w:p w14:paraId="6BD8A648">
            <w:pPr>
              <w:widowControl/>
              <w:autoSpaceDN w:val="0"/>
              <w:jc w:val="center"/>
              <w:textAlignment w:val="center"/>
              <w:rPr>
                <w:color w:val="auto"/>
                <w:sz w:val="18"/>
                <w:szCs w:val="18"/>
                <w:highlight w:val="none"/>
              </w:rPr>
            </w:pPr>
          </w:p>
        </w:tc>
        <w:tc>
          <w:tcPr>
            <w:tcW w:w="974" w:type="dxa"/>
            <w:noWrap w:val="0"/>
            <w:vAlign w:val="center"/>
          </w:tcPr>
          <w:p w14:paraId="64C1591B">
            <w:pPr>
              <w:widowControl/>
              <w:autoSpaceDN w:val="0"/>
              <w:jc w:val="center"/>
              <w:textAlignment w:val="center"/>
              <w:rPr>
                <w:color w:val="auto"/>
                <w:sz w:val="18"/>
                <w:szCs w:val="18"/>
                <w:highlight w:val="none"/>
              </w:rPr>
            </w:pPr>
          </w:p>
        </w:tc>
        <w:tc>
          <w:tcPr>
            <w:tcW w:w="1048" w:type="dxa"/>
            <w:noWrap w:val="0"/>
            <w:vAlign w:val="center"/>
          </w:tcPr>
          <w:p w14:paraId="5012651C">
            <w:pPr>
              <w:widowControl/>
              <w:autoSpaceDN w:val="0"/>
              <w:jc w:val="center"/>
              <w:textAlignment w:val="center"/>
              <w:rPr>
                <w:color w:val="auto"/>
                <w:sz w:val="18"/>
                <w:szCs w:val="18"/>
                <w:highlight w:val="none"/>
              </w:rPr>
            </w:pPr>
          </w:p>
        </w:tc>
      </w:tr>
      <w:tr w14:paraId="1ECB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014" w:type="dxa"/>
            <w:noWrap w:val="0"/>
            <w:vAlign w:val="center"/>
          </w:tcPr>
          <w:p w14:paraId="464FE936">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1.1.6Y692</w:t>
            </w:r>
          </w:p>
        </w:tc>
        <w:tc>
          <w:tcPr>
            <w:tcW w:w="2695" w:type="dxa"/>
            <w:noWrap w:val="0"/>
            <w:vAlign w:val="center"/>
          </w:tcPr>
          <w:p w14:paraId="36C3D92E">
            <w:pPr>
              <w:keepNext w:val="0"/>
              <w:keepLines w:val="0"/>
              <w:widowControl/>
              <w:suppressLineNumbers w:val="0"/>
              <w:jc w:val="center"/>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云安区白石镇通东圳村委公路改造工程</w:t>
            </w:r>
          </w:p>
        </w:tc>
        <w:tc>
          <w:tcPr>
            <w:tcW w:w="750" w:type="dxa"/>
            <w:noWrap w:val="0"/>
            <w:vAlign w:val="center"/>
          </w:tcPr>
          <w:p w14:paraId="2BCBA569">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413A9FF1">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943" w:type="dxa"/>
            <w:noWrap w:val="0"/>
            <w:vAlign w:val="center"/>
          </w:tcPr>
          <w:p w14:paraId="07B1C3F3">
            <w:pPr>
              <w:widowControl/>
              <w:autoSpaceDN w:val="0"/>
              <w:jc w:val="center"/>
              <w:textAlignment w:val="center"/>
              <w:rPr>
                <w:color w:val="auto"/>
                <w:sz w:val="18"/>
                <w:szCs w:val="18"/>
                <w:highlight w:val="none"/>
              </w:rPr>
            </w:pPr>
          </w:p>
        </w:tc>
        <w:tc>
          <w:tcPr>
            <w:tcW w:w="1200" w:type="dxa"/>
            <w:noWrap w:val="0"/>
            <w:vAlign w:val="center"/>
          </w:tcPr>
          <w:p w14:paraId="73E2A22D">
            <w:pPr>
              <w:widowControl/>
              <w:autoSpaceDN w:val="0"/>
              <w:jc w:val="center"/>
              <w:textAlignment w:val="center"/>
              <w:rPr>
                <w:color w:val="auto"/>
                <w:sz w:val="18"/>
                <w:szCs w:val="18"/>
                <w:highlight w:val="none"/>
              </w:rPr>
            </w:pPr>
          </w:p>
        </w:tc>
        <w:tc>
          <w:tcPr>
            <w:tcW w:w="974" w:type="dxa"/>
            <w:noWrap w:val="0"/>
            <w:vAlign w:val="center"/>
          </w:tcPr>
          <w:p w14:paraId="2BB7E3FE">
            <w:pPr>
              <w:widowControl/>
              <w:autoSpaceDN w:val="0"/>
              <w:jc w:val="center"/>
              <w:textAlignment w:val="center"/>
              <w:rPr>
                <w:color w:val="auto"/>
                <w:sz w:val="18"/>
                <w:szCs w:val="18"/>
                <w:highlight w:val="none"/>
              </w:rPr>
            </w:pPr>
          </w:p>
        </w:tc>
        <w:tc>
          <w:tcPr>
            <w:tcW w:w="1048" w:type="dxa"/>
            <w:noWrap w:val="0"/>
            <w:vAlign w:val="center"/>
          </w:tcPr>
          <w:p w14:paraId="023C8AEF">
            <w:pPr>
              <w:widowControl/>
              <w:autoSpaceDN w:val="0"/>
              <w:jc w:val="center"/>
              <w:textAlignment w:val="center"/>
              <w:rPr>
                <w:color w:val="auto"/>
                <w:sz w:val="18"/>
                <w:szCs w:val="18"/>
                <w:highlight w:val="none"/>
              </w:rPr>
            </w:pPr>
          </w:p>
        </w:tc>
      </w:tr>
      <w:tr w14:paraId="6390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014" w:type="dxa"/>
            <w:noWrap w:val="0"/>
            <w:vAlign w:val="center"/>
          </w:tcPr>
          <w:p w14:paraId="364B5279">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1.1.7X491</w:t>
            </w:r>
          </w:p>
        </w:tc>
        <w:tc>
          <w:tcPr>
            <w:tcW w:w="2695" w:type="dxa"/>
            <w:noWrap w:val="0"/>
            <w:vAlign w:val="center"/>
          </w:tcPr>
          <w:p w14:paraId="796858EF">
            <w:pPr>
              <w:keepNext w:val="0"/>
              <w:keepLines w:val="0"/>
              <w:widowControl/>
              <w:suppressLineNumbers w:val="0"/>
              <w:jc w:val="center"/>
              <w:textAlignment w:val="center"/>
              <w:rPr>
                <w:b/>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云安区白石镇通东星村委公路改造工程</w:t>
            </w:r>
          </w:p>
        </w:tc>
        <w:tc>
          <w:tcPr>
            <w:tcW w:w="750" w:type="dxa"/>
            <w:noWrap w:val="0"/>
            <w:vAlign w:val="center"/>
          </w:tcPr>
          <w:p w14:paraId="493555B8">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66D799D1">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4.476</w:t>
            </w:r>
          </w:p>
        </w:tc>
        <w:tc>
          <w:tcPr>
            <w:tcW w:w="943" w:type="dxa"/>
            <w:noWrap w:val="0"/>
            <w:vAlign w:val="center"/>
          </w:tcPr>
          <w:p w14:paraId="5AA243E2">
            <w:pPr>
              <w:widowControl/>
              <w:autoSpaceDN w:val="0"/>
              <w:jc w:val="center"/>
              <w:textAlignment w:val="center"/>
              <w:rPr>
                <w:color w:val="auto"/>
                <w:sz w:val="18"/>
                <w:szCs w:val="18"/>
                <w:highlight w:val="none"/>
              </w:rPr>
            </w:pPr>
          </w:p>
        </w:tc>
        <w:tc>
          <w:tcPr>
            <w:tcW w:w="1200" w:type="dxa"/>
            <w:noWrap w:val="0"/>
            <w:vAlign w:val="center"/>
          </w:tcPr>
          <w:p w14:paraId="2D769F17">
            <w:pPr>
              <w:widowControl/>
              <w:autoSpaceDN w:val="0"/>
              <w:jc w:val="center"/>
              <w:textAlignment w:val="center"/>
              <w:rPr>
                <w:color w:val="auto"/>
                <w:sz w:val="18"/>
                <w:szCs w:val="18"/>
                <w:highlight w:val="none"/>
              </w:rPr>
            </w:pPr>
          </w:p>
        </w:tc>
        <w:tc>
          <w:tcPr>
            <w:tcW w:w="974" w:type="dxa"/>
            <w:noWrap w:val="0"/>
            <w:vAlign w:val="center"/>
          </w:tcPr>
          <w:p w14:paraId="0F62E82A">
            <w:pPr>
              <w:widowControl/>
              <w:autoSpaceDN w:val="0"/>
              <w:jc w:val="center"/>
              <w:textAlignment w:val="center"/>
              <w:rPr>
                <w:color w:val="auto"/>
                <w:sz w:val="18"/>
                <w:szCs w:val="18"/>
                <w:highlight w:val="none"/>
              </w:rPr>
            </w:pPr>
          </w:p>
        </w:tc>
        <w:tc>
          <w:tcPr>
            <w:tcW w:w="1048" w:type="dxa"/>
            <w:noWrap w:val="0"/>
            <w:vAlign w:val="center"/>
          </w:tcPr>
          <w:p w14:paraId="3B95F691">
            <w:pPr>
              <w:widowControl/>
              <w:autoSpaceDN w:val="0"/>
              <w:jc w:val="center"/>
              <w:textAlignment w:val="center"/>
              <w:rPr>
                <w:color w:val="auto"/>
                <w:sz w:val="18"/>
                <w:szCs w:val="18"/>
                <w:highlight w:val="none"/>
              </w:rPr>
            </w:pPr>
          </w:p>
        </w:tc>
      </w:tr>
      <w:tr w14:paraId="367C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014" w:type="dxa"/>
            <w:noWrap w:val="0"/>
            <w:vAlign w:val="center"/>
          </w:tcPr>
          <w:p w14:paraId="332A48A9">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1.1.8Y122</w:t>
            </w:r>
          </w:p>
        </w:tc>
        <w:tc>
          <w:tcPr>
            <w:tcW w:w="2695" w:type="dxa"/>
            <w:noWrap w:val="0"/>
            <w:vAlign w:val="center"/>
          </w:tcPr>
          <w:p w14:paraId="7855FC7A">
            <w:pPr>
              <w:keepNext w:val="0"/>
              <w:keepLines w:val="0"/>
              <w:widowControl/>
              <w:suppressLineNumbers w:val="0"/>
              <w:jc w:val="center"/>
              <w:textAlignment w:val="center"/>
              <w:rPr>
                <w:b/>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云安区都杨镇通仙菊村委公路改造工程</w:t>
            </w:r>
          </w:p>
        </w:tc>
        <w:tc>
          <w:tcPr>
            <w:tcW w:w="750" w:type="dxa"/>
            <w:noWrap w:val="0"/>
            <w:vAlign w:val="center"/>
          </w:tcPr>
          <w:p w14:paraId="58EB485F">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1ABFEB09">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943" w:type="dxa"/>
            <w:noWrap w:val="0"/>
            <w:vAlign w:val="center"/>
          </w:tcPr>
          <w:p w14:paraId="5D7A0E79">
            <w:pPr>
              <w:widowControl/>
              <w:autoSpaceDN w:val="0"/>
              <w:jc w:val="center"/>
              <w:textAlignment w:val="center"/>
              <w:rPr>
                <w:color w:val="auto"/>
                <w:sz w:val="18"/>
                <w:szCs w:val="18"/>
                <w:highlight w:val="none"/>
              </w:rPr>
            </w:pPr>
          </w:p>
        </w:tc>
        <w:tc>
          <w:tcPr>
            <w:tcW w:w="1200" w:type="dxa"/>
            <w:noWrap w:val="0"/>
            <w:vAlign w:val="center"/>
          </w:tcPr>
          <w:p w14:paraId="04EA87AE">
            <w:pPr>
              <w:widowControl/>
              <w:autoSpaceDN w:val="0"/>
              <w:jc w:val="center"/>
              <w:textAlignment w:val="center"/>
              <w:rPr>
                <w:color w:val="auto"/>
                <w:sz w:val="18"/>
                <w:szCs w:val="18"/>
                <w:highlight w:val="none"/>
              </w:rPr>
            </w:pPr>
          </w:p>
        </w:tc>
        <w:tc>
          <w:tcPr>
            <w:tcW w:w="974" w:type="dxa"/>
            <w:noWrap w:val="0"/>
            <w:vAlign w:val="center"/>
          </w:tcPr>
          <w:p w14:paraId="5A8D42F3">
            <w:pPr>
              <w:widowControl/>
              <w:autoSpaceDN w:val="0"/>
              <w:jc w:val="center"/>
              <w:textAlignment w:val="center"/>
              <w:rPr>
                <w:color w:val="auto"/>
                <w:sz w:val="18"/>
                <w:szCs w:val="18"/>
                <w:highlight w:val="none"/>
              </w:rPr>
            </w:pPr>
          </w:p>
        </w:tc>
        <w:tc>
          <w:tcPr>
            <w:tcW w:w="1048" w:type="dxa"/>
            <w:noWrap w:val="0"/>
            <w:vAlign w:val="center"/>
          </w:tcPr>
          <w:p w14:paraId="15E9E177">
            <w:pPr>
              <w:widowControl/>
              <w:autoSpaceDN w:val="0"/>
              <w:jc w:val="center"/>
              <w:textAlignment w:val="center"/>
              <w:rPr>
                <w:color w:val="auto"/>
                <w:sz w:val="18"/>
                <w:szCs w:val="18"/>
                <w:highlight w:val="none"/>
              </w:rPr>
            </w:pPr>
          </w:p>
        </w:tc>
      </w:tr>
      <w:tr w14:paraId="2F7E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014" w:type="dxa"/>
            <w:noWrap w:val="0"/>
            <w:vAlign w:val="center"/>
          </w:tcPr>
          <w:p w14:paraId="206C0B49">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1.1.9Y167</w:t>
            </w:r>
          </w:p>
        </w:tc>
        <w:tc>
          <w:tcPr>
            <w:tcW w:w="2695" w:type="dxa"/>
            <w:noWrap w:val="0"/>
            <w:vAlign w:val="center"/>
          </w:tcPr>
          <w:p w14:paraId="4778985E">
            <w:pPr>
              <w:keepNext w:val="0"/>
              <w:keepLines w:val="0"/>
              <w:widowControl/>
              <w:suppressLineNumbers w:val="0"/>
              <w:jc w:val="center"/>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云安区都杨镇通南山村委公路改造工程</w:t>
            </w:r>
          </w:p>
        </w:tc>
        <w:tc>
          <w:tcPr>
            <w:tcW w:w="750" w:type="dxa"/>
            <w:noWrap w:val="0"/>
            <w:vAlign w:val="center"/>
          </w:tcPr>
          <w:p w14:paraId="6FC969CE">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6737F88D">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4.184</w:t>
            </w:r>
          </w:p>
        </w:tc>
        <w:tc>
          <w:tcPr>
            <w:tcW w:w="943" w:type="dxa"/>
            <w:noWrap w:val="0"/>
            <w:vAlign w:val="center"/>
          </w:tcPr>
          <w:p w14:paraId="7D94C31B">
            <w:pPr>
              <w:widowControl/>
              <w:autoSpaceDN w:val="0"/>
              <w:jc w:val="center"/>
              <w:textAlignment w:val="center"/>
              <w:rPr>
                <w:color w:val="auto"/>
                <w:sz w:val="18"/>
                <w:szCs w:val="18"/>
                <w:highlight w:val="none"/>
              </w:rPr>
            </w:pPr>
          </w:p>
        </w:tc>
        <w:tc>
          <w:tcPr>
            <w:tcW w:w="1200" w:type="dxa"/>
            <w:noWrap w:val="0"/>
            <w:vAlign w:val="center"/>
          </w:tcPr>
          <w:p w14:paraId="614D17E5">
            <w:pPr>
              <w:widowControl/>
              <w:autoSpaceDN w:val="0"/>
              <w:jc w:val="center"/>
              <w:textAlignment w:val="center"/>
              <w:rPr>
                <w:color w:val="auto"/>
                <w:sz w:val="18"/>
                <w:szCs w:val="18"/>
                <w:highlight w:val="none"/>
              </w:rPr>
            </w:pPr>
          </w:p>
        </w:tc>
        <w:tc>
          <w:tcPr>
            <w:tcW w:w="974" w:type="dxa"/>
            <w:noWrap w:val="0"/>
            <w:vAlign w:val="center"/>
          </w:tcPr>
          <w:p w14:paraId="3B853192">
            <w:pPr>
              <w:widowControl/>
              <w:autoSpaceDN w:val="0"/>
              <w:jc w:val="center"/>
              <w:textAlignment w:val="center"/>
              <w:rPr>
                <w:color w:val="auto"/>
                <w:sz w:val="18"/>
                <w:szCs w:val="18"/>
                <w:highlight w:val="none"/>
              </w:rPr>
            </w:pPr>
          </w:p>
        </w:tc>
        <w:tc>
          <w:tcPr>
            <w:tcW w:w="1048" w:type="dxa"/>
            <w:noWrap w:val="0"/>
            <w:vAlign w:val="center"/>
          </w:tcPr>
          <w:p w14:paraId="085D2FF2">
            <w:pPr>
              <w:widowControl/>
              <w:autoSpaceDN w:val="0"/>
              <w:jc w:val="center"/>
              <w:textAlignment w:val="center"/>
              <w:rPr>
                <w:color w:val="auto"/>
                <w:sz w:val="18"/>
                <w:szCs w:val="18"/>
                <w:highlight w:val="none"/>
              </w:rPr>
            </w:pPr>
          </w:p>
        </w:tc>
      </w:tr>
      <w:tr w14:paraId="23F0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14" w:type="dxa"/>
            <w:noWrap w:val="0"/>
            <w:vAlign w:val="center"/>
          </w:tcPr>
          <w:p w14:paraId="3FC2B055">
            <w:pPr>
              <w:keepNext w:val="0"/>
              <w:keepLines w:val="0"/>
              <w:widowControl/>
              <w:suppressLineNumbers w:val="0"/>
              <w:jc w:val="center"/>
              <w:textAlignment w:val="center"/>
              <w:rPr>
                <w:b/>
                <w:bCs/>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1.2</w:t>
            </w:r>
          </w:p>
        </w:tc>
        <w:tc>
          <w:tcPr>
            <w:tcW w:w="2695" w:type="dxa"/>
            <w:noWrap w:val="0"/>
            <w:vAlign w:val="center"/>
          </w:tcPr>
          <w:p w14:paraId="7C53C5E0">
            <w:pPr>
              <w:keepNext w:val="0"/>
              <w:keepLines w:val="0"/>
              <w:widowControl/>
              <w:suppressLineNumbers w:val="0"/>
              <w:jc w:val="center"/>
              <w:textAlignment w:val="center"/>
              <w:rPr>
                <w:b/>
                <w:bCs/>
                <w:color w:val="auto"/>
                <w:sz w:val="18"/>
                <w:szCs w:val="18"/>
                <w:highlight w:val="none"/>
              </w:rPr>
            </w:pPr>
            <w:r>
              <w:rPr>
                <w:rFonts w:hint="eastAsia" w:ascii="宋体" w:hAnsi="宋体" w:eastAsia="宋体" w:cs="宋体"/>
                <w:b/>
                <w:bCs/>
                <w:i w:val="0"/>
                <w:iCs w:val="0"/>
                <w:color w:val="auto"/>
                <w:kern w:val="0"/>
                <w:sz w:val="18"/>
                <w:szCs w:val="18"/>
                <w:highlight w:val="none"/>
                <w:u w:val="none"/>
                <w:lang w:val="en-US" w:eastAsia="zh-CN" w:bidi="ar"/>
              </w:rPr>
              <w:t>路网联结工程</w:t>
            </w:r>
          </w:p>
        </w:tc>
        <w:tc>
          <w:tcPr>
            <w:tcW w:w="750" w:type="dxa"/>
            <w:noWrap w:val="0"/>
            <w:vAlign w:val="center"/>
          </w:tcPr>
          <w:p w14:paraId="284D55F5">
            <w:pPr>
              <w:keepNext w:val="0"/>
              <w:keepLines w:val="0"/>
              <w:widowControl/>
              <w:suppressLineNumbers w:val="0"/>
              <w:jc w:val="center"/>
              <w:textAlignment w:val="center"/>
              <w:rPr>
                <w:b/>
                <w:bCs/>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km</w:t>
            </w:r>
          </w:p>
        </w:tc>
        <w:tc>
          <w:tcPr>
            <w:tcW w:w="855" w:type="dxa"/>
            <w:noWrap w:val="0"/>
            <w:vAlign w:val="center"/>
          </w:tcPr>
          <w:p w14:paraId="6544FF5D">
            <w:pPr>
              <w:jc w:val="center"/>
              <w:rPr>
                <w:b/>
                <w:bCs/>
                <w:color w:val="auto"/>
                <w:kern w:val="2"/>
                <w:sz w:val="18"/>
                <w:szCs w:val="18"/>
                <w:highlight w:val="none"/>
                <w:lang w:val="en-US" w:eastAsia="zh-CN" w:bidi="ar-SA"/>
              </w:rPr>
            </w:pPr>
            <w:r>
              <w:rPr>
                <w:b/>
                <w:bCs/>
                <w:color w:val="auto"/>
                <w:sz w:val="18"/>
                <w:szCs w:val="18"/>
                <w:highlight w:val="none"/>
              </w:rPr>
              <w:fldChar w:fldCharType="begin"/>
            </w:r>
            <w:r>
              <w:rPr>
                <w:b/>
                <w:bCs/>
                <w:color w:val="auto"/>
                <w:sz w:val="18"/>
                <w:szCs w:val="18"/>
                <w:highlight w:val="none"/>
              </w:rPr>
              <w:instrText xml:space="preserve"> = sum(D14:D15) \* MERGEFORMAT </w:instrText>
            </w:r>
            <w:r>
              <w:rPr>
                <w:b/>
                <w:bCs/>
                <w:color w:val="auto"/>
                <w:sz w:val="18"/>
                <w:szCs w:val="18"/>
                <w:highlight w:val="none"/>
              </w:rPr>
              <w:fldChar w:fldCharType="separate"/>
            </w:r>
            <w:r>
              <w:rPr>
                <w:b/>
                <w:bCs/>
                <w:color w:val="auto"/>
                <w:sz w:val="18"/>
                <w:szCs w:val="18"/>
                <w:highlight w:val="none"/>
              </w:rPr>
              <w:t>25.392</w:t>
            </w:r>
            <w:r>
              <w:rPr>
                <w:b/>
                <w:bCs/>
                <w:color w:val="auto"/>
                <w:sz w:val="18"/>
                <w:szCs w:val="18"/>
                <w:highlight w:val="none"/>
              </w:rPr>
              <w:fldChar w:fldCharType="end"/>
            </w:r>
          </w:p>
        </w:tc>
        <w:tc>
          <w:tcPr>
            <w:tcW w:w="943" w:type="dxa"/>
            <w:noWrap w:val="0"/>
            <w:vAlign w:val="center"/>
          </w:tcPr>
          <w:p w14:paraId="4791C07D">
            <w:pPr>
              <w:widowControl/>
              <w:autoSpaceDN w:val="0"/>
              <w:jc w:val="center"/>
              <w:textAlignment w:val="center"/>
              <w:rPr>
                <w:color w:val="auto"/>
                <w:sz w:val="18"/>
                <w:szCs w:val="18"/>
                <w:highlight w:val="none"/>
              </w:rPr>
            </w:pPr>
          </w:p>
        </w:tc>
        <w:tc>
          <w:tcPr>
            <w:tcW w:w="1200" w:type="dxa"/>
            <w:noWrap w:val="0"/>
            <w:vAlign w:val="center"/>
          </w:tcPr>
          <w:p w14:paraId="58D3F620">
            <w:pPr>
              <w:widowControl/>
              <w:autoSpaceDN w:val="0"/>
              <w:jc w:val="center"/>
              <w:textAlignment w:val="center"/>
              <w:rPr>
                <w:color w:val="auto"/>
                <w:sz w:val="18"/>
                <w:szCs w:val="18"/>
                <w:highlight w:val="none"/>
              </w:rPr>
            </w:pPr>
          </w:p>
        </w:tc>
        <w:tc>
          <w:tcPr>
            <w:tcW w:w="974" w:type="dxa"/>
            <w:noWrap w:val="0"/>
            <w:vAlign w:val="center"/>
          </w:tcPr>
          <w:p w14:paraId="33DA0885">
            <w:pPr>
              <w:widowControl/>
              <w:autoSpaceDN w:val="0"/>
              <w:jc w:val="center"/>
              <w:textAlignment w:val="center"/>
              <w:rPr>
                <w:color w:val="auto"/>
                <w:sz w:val="18"/>
                <w:szCs w:val="18"/>
                <w:highlight w:val="none"/>
              </w:rPr>
            </w:pPr>
          </w:p>
        </w:tc>
        <w:tc>
          <w:tcPr>
            <w:tcW w:w="1048" w:type="dxa"/>
            <w:noWrap w:val="0"/>
            <w:vAlign w:val="center"/>
          </w:tcPr>
          <w:p w14:paraId="71841B1D">
            <w:pPr>
              <w:widowControl/>
              <w:autoSpaceDN w:val="0"/>
              <w:jc w:val="center"/>
              <w:textAlignment w:val="center"/>
              <w:rPr>
                <w:color w:val="auto"/>
                <w:sz w:val="18"/>
                <w:szCs w:val="18"/>
                <w:highlight w:val="none"/>
              </w:rPr>
            </w:pPr>
          </w:p>
        </w:tc>
      </w:tr>
      <w:tr w14:paraId="4157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4" w:type="dxa"/>
            <w:noWrap w:val="0"/>
            <w:vAlign w:val="center"/>
          </w:tcPr>
          <w:p w14:paraId="1D2F4784">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1.2.1 X485</w:t>
            </w:r>
          </w:p>
        </w:tc>
        <w:tc>
          <w:tcPr>
            <w:tcW w:w="2695" w:type="dxa"/>
            <w:noWrap w:val="0"/>
            <w:vAlign w:val="center"/>
          </w:tcPr>
          <w:p w14:paraId="083C298C">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X485</w:t>
            </w:r>
            <w:r>
              <w:rPr>
                <w:rFonts w:hint="eastAsia" w:ascii="宋体" w:hAnsi="宋体" w:eastAsia="宋体" w:cs="宋体"/>
                <w:i w:val="0"/>
                <w:iCs w:val="0"/>
                <w:color w:val="auto"/>
                <w:kern w:val="0"/>
                <w:sz w:val="18"/>
                <w:szCs w:val="18"/>
                <w:highlight w:val="none"/>
                <w:u w:val="none"/>
                <w:lang w:val="en-US" w:eastAsia="zh-CN" w:bidi="ar"/>
              </w:rPr>
              <w:t>线庙墩村至永丰村委四升三改建工程</w:t>
            </w:r>
          </w:p>
        </w:tc>
        <w:tc>
          <w:tcPr>
            <w:tcW w:w="750" w:type="dxa"/>
            <w:noWrap w:val="0"/>
            <w:vAlign w:val="center"/>
          </w:tcPr>
          <w:p w14:paraId="7BF0C2A3">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613C3593">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5.876</w:t>
            </w:r>
          </w:p>
        </w:tc>
        <w:tc>
          <w:tcPr>
            <w:tcW w:w="943" w:type="dxa"/>
            <w:noWrap w:val="0"/>
            <w:vAlign w:val="center"/>
          </w:tcPr>
          <w:p w14:paraId="5F75472B">
            <w:pPr>
              <w:widowControl/>
              <w:autoSpaceDN w:val="0"/>
              <w:jc w:val="center"/>
              <w:textAlignment w:val="center"/>
              <w:rPr>
                <w:color w:val="auto"/>
                <w:sz w:val="18"/>
                <w:szCs w:val="18"/>
                <w:highlight w:val="none"/>
              </w:rPr>
            </w:pPr>
          </w:p>
        </w:tc>
        <w:tc>
          <w:tcPr>
            <w:tcW w:w="1200" w:type="dxa"/>
            <w:noWrap w:val="0"/>
            <w:vAlign w:val="center"/>
          </w:tcPr>
          <w:p w14:paraId="2D146E3C">
            <w:pPr>
              <w:widowControl/>
              <w:autoSpaceDN w:val="0"/>
              <w:jc w:val="center"/>
              <w:textAlignment w:val="center"/>
              <w:rPr>
                <w:color w:val="auto"/>
                <w:sz w:val="18"/>
                <w:szCs w:val="18"/>
                <w:highlight w:val="none"/>
              </w:rPr>
            </w:pPr>
          </w:p>
        </w:tc>
        <w:tc>
          <w:tcPr>
            <w:tcW w:w="974" w:type="dxa"/>
            <w:noWrap w:val="0"/>
            <w:vAlign w:val="center"/>
          </w:tcPr>
          <w:p w14:paraId="5D386498">
            <w:pPr>
              <w:widowControl/>
              <w:autoSpaceDN w:val="0"/>
              <w:jc w:val="center"/>
              <w:textAlignment w:val="center"/>
              <w:rPr>
                <w:color w:val="auto"/>
                <w:sz w:val="18"/>
                <w:szCs w:val="18"/>
                <w:highlight w:val="none"/>
              </w:rPr>
            </w:pPr>
          </w:p>
        </w:tc>
        <w:tc>
          <w:tcPr>
            <w:tcW w:w="1048" w:type="dxa"/>
            <w:noWrap w:val="0"/>
            <w:vAlign w:val="center"/>
          </w:tcPr>
          <w:p w14:paraId="375D03FD">
            <w:pPr>
              <w:widowControl/>
              <w:autoSpaceDN w:val="0"/>
              <w:jc w:val="center"/>
              <w:textAlignment w:val="center"/>
              <w:rPr>
                <w:color w:val="auto"/>
                <w:sz w:val="18"/>
                <w:szCs w:val="18"/>
                <w:highlight w:val="none"/>
              </w:rPr>
            </w:pPr>
          </w:p>
        </w:tc>
      </w:tr>
      <w:tr w14:paraId="55A8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014" w:type="dxa"/>
            <w:noWrap w:val="0"/>
            <w:vAlign w:val="center"/>
          </w:tcPr>
          <w:p w14:paraId="3C059B49">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1.2.2X485</w:t>
            </w:r>
          </w:p>
        </w:tc>
        <w:tc>
          <w:tcPr>
            <w:tcW w:w="2695" w:type="dxa"/>
            <w:noWrap w:val="0"/>
            <w:vAlign w:val="center"/>
          </w:tcPr>
          <w:p w14:paraId="293C1692">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X485</w:t>
            </w:r>
            <w:r>
              <w:rPr>
                <w:rFonts w:hint="eastAsia" w:ascii="宋体" w:hAnsi="宋体" w:eastAsia="宋体" w:cs="宋体"/>
                <w:i w:val="0"/>
                <w:iCs w:val="0"/>
                <w:color w:val="auto"/>
                <w:kern w:val="0"/>
                <w:sz w:val="18"/>
                <w:szCs w:val="18"/>
                <w:highlight w:val="none"/>
                <w:u w:val="none"/>
                <w:lang w:val="en-US" w:eastAsia="zh-CN" w:bidi="ar"/>
              </w:rPr>
              <w:t>线庙墩至水美四升三改建工程</w:t>
            </w:r>
          </w:p>
        </w:tc>
        <w:tc>
          <w:tcPr>
            <w:tcW w:w="750" w:type="dxa"/>
            <w:noWrap w:val="0"/>
            <w:vAlign w:val="center"/>
          </w:tcPr>
          <w:p w14:paraId="32DA24ED">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1DABE88E">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19.516</w:t>
            </w:r>
          </w:p>
        </w:tc>
        <w:tc>
          <w:tcPr>
            <w:tcW w:w="943" w:type="dxa"/>
            <w:noWrap w:val="0"/>
            <w:vAlign w:val="center"/>
          </w:tcPr>
          <w:p w14:paraId="118FB3C3">
            <w:pPr>
              <w:widowControl/>
              <w:autoSpaceDN w:val="0"/>
              <w:jc w:val="center"/>
              <w:textAlignment w:val="center"/>
              <w:rPr>
                <w:color w:val="auto"/>
                <w:sz w:val="18"/>
                <w:szCs w:val="18"/>
                <w:highlight w:val="none"/>
              </w:rPr>
            </w:pPr>
          </w:p>
        </w:tc>
        <w:tc>
          <w:tcPr>
            <w:tcW w:w="1200" w:type="dxa"/>
            <w:noWrap w:val="0"/>
            <w:vAlign w:val="center"/>
          </w:tcPr>
          <w:p w14:paraId="31C7AF6B">
            <w:pPr>
              <w:widowControl/>
              <w:autoSpaceDN w:val="0"/>
              <w:jc w:val="center"/>
              <w:textAlignment w:val="center"/>
              <w:rPr>
                <w:color w:val="auto"/>
                <w:sz w:val="18"/>
                <w:szCs w:val="18"/>
                <w:highlight w:val="none"/>
              </w:rPr>
            </w:pPr>
          </w:p>
        </w:tc>
        <w:tc>
          <w:tcPr>
            <w:tcW w:w="974" w:type="dxa"/>
            <w:noWrap w:val="0"/>
            <w:vAlign w:val="center"/>
          </w:tcPr>
          <w:p w14:paraId="7E2EA0CA">
            <w:pPr>
              <w:widowControl/>
              <w:autoSpaceDN w:val="0"/>
              <w:jc w:val="center"/>
              <w:textAlignment w:val="center"/>
              <w:rPr>
                <w:color w:val="auto"/>
                <w:sz w:val="18"/>
                <w:szCs w:val="18"/>
                <w:highlight w:val="none"/>
              </w:rPr>
            </w:pPr>
          </w:p>
        </w:tc>
        <w:tc>
          <w:tcPr>
            <w:tcW w:w="1048" w:type="dxa"/>
            <w:noWrap w:val="0"/>
            <w:vAlign w:val="center"/>
          </w:tcPr>
          <w:p w14:paraId="4CEB153E">
            <w:pPr>
              <w:widowControl/>
              <w:autoSpaceDN w:val="0"/>
              <w:jc w:val="center"/>
              <w:textAlignment w:val="center"/>
              <w:rPr>
                <w:color w:val="auto"/>
                <w:sz w:val="18"/>
                <w:szCs w:val="18"/>
                <w:highlight w:val="none"/>
              </w:rPr>
            </w:pPr>
          </w:p>
        </w:tc>
      </w:tr>
      <w:tr w14:paraId="158B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650797F8">
            <w:pPr>
              <w:keepNext w:val="0"/>
              <w:keepLines w:val="0"/>
              <w:widowControl/>
              <w:suppressLineNumbers w:val="0"/>
              <w:jc w:val="center"/>
              <w:textAlignment w:val="center"/>
              <w:rPr>
                <w:b/>
                <w:bCs/>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1.3</w:t>
            </w:r>
          </w:p>
        </w:tc>
        <w:tc>
          <w:tcPr>
            <w:tcW w:w="2695" w:type="dxa"/>
            <w:noWrap w:val="0"/>
            <w:vAlign w:val="center"/>
          </w:tcPr>
          <w:p w14:paraId="7669ED7C">
            <w:pPr>
              <w:keepNext w:val="0"/>
              <w:keepLines w:val="0"/>
              <w:widowControl/>
              <w:suppressLineNumbers w:val="0"/>
              <w:jc w:val="center"/>
              <w:textAlignment w:val="center"/>
              <w:rPr>
                <w:b/>
                <w:bCs/>
                <w:color w:val="auto"/>
                <w:sz w:val="18"/>
                <w:szCs w:val="18"/>
                <w:highlight w:val="none"/>
              </w:rPr>
            </w:pPr>
            <w:r>
              <w:rPr>
                <w:rFonts w:hint="eastAsia" w:ascii="宋体" w:hAnsi="宋体" w:eastAsia="宋体" w:cs="宋体"/>
                <w:b/>
                <w:bCs/>
                <w:i w:val="0"/>
                <w:iCs w:val="0"/>
                <w:color w:val="auto"/>
                <w:kern w:val="0"/>
                <w:sz w:val="18"/>
                <w:szCs w:val="18"/>
                <w:highlight w:val="none"/>
                <w:u w:val="none"/>
                <w:lang w:val="en-US" w:eastAsia="zh-CN" w:bidi="ar"/>
              </w:rPr>
              <w:t>美丽农村路建设工程</w:t>
            </w:r>
          </w:p>
        </w:tc>
        <w:tc>
          <w:tcPr>
            <w:tcW w:w="750" w:type="dxa"/>
            <w:noWrap w:val="0"/>
            <w:vAlign w:val="center"/>
          </w:tcPr>
          <w:p w14:paraId="2DE1462E">
            <w:pPr>
              <w:keepNext w:val="0"/>
              <w:keepLines w:val="0"/>
              <w:widowControl/>
              <w:suppressLineNumbers w:val="0"/>
              <w:jc w:val="center"/>
              <w:textAlignment w:val="center"/>
              <w:rPr>
                <w:b/>
                <w:bCs/>
                <w:color w:val="auto"/>
                <w:sz w:val="18"/>
                <w:szCs w:val="18"/>
                <w:highlight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km</w:t>
            </w:r>
          </w:p>
        </w:tc>
        <w:tc>
          <w:tcPr>
            <w:tcW w:w="855" w:type="dxa"/>
            <w:noWrap w:val="0"/>
            <w:vAlign w:val="center"/>
          </w:tcPr>
          <w:p w14:paraId="56160CB7">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11.533</w:t>
            </w:r>
          </w:p>
        </w:tc>
        <w:tc>
          <w:tcPr>
            <w:tcW w:w="943" w:type="dxa"/>
            <w:noWrap w:val="0"/>
            <w:vAlign w:val="center"/>
          </w:tcPr>
          <w:p w14:paraId="18A75793">
            <w:pPr>
              <w:widowControl/>
              <w:autoSpaceDN w:val="0"/>
              <w:jc w:val="center"/>
              <w:textAlignment w:val="center"/>
              <w:rPr>
                <w:color w:val="auto"/>
                <w:sz w:val="18"/>
                <w:szCs w:val="18"/>
                <w:highlight w:val="none"/>
              </w:rPr>
            </w:pPr>
          </w:p>
        </w:tc>
        <w:tc>
          <w:tcPr>
            <w:tcW w:w="1200" w:type="dxa"/>
            <w:noWrap w:val="0"/>
            <w:vAlign w:val="center"/>
          </w:tcPr>
          <w:p w14:paraId="657A39AE">
            <w:pPr>
              <w:widowControl/>
              <w:autoSpaceDN w:val="0"/>
              <w:jc w:val="center"/>
              <w:textAlignment w:val="center"/>
              <w:rPr>
                <w:color w:val="auto"/>
                <w:sz w:val="18"/>
                <w:szCs w:val="18"/>
                <w:highlight w:val="none"/>
              </w:rPr>
            </w:pPr>
          </w:p>
        </w:tc>
        <w:tc>
          <w:tcPr>
            <w:tcW w:w="974" w:type="dxa"/>
            <w:noWrap w:val="0"/>
            <w:vAlign w:val="center"/>
          </w:tcPr>
          <w:p w14:paraId="23ED7758">
            <w:pPr>
              <w:widowControl/>
              <w:autoSpaceDN w:val="0"/>
              <w:jc w:val="center"/>
              <w:textAlignment w:val="center"/>
              <w:rPr>
                <w:color w:val="auto"/>
                <w:sz w:val="18"/>
                <w:szCs w:val="18"/>
                <w:highlight w:val="none"/>
              </w:rPr>
            </w:pPr>
          </w:p>
        </w:tc>
        <w:tc>
          <w:tcPr>
            <w:tcW w:w="1048" w:type="dxa"/>
            <w:noWrap w:val="0"/>
            <w:vAlign w:val="center"/>
          </w:tcPr>
          <w:p w14:paraId="78619234">
            <w:pPr>
              <w:widowControl/>
              <w:autoSpaceDN w:val="0"/>
              <w:jc w:val="center"/>
              <w:textAlignment w:val="center"/>
              <w:rPr>
                <w:color w:val="auto"/>
                <w:sz w:val="18"/>
                <w:szCs w:val="18"/>
                <w:highlight w:val="none"/>
              </w:rPr>
            </w:pPr>
          </w:p>
        </w:tc>
      </w:tr>
      <w:tr w14:paraId="0E2E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014" w:type="dxa"/>
            <w:noWrap w:val="0"/>
            <w:vAlign w:val="center"/>
          </w:tcPr>
          <w:p w14:paraId="27DED277">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1.3.1 Y680</w:t>
            </w:r>
            <w:r>
              <w:rPr>
                <w:rFonts w:hint="eastAsia" w:ascii="宋体" w:hAnsi="宋体" w:eastAsia="宋体" w:cs="宋体"/>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C752</w:t>
            </w:r>
          </w:p>
        </w:tc>
        <w:tc>
          <w:tcPr>
            <w:tcW w:w="2695" w:type="dxa"/>
            <w:noWrap w:val="0"/>
            <w:vAlign w:val="center"/>
          </w:tcPr>
          <w:p w14:paraId="50BA43A9">
            <w:pPr>
              <w:keepNext w:val="0"/>
              <w:keepLines w:val="0"/>
              <w:widowControl/>
              <w:suppressLineNumbers w:val="0"/>
              <w:jc w:val="center"/>
              <w:textAlignment w:val="center"/>
              <w:rPr>
                <w:b/>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云安区镇安镇南安美丽农村路工程</w:t>
            </w:r>
          </w:p>
        </w:tc>
        <w:tc>
          <w:tcPr>
            <w:tcW w:w="750" w:type="dxa"/>
            <w:noWrap w:val="0"/>
            <w:vAlign w:val="center"/>
          </w:tcPr>
          <w:p w14:paraId="382E8728">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627FC0D0">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7.187</w:t>
            </w:r>
          </w:p>
        </w:tc>
        <w:tc>
          <w:tcPr>
            <w:tcW w:w="943" w:type="dxa"/>
            <w:noWrap w:val="0"/>
            <w:vAlign w:val="center"/>
          </w:tcPr>
          <w:p w14:paraId="5A7C8B2C">
            <w:pPr>
              <w:widowControl/>
              <w:autoSpaceDN w:val="0"/>
              <w:jc w:val="center"/>
              <w:textAlignment w:val="center"/>
              <w:rPr>
                <w:color w:val="auto"/>
                <w:sz w:val="18"/>
                <w:szCs w:val="18"/>
                <w:highlight w:val="none"/>
              </w:rPr>
            </w:pPr>
          </w:p>
        </w:tc>
        <w:tc>
          <w:tcPr>
            <w:tcW w:w="1200" w:type="dxa"/>
            <w:noWrap w:val="0"/>
            <w:vAlign w:val="center"/>
          </w:tcPr>
          <w:p w14:paraId="278CD58E">
            <w:pPr>
              <w:widowControl/>
              <w:autoSpaceDN w:val="0"/>
              <w:jc w:val="center"/>
              <w:textAlignment w:val="center"/>
              <w:rPr>
                <w:color w:val="auto"/>
                <w:sz w:val="18"/>
                <w:szCs w:val="18"/>
                <w:highlight w:val="none"/>
              </w:rPr>
            </w:pPr>
          </w:p>
        </w:tc>
        <w:tc>
          <w:tcPr>
            <w:tcW w:w="974" w:type="dxa"/>
            <w:noWrap w:val="0"/>
            <w:vAlign w:val="center"/>
          </w:tcPr>
          <w:p w14:paraId="4EDC131E">
            <w:pPr>
              <w:widowControl/>
              <w:autoSpaceDN w:val="0"/>
              <w:jc w:val="center"/>
              <w:textAlignment w:val="center"/>
              <w:rPr>
                <w:color w:val="auto"/>
                <w:sz w:val="18"/>
                <w:szCs w:val="18"/>
                <w:highlight w:val="none"/>
              </w:rPr>
            </w:pPr>
          </w:p>
        </w:tc>
        <w:tc>
          <w:tcPr>
            <w:tcW w:w="1048" w:type="dxa"/>
            <w:noWrap w:val="0"/>
            <w:vAlign w:val="center"/>
          </w:tcPr>
          <w:p w14:paraId="6C2BDC72">
            <w:pPr>
              <w:widowControl/>
              <w:autoSpaceDN w:val="0"/>
              <w:jc w:val="center"/>
              <w:textAlignment w:val="center"/>
              <w:rPr>
                <w:color w:val="auto"/>
                <w:sz w:val="18"/>
                <w:szCs w:val="18"/>
                <w:highlight w:val="none"/>
              </w:rPr>
            </w:pPr>
          </w:p>
        </w:tc>
      </w:tr>
      <w:tr w14:paraId="4114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014" w:type="dxa"/>
            <w:noWrap w:val="0"/>
            <w:vAlign w:val="center"/>
          </w:tcPr>
          <w:p w14:paraId="5BB67B96">
            <w:pPr>
              <w:keepNext w:val="0"/>
              <w:keepLines w:val="0"/>
              <w:widowControl/>
              <w:suppressLineNumbers w:val="0"/>
              <w:jc w:val="center"/>
              <w:textAlignment w:val="center"/>
              <w:rPr>
                <w:b/>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1.3.2Y683</w:t>
            </w:r>
          </w:p>
        </w:tc>
        <w:tc>
          <w:tcPr>
            <w:tcW w:w="2695" w:type="dxa"/>
            <w:noWrap w:val="0"/>
            <w:vAlign w:val="center"/>
          </w:tcPr>
          <w:p w14:paraId="20B2FA94">
            <w:pPr>
              <w:keepNext w:val="0"/>
              <w:keepLines w:val="0"/>
              <w:widowControl/>
              <w:suppressLineNumbers w:val="0"/>
              <w:jc w:val="center"/>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云安区高村镇大田美丽农村路工程</w:t>
            </w:r>
          </w:p>
        </w:tc>
        <w:tc>
          <w:tcPr>
            <w:tcW w:w="750" w:type="dxa"/>
            <w:noWrap w:val="0"/>
            <w:vAlign w:val="center"/>
          </w:tcPr>
          <w:p w14:paraId="12CFAADF">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km</w:t>
            </w:r>
          </w:p>
        </w:tc>
        <w:tc>
          <w:tcPr>
            <w:tcW w:w="855" w:type="dxa"/>
            <w:noWrap w:val="0"/>
            <w:vAlign w:val="center"/>
          </w:tcPr>
          <w:p w14:paraId="510DA70E">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4.346</w:t>
            </w:r>
          </w:p>
        </w:tc>
        <w:tc>
          <w:tcPr>
            <w:tcW w:w="943" w:type="dxa"/>
            <w:noWrap w:val="0"/>
            <w:vAlign w:val="center"/>
          </w:tcPr>
          <w:p w14:paraId="05D19D5C">
            <w:pPr>
              <w:widowControl/>
              <w:autoSpaceDN w:val="0"/>
              <w:jc w:val="center"/>
              <w:textAlignment w:val="center"/>
              <w:rPr>
                <w:color w:val="auto"/>
                <w:sz w:val="18"/>
                <w:szCs w:val="18"/>
                <w:highlight w:val="none"/>
              </w:rPr>
            </w:pPr>
          </w:p>
        </w:tc>
        <w:tc>
          <w:tcPr>
            <w:tcW w:w="1200" w:type="dxa"/>
            <w:noWrap w:val="0"/>
            <w:vAlign w:val="center"/>
          </w:tcPr>
          <w:p w14:paraId="00A1AEFF">
            <w:pPr>
              <w:widowControl/>
              <w:autoSpaceDN w:val="0"/>
              <w:jc w:val="center"/>
              <w:textAlignment w:val="center"/>
              <w:rPr>
                <w:color w:val="auto"/>
                <w:sz w:val="18"/>
                <w:szCs w:val="18"/>
                <w:highlight w:val="none"/>
              </w:rPr>
            </w:pPr>
          </w:p>
        </w:tc>
        <w:tc>
          <w:tcPr>
            <w:tcW w:w="974" w:type="dxa"/>
            <w:noWrap w:val="0"/>
            <w:vAlign w:val="center"/>
          </w:tcPr>
          <w:p w14:paraId="5553A678">
            <w:pPr>
              <w:widowControl/>
              <w:autoSpaceDN w:val="0"/>
              <w:jc w:val="center"/>
              <w:textAlignment w:val="center"/>
              <w:rPr>
                <w:color w:val="auto"/>
                <w:sz w:val="18"/>
                <w:szCs w:val="18"/>
                <w:highlight w:val="none"/>
              </w:rPr>
            </w:pPr>
          </w:p>
        </w:tc>
        <w:tc>
          <w:tcPr>
            <w:tcW w:w="1048" w:type="dxa"/>
            <w:noWrap w:val="0"/>
            <w:vAlign w:val="center"/>
          </w:tcPr>
          <w:p w14:paraId="459A5C4B">
            <w:pPr>
              <w:widowControl/>
              <w:autoSpaceDN w:val="0"/>
              <w:jc w:val="center"/>
              <w:textAlignment w:val="center"/>
              <w:rPr>
                <w:color w:val="auto"/>
                <w:sz w:val="18"/>
                <w:szCs w:val="18"/>
                <w:highlight w:val="none"/>
              </w:rPr>
            </w:pPr>
          </w:p>
        </w:tc>
      </w:tr>
      <w:tr w14:paraId="6AE8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jc w:val="center"/>
        </w:trPr>
        <w:tc>
          <w:tcPr>
            <w:tcW w:w="1014" w:type="dxa"/>
            <w:noWrap w:val="0"/>
            <w:vAlign w:val="center"/>
          </w:tcPr>
          <w:p w14:paraId="623FC604">
            <w:pPr>
              <w:widowControl/>
              <w:autoSpaceDN w:val="0"/>
              <w:jc w:val="center"/>
              <w:textAlignment w:val="center"/>
              <w:rPr>
                <w:b/>
                <w:color w:val="auto"/>
                <w:sz w:val="18"/>
                <w:szCs w:val="18"/>
                <w:highlight w:val="none"/>
              </w:rPr>
            </w:pPr>
            <w:r>
              <w:rPr>
                <w:b/>
                <w:color w:val="auto"/>
                <w:sz w:val="18"/>
                <w:szCs w:val="18"/>
                <w:highlight w:val="none"/>
              </w:rPr>
              <w:t>2</w:t>
            </w:r>
          </w:p>
        </w:tc>
        <w:tc>
          <w:tcPr>
            <w:tcW w:w="2695" w:type="dxa"/>
            <w:noWrap w:val="0"/>
            <w:vAlign w:val="center"/>
          </w:tcPr>
          <w:p w14:paraId="7E434CC6">
            <w:pPr>
              <w:widowControl/>
              <w:autoSpaceDN w:val="0"/>
              <w:jc w:val="center"/>
              <w:textAlignment w:val="center"/>
              <w:rPr>
                <w:b/>
                <w:color w:val="auto"/>
                <w:sz w:val="18"/>
                <w:szCs w:val="18"/>
                <w:highlight w:val="none"/>
              </w:rPr>
            </w:pPr>
            <w:r>
              <w:rPr>
                <w:b/>
                <w:color w:val="auto"/>
                <w:sz w:val="18"/>
                <w:szCs w:val="18"/>
                <w:highlight w:val="none"/>
              </w:rPr>
              <w:t>项目管理费</w:t>
            </w:r>
          </w:p>
        </w:tc>
        <w:tc>
          <w:tcPr>
            <w:tcW w:w="750" w:type="dxa"/>
            <w:noWrap w:val="0"/>
            <w:vAlign w:val="center"/>
          </w:tcPr>
          <w:p w14:paraId="6C1F814C">
            <w:pPr>
              <w:widowControl/>
              <w:autoSpaceDN w:val="0"/>
              <w:jc w:val="center"/>
              <w:textAlignment w:val="center"/>
              <w:rPr>
                <w:b/>
                <w:color w:val="auto"/>
                <w:sz w:val="18"/>
                <w:szCs w:val="18"/>
                <w:highlight w:val="none"/>
              </w:rPr>
            </w:pPr>
          </w:p>
        </w:tc>
        <w:tc>
          <w:tcPr>
            <w:tcW w:w="855" w:type="dxa"/>
            <w:noWrap w:val="0"/>
            <w:vAlign w:val="center"/>
          </w:tcPr>
          <w:p w14:paraId="7E17C8B7">
            <w:pPr>
              <w:widowControl/>
              <w:autoSpaceDN w:val="0"/>
              <w:jc w:val="center"/>
              <w:textAlignment w:val="center"/>
              <w:rPr>
                <w:color w:val="auto"/>
                <w:sz w:val="18"/>
                <w:szCs w:val="18"/>
                <w:highlight w:val="none"/>
              </w:rPr>
            </w:pPr>
          </w:p>
        </w:tc>
        <w:tc>
          <w:tcPr>
            <w:tcW w:w="943" w:type="dxa"/>
            <w:noWrap w:val="0"/>
            <w:vAlign w:val="center"/>
          </w:tcPr>
          <w:p w14:paraId="77BCAD85">
            <w:pPr>
              <w:widowControl/>
              <w:autoSpaceDN w:val="0"/>
              <w:jc w:val="center"/>
              <w:textAlignment w:val="center"/>
              <w:rPr>
                <w:color w:val="auto"/>
                <w:sz w:val="18"/>
                <w:szCs w:val="18"/>
                <w:highlight w:val="none"/>
              </w:rPr>
            </w:pPr>
          </w:p>
        </w:tc>
        <w:tc>
          <w:tcPr>
            <w:tcW w:w="1200" w:type="dxa"/>
            <w:noWrap w:val="0"/>
            <w:vAlign w:val="center"/>
          </w:tcPr>
          <w:p w14:paraId="15A4A4E9">
            <w:pPr>
              <w:widowControl/>
              <w:autoSpaceDN w:val="0"/>
              <w:jc w:val="center"/>
              <w:textAlignment w:val="center"/>
              <w:rPr>
                <w:color w:val="auto"/>
                <w:sz w:val="18"/>
                <w:szCs w:val="18"/>
                <w:highlight w:val="none"/>
              </w:rPr>
            </w:pPr>
          </w:p>
        </w:tc>
        <w:tc>
          <w:tcPr>
            <w:tcW w:w="974" w:type="dxa"/>
            <w:noWrap w:val="0"/>
            <w:vAlign w:val="center"/>
          </w:tcPr>
          <w:p w14:paraId="69DE0718">
            <w:pPr>
              <w:widowControl/>
              <w:autoSpaceDN w:val="0"/>
              <w:jc w:val="center"/>
              <w:textAlignment w:val="center"/>
              <w:rPr>
                <w:color w:val="auto"/>
                <w:sz w:val="18"/>
                <w:szCs w:val="18"/>
                <w:highlight w:val="none"/>
              </w:rPr>
            </w:pPr>
          </w:p>
        </w:tc>
        <w:tc>
          <w:tcPr>
            <w:tcW w:w="1048" w:type="dxa"/>
            <w:noWrap w:val="0"/>
            <w:vAlign w:val="center"/>
          </w:tcPr>
          <w:p w14:paraId="3578146C">
            <w:pPr>
              <w:widowControl/>
              <w:autoSpaceDN w:val="0"/>
              <w:jc w:val="center"/>
              <w:textAlignment w:val="center"/>
              <w:rPr>
                <w:color w:val="auto"/>
                <w:sz w:val="18"/>
                <w:szCs w:val="18"/>
                <w:highlight w:val="none"/>
              </w:rPr>
            </w:pPr>
          </w:p>
        </w:tc>
      </w:tr>
      <w:tr w14:paraId="4E12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236EA91A">
            <w:pPr>
              <w:widowControl/>
              <w:autoSpaceDN w:val="0"/>
              <w:jc w:val="center"/>
              <w:textAlignment w:val="center"/>
              <w:rPr>
                <w:color w:val="auto"/>
                <w:sz w:val="18"/>
                <w:szCs w:val="18"/>
                <w:highlight w:val="none"/>
              </w:rPr>
            </w:pPr>
            <w:r>
              <w:rPr>
                <w:color w:val="auto"/>
                <w:sz w:val="18"/>
                <w:szCs w:val="18"/>
                <w:highlight w:val="none"/>
              </w:rPr>
              <w:t>2.1</w:t>
            </w:r>
          </w:p>
        </w:tc>
        <w:tc>
          <w:tcPr>
            <w:tcW w:w="2695" w:type="dxa"/>
            <w:noWrap w:val="0"/>
            <w:vAlign w:val="center"/>
          </w:tcPr>
          <w:p w14:paraId="7540FB08">
            <w:pPr>
              <w:widowControl/>
              <w:autoSpaceDN w:val="0"/>
              <w:jc w:val="center"/>
              <w:textAlignment w:val="center"/>
              <w:rPr>
                <w:rFonts w:hint="eastAsia" w:eastAsia="宋体"/>
                <w:color w:val="auto"/>
                <w:sz w:val="18"/>
                <w:szCs w:val="18"/>
                <w:highlight w:val="none"/>
                <w:lang w:eastAsia="zh-CN"/>
              </w:rPr>
            </w:pPr>
            <w:r>
              <w:rPr>
                <w:color w:val="auto"/>
                <w:sz w:val="18"/>
                <w:szCs w:val="18"/>
                <w:highlight w:val="none"/>
              </w:rPr>
              <w:t>勘察设计费</w:t>
            </w:r>
            <w:r>
              <w:rPr>
                <w:rFonts w:hint="eastAsia"/>
                <w:strike w:val="0"/>
                <w:dstrike w:val="0"/>
                <w:color w:val="auto"/>
                <w:sz w:val="18"/>
                <w:szCs w:val="18"/>
                <w:highlight w:val="none"/>
                <w:lang w:eastAsia="zh-CN"/>
              </w:rPr>
              <w:t>（</w:t>
            </w:r>
            <w:r>
              <w:rPr>
                <w:rFonts w:hint="eastAsia"/>
                <w:strike w:val="0"/>
                <w:dstrike w:val="0"/>
                <w:color w:val="auto"/>
                <w:sz w:val="18"/>
                <w:szCs w:val="18"/>
                <w:highlight w:val="none"/>
                <w:lang w:val="en-US" w:eastAsia="zh-CN"/>
              </w:rPr>
              <w:t>费率</w:t>
            </w:r>
            <w:r>
              <w:rPr>
                <w:rFonts w:hint="eastAsia"/>
                <w:strike w:val="0"/>
                <w:dstrike w:val="0"/>
                <w:color w:val="auto"/>
                <w:sz w:val="18"/>
                <w:szCs w:val="18"/>
                <w:highlight w:val="none"/>
                <w:u w:val="single"/>
                <w:lang w:val="en-US" w:eastAsia="zh-CN"/>
              </w:rPr>
              <w:t xml:space="preserve">   </w:t>
            </w:r>
            <w:r>
              <w:rPr>
                <w:rFonts w:hint="eastAsia"/>
                <w:strike w:val="0"/>
                <w:dstrike w:val="0"/>
                <w:color w:val="auto"/>
                <w:sz w:val="18"/>
                <w:szCs w:val="18"/>
                <w:highlight w:val="none"/>
                <w:u w:val="none"/>
                <w:lang w:val="en-US" w:eastAsia="zh-CN"/>
              </w:rPr>
              <w:t>%</w:t>
            </w:r>
            <w:r>
              <w:rPr>
                <w:rFonts w:hint="eastAsia"/>
                <w:strike w:val="0"/>
                <w:dstrike w:val="0"/>
                <w:color w:val="auto"/>
                <w:sz w:val="18"/>
                <w:szCs w:val="18"/>
                <w:highlight w:val="none"/>
                <w:lang w:eastAsia="zh-CN"/>
              </w:rPr>
              <w:t>）</w:t>
            </w:r>
          </w:p>
        </w:tc>
        <w:tc>
          <w:tcPr>
            <w:tcW w:w="750" w:type="dxa"/>
            <w:noWrap w:val="0"/>
            <w:vAlign w:val="center"/>
          </w:tcPr>
          <w:p w14:paraId="2F103195">
            <w:pPr>
              <w:widowControl/>
              <w:autoSpaceDN w:val="0"/>
              <w:jc w:val="center"/>
              <w:textAlignment w:val="center"/>
              <w:rPr>
                <w:color w:val="auto"/>
                <w:sz w:val="18"/>
                <w:szCs w:val="18"/>
                <w:highlight w:val="none"/>
              </w:rPr>
            </w:pPr>
            <w:r>
              <w:rPr>
                <w:color w:val="auto"/>
                <w:sz w:val="18"/>
                <w:szCs w:val="18"/>
                <w:highlight w:val="none"/>
              </w:rPr>
              <w:t>总额</w:t>
            </w:r>
          </w:p>
        </w:tc>
        <w:tc>
          <w:tcPr>
            <w:tcW w:w="855" w:type="dxa"/>
            <w:noWrap w:val="0"/>
            <w:vAlign w:val="center"/>
          </w:tcPr>
          <w:p w14:paraId="14057BED">
            <w:pPr>
              <w:widowControl/>
              <w:autoSpaceDN w:val="0"/>
              <w:jc w:val="center"/>
              <w:textAlignment w:val="center"/>
              <w:rPr>
                <w:color w:val="auto"/>
                <w:sz w:val="18"/>
                <w:szCs w:val="18"/>
                <w:highlight w:val="none"/>
              </w:rPr>
            </w:pPr>
          </w:p>
        </w:tc>
        <w:tc>
          <w:tcPr>
            <w:tcW w:w="943" w:type="dxa"/>
            <w:noWrap w:val="0"/>
            <w:vAlign w:val="center"/>
          </w:tcPr>
          <w:p w14:paraId="4DCD2DC6">
            <w:pPr>
              <w:widowControl/>
              <w:autoSpaceDN w:val="0"/>
              <w:jc w:val="center"/>
              <w:textAlignment w:val="center"/>
              <w:rPr>
                <w:color w:val="auto"/>
                <w:sz w:val="18"/>
                <w:szCs w:val="18"/>
                <w:highlight w:val="none"/>
              </w:rPr>
            </w:pPr>
          </w:p>
        </w:tc>
        <w:tc>
          <w:tcPr>
            <w:tcW w:w="1200" w:type="dxa"/>
            <w:noWrap w:val="0"/>
            <w:vAlign w:val="center"/>
          </w:tcPr>
          <w:p w14:paraId="3ECFFC26">
            <w:pPr>
              <w:widowControl/>
              <w:autoSpaceDN w:val="0"/>
              <w:jc w:val="center"/>
              <w:textAlignment w:val="center"/>
              <w:rPr>
                <w:color w:val="auto"/>
                <w:sz w:val="18"/>
                <w:szCs w:val="18"/>
                <w:highlight w:val="none"/>
              </w:rPr>
            </w:pPr>
          </w:p>
        </w:tc>
        <w:tc>
          <w:tcPr>
            <w:tcW w:w="974" w:type="dxa"/>
            <w:noWrap w:val="0"/>
            <w:vAlign w:val="center"/>
          </w:tcPr>
          <w:p w14:paraId="6ADBE656">
            <w:pPr>
              <w:widowControl/>
              <w:autoSpaceDN w:val="0"/>
              <w:jc w:val="center"/>
              <w:textAlignment w:val="center"/>
              <w:rPr>
                <w:color w:val="auto"/>
                <w:sz w:val="18"/>
                <w:szCs w:val="18"/>
                <w:highlight w:val="none"/>
              </w:rPr>
            </w:pPr>
          </w:p>
        </w:tc>
        <w:tc>
          <w:tcPr>
            <w:tcW w:w="1048" w:type="dxa"/>
            <w:noWrap w:val="0"/>
            <w:vAlign w:val="center"/>
          </w:tcPr>
          <w:p w14:paraId="49B1E641">
            <w:pPr>
              <w:widowControl/>
              <w:autoSpaceDN w:val="0"/>
              <w:jc w:val="center"/>
              <w:textAlignment w:val="center"/>
              <w:rPr>
                <w:color w:val="auto"/>
                <w:sz w:val="18"/>
                <w:szCs w:val="18"/>
                <w:highlight w:val="none"/>
              </w:rPr>
            </w:pPr>
          </w:p>
        </w:tc>
      </w:tr>
      <w:tr w14:paraId="278E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51619579">
            <w:pPr>
              <w:widowControl/>
              <w:autoSpaceDN w:val="0"/>
              <w:jc w:val="center"/>
              <w:textAlignment w:val="center"/>
              <w:rPr>
                <w:color w:val="auto"/>
                <w:sz w:val="18"/>
                <w:szCs w:val="18"/>
                <w:highlight w:val="none"/>
              </w:rPr>
            </w:pPr>
            <w:r>
              <w:rPr>
                <w:color w:val="auto"/>
                <w:sz w:val="18"/>
                <w:szCs w:val="18"/>
                <w:highlight w:val="none"/>
              </w:rPr>
              <w:t>2.2</w:t>
            </w:r>
          </w:p>
        </w:tc>
        <w:tc>
          <w:tcPr>
            <w:tcW w:w="2695" w:type="dxa"/>
            <w:noWrap w:val="0"/>
            <w:vAlign w:val="center"/>
          </w:tcPr>
          <w:p w14:paraId="299AF1C9">
            <w:pPr>
              <w:widowControl/>
              <w:autoSpaceDN w:val="0"/>
              <w:jc w:val="center"/>
              <w:textAlignment w:val="center"/>
              <w:rPr>
                <w:rFonts w:hint="eastAsia" w:eastAsia="宋体"/>
                <w:color w:val="auto"/>
                <w:sz w:val="18"/>
                <w:szCs w:val="18"/>
                <w:highlight w:val="none"/>
                <w:lang w:eastAsia="zh-CN"/>
              </w:rPr>
            </w:pPr>
            <w:r>
              <w:rPr>
                <w:color w:val="auto"/>
                <w:sz w:val="18"/>
                <w:szCs w:val="18"/>
                <w:highlight w:val="none"/>
              </w:rPr>
              <w:t>工程监理费</w:t>
            </w:r>
            <w:r>
              <w:rPr>
                <w:rFonts w:hint="eastAsia"/>
                <w:strike w:val="0"/>
                <w:dstrike w:val="0"/>
                <w:color w:val="auto"/>
                <w:sz w:val="18"/>
                <w:szCs w:val="18"/>
                <w:highlight w:val="none"/>
                <w:lang w:eastAsia="zh-CN"/>
              </w:rPr>
              <w:t>（</w:t>
            </w:r>
            <w:r>
              <w:rPr>
                <w:rFonts w:hint="eastAsia"/>
                <w:strike w:val="0"/>
                <w:dstrike w:val="0"/>
                <w:color w:val="auto"/>
                <w:sz w:val="18"/>
                <w:szCs w:val="18"/>
                <w:highlight w:val="none"/>
                <w:lang w:val="en-US" w:eastAsia="zh-CN"/>
              </w:rPr>
              <w:t>费率</w:t>
            </w:r>
            <w:r>
              <w:rPr>
                <w:rFonts w:hint="eastAsia"/>
                <w:strike w:val="0"/>
                <w:dstrike w:val="0"/>
                <w:color w:val="auto"/>
                <w:sz w:val="18"/>
                <w:szCs w:val="18"/>
                <w:highlight w:val="none"/>
                <w:u w:val="single"/>
                <w:lang w:val="en-US" w:eastAsia="zh-CN"/>
              </w:rPr>
              <w:t xml:space="preserve">   </w:t>
            </w:r>
            <w:r>
              <w:rPr>
                <w:rFonts w:hint="eastAsia"/>
                <w:strike w:val="0"/>
                <w:dstrike w:val="0"/>
                <w:color w:val="auto"/>
                <w:sz w:val="18"/>
                <w:szCs w:val="18"/>
                <w:highlight w:val="none"/>
                <w:u w:val="none"/>
                <w:lang w:val="en-US" w:eastAsia="zh-CN"/>
              </w:rPr>
              <w:t>%</w:t>
            </w:r>
            <w:r>
              <w:rPr>
                <w:rFonts w:hint="eastAsia"/>
                <w:strike w:val="0"/>
                <w:dstrike w:val="0"/>
                <w:color w:val="auto"/>
                <w:sz w:val="18"/>
                <w:szCs w:val="18"/>
                <w:highlight w:val="none"/>
                <w:lang w:eastAsia="zh-CN"/>
              </w:rPr>
              <w:t>）</w:t>
            </w:r>
          </w:p>
        </w:tc>
        <w:tc>
          <w:tcPr>
            <w:tcW w:w="750" w:type="dxa"/>
            <w:noWrap w:val="0"/>
            <w:vAlign w:val="center"/>
          </w:tcPr>
          <w:p w14:paraId="776128B5">
            <w:pPr>
              <w:widowControl/>
              <w:autoSpaceDN w:val="0"/>
              <w:jc w:val="center"/>
              <w:textAlignment w:val="center"/>
              <w:rPr>
                <w:color w:val="auto"/>
                <w:sz w:val="18"/>
                <w:szCs w:val="18"/>
                <w:highlight w:val="none"/>
              </w:rPr>
            </w:pPr>
            <w:r>
              <w:rPr>
                <w:color w:val="auto"/>
                <w:sz w:val="18"/>
                <w:szCs w:val="18"/>
                <w:highlight w:val="none"/>
              </w:rPr>
              <w:t>总额</w:t>
            </w:r>
          </w:p>
        </w:tc>
        <w:tc>
          <w:tcPr>
            <w:tcW w:w="855" w:type="dxa"/>
            <w:noWrap w:val="0"/>
            <w:vAlign w:val="center"/>
          </w:tcPr>
          <w:p w14:paraId="04D34D14">
            <w:pPr>
              <w:widowControl/>
              <w:autoSpaceDN w:val="0"/>
              <w:jc w:val="center"/>
              <w:textAlignment w:val="center"/>
              <w:rPr>
                <w:color w:val="auto"/>
                <w:sz w:val="18"/>
                <w:szCs w:val="18"/>
                <w:highlight w:val="none"/>
              </w:rPr>
            </w:pPr>
          </w:p>
        </w:tc>
        <w:tc>
          <w:tcPr>
            <w:tcW w:w="943" w:type="dxa"/>
            <w:noWrap w:val="0"/>
            <w:vAlign w:val="center"/>
          </w:tcPr>
          <w:p w14:paraId="1963B226">
            <w:pPr>
              <w:widowControl/>
              <w:autoSpaceDN w:val="0"/>
              <w:jc w:val="center"/>
              <w:textAlignment w:val="center"/>
              <w:rPr>
                <w:color w:val="auto"/>
                <w:sz w:val="18"/>
                <w:szCs w:val="18"/>
                <w:highlight w:val="none"/>
              </w:rPr>
            </w:pPr>
          </w:p>
        </w:tc>
        <w:tc>
          <w:tcPr>
            <w:tcW w:w="1200" w:type="dxa"/>
            <w:noWrap w:val="0"/>
            <w:vAlign w:val="center"/>
          </w:tcPr>
          <w:p w14:paraId="7200F0B4">
            <w:pPr>
              <w:widowControl/>
              <w:autoSpaceDN w:val="0"/>
              <w:jc w:val="center"/>
              <w:textAlignment w:val="center"/>
              <w:rPr>
                <w:color w:val="auto"/>
                <w:sz w:val="18"/>
                <w:szCs w:val="18"/>
                <w:highlight w:val="none"/>
              </w:rPr>
            </w:pPr>
          </w:p>
        </w:tc>
        <w:tc>
          <w:tcPr>
            <w:tcW w:w="974" w:type="dxa"/>
            <w:noWrap w:val="0"/>
            <w:vAlign w:val="center"/>
          </w:tcPr>
          <w:p w14:paraId="7700D1B6">
            <w:pPr>
              <w:widowControl/>
              <w:autoSpaceDN w:val="0"/>
              <w:jc w:val="center"/>
              <w:textAlignment w:val="center"/>
              <w:rPr>
                <w:color w:val="auto"/>
                <w:sz w:val="18"/>
                <w:szCs w:val="18"/>
                <w:highlight w:val="none"/>
              </w:rPr>
            </w:pPr>
          </w:p>
        </w:tc>
        <w:tc>
          <w:tcPr>
            <w:tcW w:w="1048" w:type="dxa"/>
            <w:noWrap w:val="0"/>
            <w:vAlign w:val="center"/>
          </w:tcPr>
          <w:p w14:paraId="64269CC9">
            <w:pPr>
              <w:widowControl/>
              <w:autoSpaceDN w:val="0"/>
              <w:jc w:val="center"/>
              <w:textAlignment w:val="center"/>
              <w:rPr>
                <w:color w:val="auto"/>
                <w:sz w:val="18"/>
                <w:szCs w:val="18"/>
                <w:highlight w:val="none"/>
              </w:rPr>
            </w:pPr>
          </w:p>
        </w:tc>
      </w:tr>
      <w:tr w14:paraId="1E30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6FCBD43A">
            <w:pPr>
              <w:widowControl/>
              <w:autoSpaceDN w:val="0"/>
              <w:jc w:val="center"/>
              <w:textAlignment w:val="center"/>
              <w:rPr>
                <w:color w:val="auto"/>
                <w:sz w:val="18"/>
                <w:szCs w:val="18"/>
                <w:highlight w:val="none"/>
              </w:rPr>
            </w:pPr>
            <w:r>
              <w:rPr>
                <w:color w:val="auto"/>
                <w:sz w:val="18"/>
                <w:szCs w:val="18"/>
                <w:highlight w:val="none"/>
              </w:rPr>
              <w:t>2.3</w:t>
            </w:r>
          </w:p>
        </w:tc>
        <w:tc>
          <w:tcPr>
            <w:tcW w:w="2695" w:type="dxa"/>
            <w:noWrap w:val="0"/>
            <w:vAlign w:val="center"/>
          </w:tcPr>
          <w:p w14:paraId="631D2F64">
            <w:pPr>
              <w:widowControl/>
              <w:autoSpaceDN w:val="0"/>
              <w:jc w:val="center"/>
              <w:textAlignment w:val="center"/>
              <w:rPr>
                <w:color w:val="auto"/>
                <w:sz w:val="18"/>
                <w:szCs w:val="18"/>
                <w:highlight w:val="none"/>
              </w:rPr>
            </w:pPr>
            <w:r>
              <w:rPr>
                <w:color w:val="auto"/>
                <w:sz w:val="18"/>
                <w:szCs w:val="18"/>
                <w:highlight w:val="none"/>
              </w:rPr>
              <w:t>工程管理费</w:t>
            </w:r>
          </w:p>
        </w:tc>
        <w:tc>
          <w:tcPr>
            <w:tcW w:w="750" w:type="dxa"/>
            <w:noWrap w:val="0"/>
            <w:vAlign w:val="center"/>
          </w:tcPr>
          <w:p w14:paraId="02ED5233">
            <w:pPr>
              <w:widowControl/>
              <w:autoSpaceDN w:val="0"/>
              <w:jc w:val="center"/>
              <w:textAlignment w:val="center"/>
              <w:rPr>
                <w:color w:val="auto"/>
                <w:sz w:val="18"/>
                <w:szCs w:val="18"/>
                <w:highlight w:val="none"/>
              </w:rPr>
            </w:pPr>
            <w:r>
              <w:rPr>
                <w:color w:val="auto"/>
                <w:sz w:val="18"/>
                <w:szCs w:val="18"/>
                <w:highlight w:val="none"/>
              </w:rPr>
              <w:t>总额</w:t>
            </w:r>
          </w:p>
        </w:tc>
        <w:tc>
          <w:tcPr>
            <w:tcW w:w="855" w:type="dxa"/>
            <w:noWrap w:val="0"/>
            <w:vAlign w:val="center"/>
          </w:tcPr>
          <w:p w14:paraId="67CCAFD2">
            <w:pPr>
              <w:widowControl/>
              <w:autoSpaceDN w:val="0"/>
              <w:jc w:val="center"/>
              <w:textAlignment w:val="center"/>
              <w:rPr>
                <w:color w:val="auto"/>
                <w:sz w:val="18"/>
                <w:szCs w:val="18"/>
                <w:highlight w:val="none"/>
              </w:rPr>
            </w:pPr>
          </w:p>
        </w:tc>
        <w:tc>
          <w:tcPr>
            <w:tcW w:w="943" w:type="dxa"/>
            <w:noWrap w:val="0"/>
            <w:vAlign w:val="center"/>
          </w:tcPr>
          <w:p w14:paraId="640C4B21">
            <w:pPr>
              <w:widowControl/>
              <w:autoSpaceDN w:val="0"/>
              <w:jc w:val="center"/>
              <w:textAlignment w:val="center"/>
              <w:rPr>
                <w:color w:val="auto"/>
                <w:sz w:val="18"/>
                <w:szCs w:val="18"/>
                <w:highlight w:val="none"/>
              </w:rPr>
            </w:pPr>
          </w:p>
        </w:tc>
        <w:tc>
          <w:tcPr>
            <w:tcW w:w="1200" w:type="dxa"/>
            <w:noWrap w:val="0"/>
            <w:vAlign w:val="center"/>
          </w:tcPr>
          <w:p w14:paraId="4AC4465E">
            <w:pPr>
              <w:widowControl/>
              <w:autoSpaceDN w:val="0"/>
              <w:jc w:val="center"/>
              <w:textAlignment w:val="center"/>
              <w:rPr>
                <w:color w:val="auto"/>
                <w:sz w:val="18"/>
                <w:szCs w:val="18"/>
                <w:highlight w:val="none"/>
              </w:rPr>
            </w:pPr>
          </w:p>
        </w:tc>
        <w:tc>
          <w:tcPr>
            <w:tcW w:w="974" w:type="dxa"/>
            <w:noWrap w:val="0"/>
            <w:vAlign w:val="center"/>
          </w:tcPr>
          <w:p w14:paraId="6C09AB95">
            <w:pPr>
              <w:widowControl/>
              <w:autoSpaceDN w:val="0"/>
              <w:jc w:val="center"/>
              <w:textAlignment w:val="center"/>
              <w:rPr>
                <w:color w:val="auto"/>
                <w:sz w:val="18"/>
                <w:szCs w:val="18"/>
                <w:highlight w:val="none"/>
              </w:rPr>
            </w:pPr>
          </w:p>
        </w:tc>
        <w:tc>
          <w:tcPr>
            <w:tcW w:w="1048" w:type="dxa"/>
            <w:noWrap w:val="0"/>
            <w:vAlign w:val="center"/>
          </w:tcPr>
          <w:p w14:paraId="3799370E">
            <w:pPr>
              <w:widowControl/>
              <w:autoSpaceDN w:val="0"/>
              <w:jc w:val="center"/>
              <w:textAlignment w:val="center"/>
              <w:rPr>
                <w:color w:val="auto"/>
                <w:sz w:val="18"/>
                <w:szCs w:val="18"/>
                <w:highlight w:val="none"/>
              </w:rPr>
            </w:pPr>
          </w:p>
        </w:tc>
      </w:tr>
      <w:tr w14:paraId="183E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7C91C678">
            <w:pPr>
              <w:widowControl/>
              <w:autoSpaceDN w:val="0"/>
              <w:jc w:val="center"/>
              <w:textAlignment w:val="center"/>
              <w:rPr>
                <w:color w:val="auto"/>
                <w:sz w:val="18"/>
                <w:szCs w:val="18"/>
                <w:highlight w:val="none"/>
              </w:rPr>
            </w:pPr>
            <w:r>
              <w:rPr>
                <w:color w:val="auto"/>
                <w:sz w:val="18"/>
                <w:szCs w:val="18"/>
                <w:highlight w:val="none"/>
              </w:rPr>
              <w:t>2.4</w:t>
            </w:r>
          </w:p>
        </w:tc>
        <w:tc>
          <w:tcPr>
            <w:tcW w:w="2695" w:type="dxa"/>
            <w:noWrap w:val="0"/>
            <w:vAlign w:val="center"/>
          </w:tcPr>
          <w:p w14:paraId="148477B4">
            <w:pPr>
              <w:widowControl/>
              <w:autoSpaceDN w:val="0"/>
              <w:jc w:val="center"/>
              <w:textAlignment w:val="center"/>
              <w:rPr>
                <w:color w:val="auto"/>
                <w:sz w:val="18"/>
                <w:szCs w:val="18"/>
                <w:highlight w:val="none"/>
              </w:rPr>
            </w:pPr>
            <w:r>
              <w:rPr>
                <w:color w:val="auto"/>
                <w:sz w:val="18"/>
                <w:szCs w:val="18"/>
                <w:highlight w:val="none"/>
              </w:rPr>
              <w:t>信息化建设及服务费</w:t>
            </w:r>
          </w:p>
        </w:tc>
        <w:tc>
          <w:tcPr>
            <w:tcW w:w="750" w:type="dxa"/>
            <w:noWrap w:val="0"/>
            <w:vAlign w:val="center"/>
          </w:tcPr>
          <w:p w14:paraId="6410D274">
            <w:pPr>
              <w:widowControl/>
              <w:autoSpaceDN w:val="0"/>
              <w:jc w:val="center"/>
              <w:textAlignment w:val="center"/>
              <w:rPr>
                <w:color w:val="auto"/>
                <w:sz w:val="18"/>
                <w:szCs w:val="18"/>
                <w:highlight w:val="none"/>
              </w:rPr>
            </w:pPr>
            <w:r>
              <w:rPr>
                <w:color w:val="auto"/>
                <w:sz w:val="18"/>
                <w:szCs w:val="18"/>
                <w:highlight w:val="none"/>
              </w:rPr>
              <w:t>总额</w:t>
            </w:r>
          </w:p>
        </w:tc>
        <w:tc>
          <w:tcPr>
            <w:tcW w:w="855" w:type="dxa"/>
            <w:noWrap w:val="0"/>
            <w:vAlign w:val="center"/>
          </w:tcPr>
          <w:p w14:paraId="24B4A7EF">
            <w:pPr>
              <w:widowControl/>
              <w:autoSpaceDN w:val="0"/>
              <w:jc w:val="center"/>
              <w:textAlignment w:val="center"/>
              <w:rPr>
                <w:color w:val="auto"/>
                <w:sz w:val="18"/>
                <w:szCs w:val="18"/>
                <w:highlight w:val="none"/>
              </w:rPr>
            </w:pPr>
          </w:p>
        </w:tc>
        <w:tc>
          <w:tcPr>
            <w:tcW w:w="943" w:type="dxa"/>
            <w:noWrap w:val="0"/>
            <w:vAlign w:val="center"/>
          </w:tcPr>
          <w:p w14:paraId="656C62EF">
            <w:pPr>
              <w:widowControl/>
              <w:rPr>
                <w:color w:val="auto"/>
                <w:sz w:val="18"/>
                <w:szCs w:val="18"/>
                <w:highlight w:val="none"/>
              </w:rPr>
            </w:pPr>
          </w:p>
        </w:tc>
        <w:tc>
          <w:tcPr>
            <w:tcW w:w="1200" w:type="dxa"/>
            <w:noWrap w:val="0"/>
            <w:vAlign w:val="center"/>
          </w:tcPr>
          <w:p w14:paraId="33E50EC2">
            <w:pPr>
              <w:widowControl/>
              <w:autoSpaceDN w:val="0"/>
              <w:jc w:val="center"/>
              <w:textAlignment w:val="center"/>
              <w:rPr>
                <w:color w:val="auto"/>
                <w:sz w:val="18"/>
                <w:szCs w:val="18"/>
                <w:highlight w:val="none"/>
              </w:rPr>
            </w:pPr>
          </w:p>
        </w:tc>
        <w:tc>
          <w:tcPr>
            <w:tcW w:w="974" w:type="dxa"/>
            <w:noWrap w:val="0"/>
            <w:vAlign w:val="center"/>
          </w:tcPr>
          <w:p w14:paraId="72401B29">
            <w:pPr>
              <w:widowControl/>
              <w:autoSpaceDN w:val="0"/>
              <w:jc w:val="center"/>
              <w:textAlignment w:val="center"/>
              <w:rPr>
                <w:color w:val="auto"/>
                <w:sz w:val="18"/>
                <w:szCs w:val="18"/>
                <w:highlight w:val="none"/>
              </w:rPr>
            </w:pPr>
          </w:p>
        </w:tc>
        <w:tc>
          <w:tcPr>
            <w:tcW w:w="1048" w:type="dxa"/>
            <w:noWrap w:val="0"/>
            <w:vAlign w:val="center"/>
          </w:tcPr>
          <w:p w14:paraId="65D3043A">
            <w:pPr>
              <w:widowControl/>
              <w:autoSpaceDN w:val="0"/>
              <w:jc w:val="center"/>
              <w:textAlignment w:val="center"/>
              <w:rPr>
                <w:color w:val="auto"/>
                <w:sz w:val="18"/>
                <w:szCs w:val="18"/>
                <w:highlight w:val="none"/>
              </w:rPr>
            </w:pPr>
          </w:p>
        </w:tc>
      </w:tr>
      <w:tr w14:paraId="16B0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4A142AE1">
            <w:pPr>
              <w:widowControl/>
              <w:autoSpaceDN w:val="0"/>
              <w:jc w:val="center"/>
              <w:textAlignment w:val="center"/>
              <w:rPr>
                <w:b/>
                <w:color w:val="auto"/>
                <w:sz w:val="18"/>
                <w:szCs w:val="18"/>
                <w:highlight w:val="none"/>
              </w:rPr>
            </w:pPr>
            <w:r>
              <w:rPr>
                <w:b/>
                <w:color w:val="auto"/>
                <w:sz w:val="18"/>
                <w:szCs w:val="18"/>
                <w:highlight w:val="none"/>
              </w:rPr>
              <w:t>3</w:t>
            </w:r>
          </w:p>
        </w:tc>
        <w:tc>
          <w:tcPr>
            <w:tcW w:w="2695" w:type="dxa"/>
            <w:noWrap w:val="0"/>
            <w:vAlign w:val="center"/>
          </w:tcPr>
          <w:p w14:paraId="34E0681B">
            <w:pPr>
              <w:widowControl/>
              <w:autoSpaceDN w:val="0"/>
              <w:jc w:val="center"/>
              <w:textAlignment w:val="center"/>
              <w:rPr>
                <w:b/>
                <w:color w:val="auto"/>
                <w:sz w:val="18"/>
                <w:szCs w:val="18"/>
                <w:highlight w:val="none"/>
              </w:rPr>
            </w:pPr>
            <w:r>
              <w:rPr>
                <w:b/>
                <w:color w:val="auto"/>
                <w:sz w:val="18"/>
                <w:szCs w:val="18"/>
                <w:highlight w:val="none"/>
              </w:rPr>
              <w:t>其他费用（如有）</w:t>
            </w:r>
          </w:p>
        </w:tc>
        <w:tc>
          <w:tcPr>
            <w:tcW w:w="750" w:type="dxa"/>
            <w:noWrap w:val="0"/>
            <w:vAlign w:val="center"/>
          </w:tcPr>
          <w:p w14:paraId="2FB09297">
            <w:pPr>
              <w:widowControl/>
              <w:autoSpaceDN w:val="0"/>
              <w:jc w:val="center"/>
              <w:textAlignment w:val="center"/>
              <w:rPr>
                <w:b/>
                <w:color w:val="auto"/>
                <w:sz w:val="18"/>
                <w:szCs w:val="18"/>
                <w:highlight w:val="none"/>
              </w:rPr>
            </w:pPr>
          </w:p>
        </w:tc>
        <w:tc>
          <w:tcPr>
            <w:tcW w:w="855" w:type="dxa"/>
            <w:noWrap w:val="0"/>
            <w:vAlign w:val="center"/>
          </w:tcPr>
          <w:p w14:paraId="68A468A0">
            <w:pPr>
              <w:widowControl/>
              <w:autoSpaceDN w:val="0"/>
              <w:jc w:val="center"/>
              <w:textAlignment w:val="center"/>
              <w:rPr>
                <w:color w:val="auto"/>
                <w:sz w:val="18"/>
                <w:szCs w:val="18"/>
                <w:highlight w:val="none"/>
              </w:rPr>
            </w:pPr>
          </w:p>
        </w:tc>
        <w:tc>
          <w:tcPr>
            <w:tcW w:w="943" w:type="dxa"/>
            <w:noWrap w:val="0"/>
            <w:vAlign w:val="center"/>
          </w:tcPr>
          <w:p w14:paraId="2B0523A9">
            <w:pPr>
              <w:widowControl/>
              <w:autoSpaceDN w:val="0"/>
              <w:jc w:val="center"/>
              <w:textAlignment w:val="center"/>
              <w:rPr>
                <w:color w:val="auto"/>
                <w:sz w:val="18"/>
                <w:szCs w:val="18"/>
                <w:highlight w:val="none"/>
              </w:rPr>
            </w:pPr>
          </w:p>
        </w:tc>
        <w:tc>
          <w:tcPr>
            <w:tcW w:w="1200" w:type="dxa"/>
            <w:noWrap w:val="0"/>
            <w:vAlign w:val="center"/>
          </w:tcPr>
          <w:p w14:paraId="3CAE21A2">
            <w:pPr>
              <w:widowControl/>
              <w:autoSpaceDN w:val="0"/>
              <w:jc w:val="center"/>
              <w:textAlignment w:val="center"/>
              <w:rPr>
                <w:color w:val="auto"/>
                <w:sz w:val="18"/>
                <w:szCs w:val="18"/>
                <w:highlight w:val="none"/>
              </w:rPr>
            </w:pPr>
          </w:p>
        </w:tc>
        <w:tc>
          <w:tcPr>
            <w:tcW w:w="974" w:type="dxa"/>
            <w:noWrap w:val="0"/>
            <w:vAlign w:val="center"/>
          </w:tcPr>
          <w:p w14:paraId="3DBA4842">
            <w:pPr>
              <w:widowControl/>
              <w:autoSpaceDN w:val="0"/>
              <w:jc w:val="center"/>
              <w:textAlignment w:val="center"/>
              <w:rPr>
                <w:color w:val="auto"/>
                <w:sz w:val="18"/>
                <w:szCs w:val="18"/>
                <w:highlight w:val="none"/>
              </w:rPr>
            </w:pPr>
          </w:p>
        </w:tc>
        <w:tc>
          <w:tcPr>
            <w:tcW w:w="1048" w:type="dxa"/>
            <w:noWrap w:val="0"/>
            <w:vAlign w:val="center"/>
          </w:tcPr>
          <w:p w14:paraId="4EAD69E7">
            <w:pPr>
              <w:widowControl/>
              <w:autoSpaceDN w:val="0"/>
              <w:jc w:val="center"/>
              <w:textAlignment w:val="center"/>
              <w:rPr>
                <w:color w:val="auto"/>
                <w:sz w:val="18"/>
                <w:szCs w:val="18"/>
                <w:highlight w:val="none"/>
              </w:rPr>
            </w:pPr>
          </w:p>
        </w:tc>
      </w:tr>
      <w:tr w14:paraId="458F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5797C1F2">
            <w:pPr>
              <w:widowControl/>
              <w:autoSpaceDN w:val="0"/>
              <w:jc w:val="center"/>
              <w:textAlignment w:val="center"/>
              <w:rPr>
                <w:color w:val="auto"/>
                <w:sz w:val="18"/>
                <w:szCs w:val="18"/>
                <w:highlight w:val="none"/>
              </w:rPr>
            </w:pPr>
            <w:r>
              <w:rPr>
                <w:color w:val="auto"/>
                <w:sz w:val="18"/>
                <w:szCs w:val="18"/>
                <w:highlight w:val="none"/>
              </w:rPr>
              <w:t>3.1</w:t>
            </w:r>
          </w:p>
        </w:tc>
        <w:tc>
          <w:tcPr>
            <w:tcW w:w="2695" w:type="dxa"/>
            <w:noWrap w:val="0"/>
            <w:vAlign w:val="center"/>
          </w:tcPr>
          <w:p w14:paraId="14103C95">
            <w:pPr>
              <w:widowControl/>
              <w:autoSpaceDN w:val="0"/>
              <w:jc w:val="center"/>
              <w:textAlignment w:val="center"/>
              <w:rPr>
                <w:color w:val="auto"/>
                <w:sz w:val="18"/>
                <w:szCs w:val="18"/>
                <w:highlight w:val="none"/>
              </w:rPr>
            </w:pPr>
            <w:r>
              <w:rPr>
                <w:color w:val="auto"/>
                <w:sz w:val="18"/>
                <w:szCs w:val="18"/>
                <w:highlight w:val="none"/>
              </w:rPr>
              <w:t>征地及拆迁费</w:t>
            </w:r>
          </w:p>
        </w:tc>
        <w:tc>
          <w:tcPr>
            <w:tcW w:w="750" w:type="dxa"/>
            <w:noWrap w:val="0"/>
            <w:vAlign w:val="center"/>
          </w:tcPr>
          <w:p w14:paraId="69C0135C">
            <w:pPr>
              <w:widowControl/>
              <w:autoSpaceDN w:val="0"/>
              <w:jc w:val="center"/>
              <w:textAlignment w:val="center"/>
              <w:rPr>
                <w:color w:val="auto"/>
                <w:sz w:val="18"/>
                <w:szCs w:val="18"/>
                <w:highlight w:val="none"/>
              </w:rPr>
            </w:pPr>
            <w:r>
              <w:rPr>
                <w:color w:val="auto"/>
                <w:sz w:val="18"/>
                <w:szCs w:val="18"/>
                <w:highlight w:val="none"/>
              </w:rPr>
              <w:t>总额</w:t>
            </w:r>
          </w:p>
        </w:tc>
        <w:tc>
          <w:tcPr>
            <w:tcW w:w="855" w:type="dxa"/>
            <w:noWrap w:val="0"/>
            <w:vAlign w:val="center"/>
          </w:tcPr>
          <w:p w14:paraId="17159651">
            <w:pPr>
              <w:widowControl/>
              <w:autoSpaceDN w:val="0"/>
              <w:jc w:val="center"/>
              <w:textAlignment w:val="center"/>
              <w:rPr>
                <w:color w:val="auto"/>
                <w:sz w:val="18"/>
                <w:szCs w:val="18"/>
                <w:highlight w:val="none"/>
              </w:rPr>
            </w:pPr>
          </w:p>
        </w:tc>
        <w:tc>
          <w:tcPr>
            <w:tcW w:w="943" w:type="dxa"/>
            <w:noWrap w:val="0"/>
            <w:vAlign w:val="center"/>
          </w:tcPr>
          <w:p w14:paraId="20D83946">
            <w:pPr>
              <w:widowControl/>
              <w:autoSpaceDN w:val="0"/>
              <w:jc w:val="center"/>
              <w:textAlignment w:val="center"/>
              <w:rPr>
                <w:color w:val="auto"/>
                <w:sz w:val="18"/>
                <w:szCs w:val="18"/>
                <w:highlight w:val="none"/>
              </w:rPr>
            </w:pPr>
          </w:p>
        </w:tc>
        <w:tc>
          <w:tcPr>
            <w:tcW w:w="1200" w:type="dxa"/>
            <w:noWrap w:val="0"/>
            <w:vAlign w:val="center"/>
          </w:tcPr>
          <w:p w14:paraId="48FABA78">
            <w:pPr>
              <w:widowControl/>
              <w:autoSpaceDN w:val="0"/>
              <w:jc w:val="center"/>
              <w:textAlignment w:val="center"/>
              <w:rPr>
                <w:color w:val="auto"/>
                <w:sz w:val="18"/>
                <w:szCs w:val="18"/>
                <w:highlight w:val="none"/>
              </w:rPr>
            </w:pPr>
          </w:p>
        </w:tc>
        <w:tc>
          <w:tcPr>
            <w:tcW w:w="974" w:type="dxa"/>
            <w:noWrap w:val="0"/>
            <w:vAlign w:val="center"/>
          </w:tcPr>
          <w:p w14:paraId="219040DC">
            <w:pPr>
              <w:widowControl/>
              <w:autoSpaceDN w:val="0"/>
              <w:jc w:val="center"/>
              <w:textAlignment w:val="center"/>
              <w:rPr>
                <w:color w:val="auto"/>
                <w:sz w:val="18"/>
                <w:szCs w:val="18"/>
                <w:highlight w:val="none"/>
              </w:rPr>
            </w:pPr>
          </w:p>
        </w:tc>
        <w:tc>
          <w:tcPr>
            <w:tcW w:w="1048" w:type="dxa"/>
            <w:noWrap w:val="0"/>
            <w:vAlign w:val="center"/>
          </w:tcPr>
          <w:p w14:paraId="64284D2A">
            <w:pPr>
              <w:widowControl/>
              <w:autoSpaceDN w:val="0"/>
              <w:jc w:val="center"/>
              <w:textAlignment w:val="center"/>
              <w:rPr>
                <w:color w:val="auto"/>
                <w:sz w:val="18"/>
                <w:szCs w:val="18"/>
                <w:highlight w:val="none"/>
              </w:rPr>
            </w:pPr>
          </w:p>
        </w:tc>
      </w:tr>
      <w:tr w14:paraId="4C2B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4" w:type="dxa"/>
            <w:noWrap w:val="0"/>
            <w:vAlign w:val="center"/>
          </w:tcPr>
          <w:p w14:paraId="2530D690">
            <w:pPr>
              <w:widowControl/>
              <w:autoSpaceDN w:val="0"/>
              <w:jc w:val="center"/>
              <w:textAlignment w:val="center"/>
              <w:rPr>
                <w:b/>
                <w:color w:val="auto"/>
                <w:sz w:val="18"/>
                <w:szCs w:val="18"/>
                <w:highlight w:val="none"/>
              </w:rPr>
            </w:pPr>
            <w:r>
              <w:rPr>
                <w:b/>
                <w:color w:val="auto"/>
                <w:sz w:val="18"/>
                <w:szCs w:val="18"/>
                <w:highlight w:val="none"/>
              </w:rPr>
              <w:t>4</w:t>
            </w:r>
          </w:p>
        </w:tc>
        <w:tc>
          <w:tcPr>
            <w:tcW w:w="2695" w:type="dxa"/>
            <w:noWrap w:val="0"/>
            <w:vAlign w:val="center"/>
          </w:tcPr>
          <w:p w14:paraId="15A53D74">
            <w:pPr>
              <w:widowControl/>
              <w:autoSpaceDN w:val="0"/>
              <w:jc w:val="center"/>
              <w:textAlignment w:val="center"/>
              <w:rPr>
                <w:b/>
                <w:color w:val="auto"/>
                <w:sz w:val="18"/>
                <w:szCs w:val="18"/>
                <w:highlight w:val="none"/>
              </w:rPr>
            </w:pPr>
            <w:r>
              <w:rPr>
                <w:b/>
                <w:color w:val="auto"/>
                <w:sz w:val="18"/>
                <w:szCs w:val="18"/>
                <w:highlight w:val="none"/>
              </w:rPr>
              <w:t>暂列金额[（1+2+3）*3%]</w:t>
            </w:r>
          </w:p>
        </w:tc>
        <w:tc>
          <w:tcPr>
            <w:tcW w:w="750" w:type="dxa"/>
            <w:noWrap w:val="0"/>
            <w:vAlign w:val="center"/>
          </w:tcPr>
          <w:p w14:paraId="7EA88F65">
            <w:pPr>
              <w:widowControl/>
              <w:autoSpaceDN w:val="0"/>
              <w:jc w:val="center"/>
              <w:textAlignment w:val="center"/>
              <w:rPr>
                <w:b/>
                <w:color w:val="auto"/>
                <w:sz w:val="18"/>
                <w:szCs w:val="18"/>
                <w:highlight w:val="none"/>
              </w:rPr>
            </w:pPr>
            <w:r>
              <w:rPr>
                <w:b/>
                <w:color w:val="auto"/>
                <w:sz w:val="18"/>
                <w:szCs w:val="18"/>
                <w:highlight w:val="none"/>
              </w:rPr>
              <w:t>总额</w:t>
            </w:r>
          </w:p>
        </w:tc>
        <w:tc>
          <w:tcPr>
            <w:tcW w:w="855" w:type="dxa"/>
            <w:noWrap w:val="0"/>
            <w:vAlign w:val="center"/>
          </w:tcPr>
          <w:p w14:paraId="231B4122">
            <w:pPr>
              <w:widowControl/>
              <w:autoSpaceDN w:val="0"/>
              <w:jc w:val="center"/>
              <w:textAlignment w:val="center"/>
              <w:rPr>
                <w:color w:val="auto"/>
                <w:sz w:val="18"/>
                <w:szCs w:val="18"/>
                <w:highlight w:val="none"/>
              </w:rPr>
            </w:pPr>
          </w:p>
        </w:tc>
        <w:tc>
          <w:tcPr>
            <w:tcW w:w="943" w:type="dxa"/>
            <w:noWrap w:val="0"/>
            <w:vAlign w:val="center"/>
          </w:tcPr>
          <w:p w14:paraId="79576148">
            <w:pPr>
              <w:widowControl/>
              <w:autoSpaceDN w:val="0"/>
              <w:jc w:val="center"/>
              <w:textAlignment w:val="center"/>
              <w:rPr>
                <w:color w:val="auto"/>
                <w:sz w:val="18"/>
                <w:szCs w:val="18"/>
                <w:highlight w:val="none"/>
              </w:rPr>
            </w:pPr>
          </w:p>
        </w:tc>
        <w:tc>
          <w:tcPr>
            <w:tcW w:w="1200" w:type="dxa"/>
            <w:noWrap w:val="0"/>
            <w:vAlign w:val="center"/>
          </w:tcPr>
          <w:p w14:paraId="562ED639">
            <w:pPr>
              <w:widowControl/>
              <w:autoSpaceDN w:val="0"/>
              <w:jc w:val="center"/>
              <w:textAlignment w:val="center"/>
              <w:rPr>
                <w:color w:val="auto"/>
                <w:sz w:val="18"/>
                <w:szCs w:val="18"/>
                <w:highlight w:val="none"/>
              </w:rPr>
            </w:pPr>
          </w:p>
        </w:tc>
        <w:tc>
          <w:tcPr>
            <w:tcW w:w="974" w:type="dxa"/>
            <w:noWrap w:val="0"/>
            <w:vAlign w:val="center"/>
          </w:tcPr>
          <w:p w14:paraId="59012976">
            <w:pPr>
              <w:widowControl/>
              <w:autoSpaceDN w:val="0"/>
              <w:jc w:val="center"/>
              <w:textAlignment w:val="center"/>
              <w:rPr>
                <w:color w:val="auto"/>
                <w:sz w:val="18"/>
                <w:szCs w:val="18"/>
                <w:highlight w:val="none"/>
              </w:rPr>
            </w:pPr>
          </w:p>
        </w:tc>
        <w:tc>
          <w:tcPr>
            <w:tcW w:w="1048" w:type="dxa"/>
            <w:noWrap w:val="0"/>
            <w:vAlign w:val="center"/>
          </w:tcPr>
          <w:p w14:paraId="388C6C8C">
            <w:pPr>
              <w:widowControl/>
              <w:autoSpaceDN w:val="0"/>
              <w:jc w:val="center"/>
              <w:textAlignment w:val="center"/>
              <w:rPr>
                <w:color w:val="auto"/>
                <w:sz w:val="18"/>
                <w:szCs w:val="18"/>
                <w:highlight w:val="none"/>
              </w:rPr>
            </w:pPr>
          </w:p>
        </w:tc>
      </w:tr>
      <w:tr w14:paraId="0270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9" w:type="dxa"/>
            <w:gridSpan w:val="3"/>
            <w:noWrap w:val="0"/>
            <w:vAlign w:val="center"/>
          </w:tcPr>
          <w:p w14:paraId="20049F66">
            <w:pPr>
              <w:widowControl/>
              <w:autoSpaceDN w:val="0"/>
              <w:jc w:val="center"/>
              <w:textAlignment w:val="center"/>
              <w:rPr>
                <w:b/>
                <w:color w:val="auto"/>
                <w:sz w:val="18"/>
                <w:szCs w:val="18"/>
                <w:highlight w:val="none"/>
              </w:rPr>
            </w:pPr>
            <w:r>
              <w:rPr>
                <w:b/>
                <w:color w:val="auto"/>
                <w:sz w:val="18"/>
                <w:szCs w:val="18"/>
                <w:highlight w:val="none"/>
              </w:rPr>
              <w:t>投标</w:t>
            </w:r>
            <w:r>
              <w:rPr>
                <w:rFonts w:hint="eastAsia"/>
                <w:b/>
                <w:color w:val="auto"/>
                <w:sz w:val="18"/>
                <w:szCs w:val="18"/>
                <w:highlight w:val="none"/>
              </w:rPr>
              <w:t>总</w:t>
            </w:r>
            <w:r>
              <w:rPr>
                <w:b/>
                <w:color w:val="auto"/>
                <w:sz w:val="18"/>
                <w:szCs w:val="18"/>
                <w:highlight w:val="none"/>
              </w:rPr>
              <w:t>报价总计</w:t>
            </w:r>
          </w:p>
        </w:tc>
        <w:tc>
          <w:tcPr>
            <w:tcW w:w="855" w:type="dxa"/>
            <w:noWrap w:val="0"/>
            <w:vAlign w:val="center"/>
          </w:tcPr>
          <w:p w14:paraId="282A81B6">
            <w:pPr>
              <w:widowControl/>
              <w:autoSpaceDN w:val="0"/>
              <w:jc w:val="center"/>
              <w:textAlignment w:val="center"/>
              <w:rPr>
                <w:color w:val="auto"/>
                <w:sz w:val="18"/>
                <w:szCs w:val="18"/>
                <w:highlight w:val="none"/>
              </w:rPr>
            </w:pPr>
          </w:p>
        </w:tc>
        <w:tc>
          <w:tcPr>
            <w:tcW w:w="943" w:type="dxa"/>
            <w:noWrap w:val="0"/>
            <w:vAlign w:val="center"/>
          </w:tcPr>
          <w:p w14:paraId="22757633">
            <w:pPr>
              <w:widowControl/>
              <w:autoSpaceDN w:val="0"/>
              <w:jc w:val="center"/>
              <w:textAlignment w:val="center"/>
              <w:rPr>
                <w:color w:val="auto"/>
                <w:sz w:val="18"/>
                <w:szCs w:val="18"/>
                <w:highlight w:val="none"/>
              </w:rPr>
            </w:pPr>
          </w:p>
        </w:tc>
        <w:tc>
          <w:tcPr>
            <w:tcW w:w="1200" w:type="dxa"/>
            <w:noWrap w:val="0"/>
            <w:vAlign w:val="center"/>
          </w:tcPr>
          <w:p w14:paraId="590F76C2">
            <w:pPr>
              <w:widowControl/>
              <w:autoSpaceDN w:val="0"/>
              <w:jc w:val="center"/>
              <w:textAlignment w:val="center"/>
              <w:rPr>
                <w:color w:val="auto"/>
                <w:sz w:val="18"/>
                <w:szCs w:val="18"/>
                <w:highlight w:val="none"/>
              </w:rPr>
            </w:pPr>
          </w:p>
        </w:tc>
        <w:tc>
          <w:tcPr>
            <w:tcW w:w="974" w:type="dxa"/>
            <w:noWrap w:val="0"/>
            <w:vAlign w:val="center"/>
          </w:tcPr>
          <w:p w14:paraId="64C9F005">
            <w:pPr>
              <w:widowControl/>
              <w:autoSpaceDN w:val="0"/>
              <w:jc w:val="center"/>
              <w:textAlignment w:val="center"/>
              <w:rPr>
                <w:color w:val="auto"/>
                <w:sz w:val="18"/>
                <w:szCs w:val="18"/>
                <w:highlight w:val="none"/>
              </w:rPr>
            </w:pPr>
          </w:p>
        </w:tc>
        <w:tc>
          <w:tcPr>
            <w:tcW w:w="1048" w:type="dxa"/>
            <w:noWrap w:val="0"/>
            <w:vAlign w:val="center"/>
          </w:tcPr>
          <w:p w14:paraId="7DA55113">
            <w:pPr>
              <w:widowControl/>
              <w:autoSpaceDN w:val="0"/>
              <w:jc w:val="center"/>
              <w:textAlignment w:val="center"/>
              <w:rPr>
                <w:color w:val="auto"/>
                <w:sz w:val="18"/>
                <w:szCs w:val="18"/>
                <w:highlight w:val="none"/>
              </w:rPr>
            </w:pPr>
          </w:p>
        </w:tc>
      </w:tr>
    </w:tbl>
    <w:p w14:paraId="2B9C5014">
      <w:pPr>
        <w:widowControl/>
        <w:adjustRightInd w:val="0"/>
        <w:snapToGrid w:val="0"/>
        <w:spacing w:after="156" w:afterLines="50" w:line="360" w:lineRule="auto"/>
        <w:jc w:val="left"/>
        <w:rPr>
          <w:color w:val="auto"/>
          <w:highlight w:val="none"/>
        </w:rPr>
      </w:pPr>
    </w:p>
    <w:p w14:paraId="6C855790">
      <w:pPr>
        <w:pStyle w:val="5"/>
        <w:rPr>
          <w:color w:val="auto"/>
          <w:highlight w:val="none"/>
        </w:rPr>
      </w:pPr>
    </w:p>
    <w:p w14:paraId="4259B864">
      <w:pPr>
        <w:pStyle w:val="5"/>
        <w:rPr>
          <w:color w:val="auto"/>
          <w:highlight w:val="none"/>
        </w:rPr>
      </w:pPr>
    </w:p>
    <w:p w14:paraId="6D9EDB7D">
      <w:pPr>
        <w:pStyle w:val="5"/>
        <w:jc w:val="center"/>
        <w:rPr>
          <w:rFonts w:hint="default" w:eastAsia="宋体"/>
          <w:b/>
          <w:bCs/>
          <w:color w:val="auto"/>
          <w:sz w:val="36"/>
          <w:szCs w:val="32"/>
          <w:highlight w:val="none"/>
          <w:lang w:val="en-US" w:eastAsia="zh-CN"/>
        </w:rPr>
      </w:pPr>
      <w:r>
        <w:rPr>
          <w:rFonts w:hint="eastAsia"/>
          <w:b/>
          <w:bCs/>
          <w:color w:val="auto"/>
          <w:sz w:val="36"/>
          <w:szCs w:val="32"/>
          <w:highlight w:val="none"/>
          <w:lang w:val="en-US" w:eastAsia="zh-CN"/>
        </w:rPr>
        <w:t>《工程量清单》另册</w:t>
      </w:r>
    </w:p>
    <w:p w14:paraId="2CA884F1">
      <w:bookmarkStart w:id="99" w:name="_GoBack"/>
      <w:bookmarkEnd w:id="99"/>
    </w:p>
    <w:sectPr>
      <w:footnotePr>
        <w:numFmt w:val="decimalEnclosedCircleChinese"/>
        <w:numRestart w:val="eachPage"/>
      </w:footnotePr>
      <w:type w:val="continuous"/>
      <w:pgSz w:w="11906" w:h="16838"/>
      <w:pgMar w:top="1440" w:right="1800" w:bottom="153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3235">
    <w:pPr>
      <w:pStyle w:val="6"/>
      <w:jc w:val="center"/>
    </w:pPr>
    <w:r>
      <w:fldChar w:fldCharType="begin"/>
    </w:r>
    <w:r>
      <w:instrText xml:space="preserve"> PAGE   \* MERGEFORMAT </w:instrText>
    </w:r>
    <w:r>
      <w:fldChar w:fldCharType="separate"/>
    </w:r>
    <w:r>
      <w:rPr>
        <w:lang w:val="zh-CN"/>
      </w:rPr>
      <w:t>162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D79D9"/>
    <w:multiLevelType w:val="singleLevel"/>
    <w:tmpl w:val="FDBD79D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2JlY2YzYzZjYTA3MTNjNmZhMjcwZDRkYTViNWYifQ=="/>
  </w:docVars>
  <w:rsids>
    <w:rsidRoot w:val="4E647F59"/>
    <w:rsid w:val="4E64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character" w:customStyle="1" w:styleId="9">
    <w:name w:val="正文文本 (2) + 10 pt37"/>
    <w:qFormat/>
    <w:uiPriority w:val="99"/>
    <w:rPr>
      <w:rFonts w:ascii="MingLiU" w:eastAsia="MingLiU" w:cs="MingLiU"/>
      <w:spacing w:val="0"/>
      <w:sz w:val="20"/>
      <w:szCs w:val="20"/>
      <w:u w:val="none"/>
    </w:rPr>
  </w:style>
  <w:style w:type="character" w:customStyle="1" w:styleId="10">
    <w:name w:val="正文文本 (5)_"/>
    <w:link w:val="11"/>
    <w:qFormat/>
    <w:locked/>
    <w:uiPriority w:val="99"/>
    <w:rPr>
      <w:rFonts w:ascii="MingLiU" w:eastAsia="MingLiU"/>
      <w:kern w:val="0"/>
      <w:sz w:val="20"/>
      <w:szCs w:val="20"/>
    </w:rPr>
  </w:style>
  <w:style w:type="paragraph" w:customStyle="1" w:styleId="11">
    <w:name w:val="正文文本 (5)1"/>
    <w:basedOn w:val="1"/>
    <w:link w:val="10"/>
    <w:qFormat/>
    <w:uiPriority w:val="99"/>
    <w:pPr>
      <w:shd w:val="clear" w:color="auto" w:fill="FFFFFF"/>
      <w:spacing w:before="5100" w:line="240" w:lineRule="atLeast"/>
      <w:jc w:val="left"/>
    </w:pPr>
    <w:rPr>
      <w:rFonts w:ascii="MingLiU" w:eastAsia="MingLiU"/>
      <w:kern w:val="0"/>
      <w:sz w:val="20"/>
      <w:szCs w:val="20"/>
    </w:rPr>
  </w:style>
  <w:style w:type="character" w:customStyle="1" w:styleId="12">
    <w:name w:val="正文文本 (2) + 10 pt371"/>
    <w:qFormat/>
    <w:uiPriority w:val="99"/>
    <w:rPr>
      <w:rFonts w:ascii="MingLiU" w:eastAsia="MingLiU" w:cs="MingLiU"/>
      <w:spacing w:val="0"/>
      <w:sz w:val="20"/>
      <w:szCs w:val="20"/>
      <w:u w:val="none"/>
    </w:rPr>
  </w:style>
  <w:style w:type="character" w:customStyle="1" w:styleId="13">
    <w:name w:val="标题 #2_"/>
    <w:link w:val="14"/>
    <w:qFormat/>
    <w:locked/>
    <w:uiPriority w:val="99"/>
    <w:rPr>
      <w:rFonts w:ascii="MingLiU" w:eastAsia="MingLiU"/>
      <w:kern w:val="0"/>
      <w:sz w:val="42"/>
      <w:szCs w:val="42"/>
    </w:rPr>
  </w:style>
  <w:style w:type="paragraph" w:customStyle="1" w:styleId="14">
    <w:name w:val="标题 #2"/>
    <w:basedOn w:val="1"/>
    <w:link w:val="13"/>
    <w:qFormat/>
    <w:uiPriority w:val="99"/>
    <w:pPr>
      <w:shd w:val="clear" w:color="auto" w:fill="FFFFFF"/>
      <w:spacing w:after="600" w:line="240" w:lineRule="atLeast"/>
      <w:outlineLvl w:val="1"/>
    </w:pPr>
    <w:rPr>
      <w:rFonts w:ascii="MingLiU" w:eastAsia="MingLiU"/>
      <w:kern w:val="0"/>
      <w:sz w:val="42"/>
      <w:szCs w:val="42"/>
    </w:rPr>
  </w:style>
  <w:style w:type="paragraph" w:customStyle="1" w:styleId="1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2024-06-14T03:52:00Z</dcterms:created>
  <dc:creator>Z</dc:creator>
  <cp:lastModifiedBy>Z</cp:lastModifiedBy>
  <dcterms:modified xsi:type="dcterms:W3CDTF">2024-06-14T03:53:38Z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F7DB6A72BA5E4949BE1582B8DC92B32B_11</vt:lpwstr>
  </property>
</Properties>
</file>