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b/>
          <w:bCs/>
          <w:sz w:val="36"/>
          <w:szCs w:val="44"/>
        </w:rPr>
      </w:pPr>
      <w:r>
        <w:rPr>
          <w:rFonts w:hint="eastAsia" w:ascii="宋体" w:hAnsi="宋体"/>
          <w:b/>
          <w:bCs/>
          <w:sz w:val="36"/>
          <w:szCs w:val="44"/>
        </w:rPr>
        <w:t xml:space="preserve">踏勘现场登记表 </w:t>
      </w:r>
    </w:p>
    <w:p>
      <w:pPr>
        <w:spacing w:line="360" w:lineRule="exact"/>
        <w:jc w:val="center"/>
        <w:rPr>
          <w:rFonts w:ascii="宋体" w:hAnsi="宋体"/>
          <w:b/>
          <w:bCs/>
          <w:sz w:val="36"/>
          <w:szCs w:val="44"/>
        </w:rPr>
      </w:pPr>
    </w:p>
    <w:tbl>
      <w:tblPr>
        <w:tblStyle w:val="7"/>
        <w:tblW w:w="10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215"/>
        <w:gridCol w:w="122"/>
        <w:gridCol w:w="1498"/>
        <w:gridCol w:w="1726"/>
        <w:gridCol w:w="313"/>
        <w:gridCol w:w="1997"/>
        <w:gridCol w:w="438"/>
        <w:gridCol w:w="166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760" w:type="dxa"/>
            <w:gridSpan w:val="2"/>
            <w:tcMar>
              <w:left w:w="0" w:type="dxa"/>
              <w:right w:w="0" w:type="dxa"/>
            </w:tcMar>
            <w:vAlign w:val="center"/>
          </w:tcPr>
          <w:p>
            <w:pPr>
              <w:keepNext w:val="0"/>
              <w:keepLines w:val="0"/>
              <w:suppressLineNumbers w:val="0"/>
              <w:spacing w:before="0" w:beforeAutospacing="0" w:after="0" w:afterAutospacing="0" w:line="380" w:lineRule="exact"/>
              <w:ind w:left="0" w:right="0"/>
              <w:jc w:val="center"/>
              <w:rPr>
                <w:rFonts w:hint="default" w:asciiTheme="majorEastAsia" w:hAnsiTheme="majorEastAsia" w:eastAsiaTheme="majorEastAsia"/>
                <w:b/>
                <w:sz w:val="22"/>
                <w:szCs w:val="22"/>
              </w:rPr>
            </w:pPr>
            <w:r>
              <w:rPr>
                <w:rFonts w:hint="eastAsia" w:asciiTheme="majorEastAsia" w:hAnsiTheme="majorEastAsia" w:eastAsiaTheme="majorEastAsia"/>
                <w:b/>
                <w:sz w:val="22"/>
                <w:szCs w:val="22"/>
              </w:rPr>
              <w:t>工程名称</w:t>
            </w:r>
          </w:p>
        </w:tc>
        <w:tc>
          <w:tcPr>
            <w:tcW w:w="8791" w:type="dxa"/>
            <w:gridSpan w:val="8"/>
            <w:vAlign w:val="center"/>
          </w:tcPr>
          <w:p>
            <w:pPr>
              <w:keepNext w:val="0"/>
              <w:keepLines w:val="0"/>
              <w:suppressLineNumbers w:val="0"/>
              <w:spacing w:before="0" w:beforeAutospacing="0" w:after="0" w:afterAutospacing="0" w:line="380" w:lineRule="exact"/>
              <w:ind w:left="0" w:right="0"/>
              <w:jc w:val="center"/>
              <w:rPr>
                <w:rFonts w:hint="eastAsia" w:asciiTheme="majorEastAsia" w:hAnsiTheme="majorEastAsia" w:eastAsiaTheme="majorEastAsia"/>
                <w:b/>
                <w:sz w:val="22"/>
                <w:szCs w:val="22"/>
                <w:lang w:eastAsia="zh-CN"/>
              </w:rPr>
            </w:pPr>
            <w:r>
              <w:rPr>
                <w:rFonts w:hint="eastAsia" w:asciiTheme="majorEastAsia" w:hAnsiTheme="majorEastAsia" w:eastAsiaTheme="majorEastAsia"/>
                <w:b/>
                <w:sz w:val="22"/>
                <w:szCs w:val="22"/>
                <w:lang w:eastAsia="zh-CN"/>
              </w:rPr>
              <w:t>罗定市华石镇双塘水库除险加固工程（施工）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760" w:type="dxa"/>
            <w:gridSpan w:val="2"/>
            <w:tcMar>
              <w:left w:w="0" w:type="dxa"/>
              <w:right w:w="0" w:type="dxa"/>
            </w:tcMar>
            <w:vAlign w:val="center"/>
          </w:tcPr>
          <w:p>
            <w:pPr>
              <w:keepNext w:val="0"/>
              <w:keepLines w:val="0"/>
              <w:suppressLineNumbers w:val="0"/>
              <w:spacing w:before="0" w:beforeAutospacing="0" w:after="0" w:afterAutospacing="0" w:line="380" w:lineRule="exact"/>
              <w:ind w:left="0" w:right="0"/>
              <w:jc w:val="center"/>
              <w:rPr>
                <w:rFonts w:hint="default" w:asciiTheme="majorEastAsia" w:hAnsiTheme="majorEastAsia" w:eastAsiaTheme="majorEastAsia"/>
                <w:b/>
                <w:sz w:val="22"/>
                <w:szCs w:val="22"/>
              </w:rPr>
            </w:pPr>
            <w:r>
              <w:rPr>
                <w:rFonts w:hint="eastAsia" w:asciiTheme="majorEastAsia" w:hAnsiTheme="majorEastAsia" w:eastAsiaTheme="majorEastAsia"/>
                <w:b/>
                <w:sz w:val="22"/>
                <w:szCs w:val="22"/>
              </w:rPr>
              <w:t>投标人名称</w:t>
            </w:r>
          </w:p>
        </w:tc>
        <w:tc>
          <w:tcPr>
            <w:tcW w:w="8791" w:type="dxa"/>
            <w:gridSpan w:val="8"/>
            <w:vAlign w:val="center"/>
          </w:tcPr>
          <w:p>
            <w:pPr>
              <w:pStyle w:val="3"/>
              <w:keepNext w:val="0"/>
              <w:keepLines w:val="0"/>
              <w:suppressLineNumbers w:val="0"/>
              <w:spacing w:before="0" w:beforeAutospacing="0" w:after="0" w:afterAutospacing="0" w:line="360" w:lineRule="exact"/>
              <w:ind w:left="0" w:right="0"/>
              <w:jc w:val="center"/>
              <w:rPr>
                <w:rFonts w:hint="default" w:asciiTheme="majorEastAsia" w:hAnsiTheme="majorEastAsia" w:eastAsiaTheme="majorEastAsia"/>
                <w:b/>
                <w:sz w:val="22"/>
              </w:rPr>
            </w:pPr>
            <w:r>
              <w:rPr>
                <w:rFonts w:hint="eastAsia" w:asciiTheme="majorEastAsia" w:hAnsiTheme="majorEastAsia" w:eastAsiaTheme="majorEastAsia"/>
                <w:b/>
                <w:sz w:val="2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760" w:type="dxa"/>
            <w:gridSpan w:val="2"/>
            <w:tcMar>
              <w:left w:w="0" w:type="dxa"/>
              <w:right w:w="0" w:type="dxa"/>
            </w:tcMar>
            <w:vAlign w:val="center"/>
          </w:tcPr>
          <w:p>
            <w:pPr>
              <w:keepNext w:val="0"/>
              <w:keepLines w:val="0"/>
              <w:suppressLineNumbers w:val="0"/>
              <w:spacing w:before="0" w:beforeAutospacing="0" w:after="0" w:afterAutospacing="0" w:line="380" w:lineRule="exact"/>
              <w:ind w:left="0" w:right="0"/>
              <w:jc w:val="center"/>
              <w:rPr>
                <w:rFonts w:hint="default" w:asciiTheme="majorEastAsia" w:hAnsiTheme="majorEastAsia" w:eastAsiaTheme="majorEastAsia"/>
                <w:b/>
                <w:sz w:val="22"/>
                <w:szCs w:val="22"/>
              </w:rPr>
            </w:pPr>
            <w:r>
              <w:rPr>
                <w:rFonts w:hint="eastAsia" w:asciiTheme="majorEastAsia" w:hAnsiTheme="majorEastAsia" w:eastAsiaTheme="majorEastAsia"/>
                <w:b/>
                <w:sz w:val="22"/>
                <w:szCs w:val="22"/>
              </w:rPr>
              <w:t>投标经办人</w:t>
            </w:r>
          </w:p>
        </w:tc>
        <w:tc>
          <w:tcPr>
            <w:tcW w:w="3659" w:type="dxa"/>
            <w:gridSpan w:val="4"/>
            <w:vAlign w:val="center"/>
          </w:tcPr>
          <w:p>
            <w:pPr>
              <w:pStyle w:val="3"/>
              <w:keepNext w:val="0"/>
              <w:keepLines w:val="0"/>
              <w:suppressLineNumbers w:val="0"/>
              <w:spacing w:before="0" w:beforeAutospacing="0" w:after="0" w:afterAutospacing="0" w:line="360" w:lineRule="exact"/>
              <w:ind w:left="0" w:right="0"/>
              <w:rPr>
                <w:rFonts w:hint="default" w:asciiTheme="majorEastAsia" w:hAnsiTheme="majorEastAsia" w:eastAsiaTheme="majorEastAsia"/>
                <w:sz w:val="22"/>
              </w:rPr>
            </w:pPr>
          </w:p>
        </w:tc>
        <w:tc>
          <w:tcPr>
            <w:tcW w:w="1997" w:type="dxa"/>
            <w:vAlign w:val="center"/>
          </w:tcPr>
          <w:p>
            <w:pPr>
              <w:pStyle w:val="3"/>
              <w:keepNext w:val="0"/>
              <w:keepLines w:val="0"/>
              <w:suppressLineNumbers w:val="0"/>
              <w:spacing w:before="0" w:beforeAutospacing="0" w:after="0" w:afterAutospacing="0" w:line="360" w:lineRule="exact"/>
              <w:ind w:left="0" w:right="0"/>
              <w:jc w:val="center"/>
              <w:rPr>
                <w:rFonts w:hint="default" w:asciiTheme="majorEastAsia" w:hAnsiTheme="majorEastAsia" w:eastAsiaTheme="majorEastAsia"/>
                <w:b/>
                <w:sz w:val="22"/>
              </w:rPr>
            </w:pPr>
            <w:r>
              <w:rPr>
                <w:rFonts w:hint="eastAsia" w:asciiTheme="majorEastAsia" w:hAnsiTheme="majorEastAsia" w:eastAsiaTheme="majorEastAsia"/>
                <w:b/>
                <w:sz w:val="22"/>
              </w:rPr>
              <w:t>联系电话</w:t>
            </w:r>
          </w:p>
        </w:tc>
        <w:tc>
          <w:tcPr>
            <w:tcW w:w="3135" w:type="dxa"/>
            <w:gridSpan w:val="3"/>
            <w:vAlign w:val="center"/>
          </w:tcPr>
          <w:p>
            <w:pPr>
              <w:pStyle w:val="3"/>
              <w:keepNext w:val="0"/>
              <w:keepLines w:val="0"/>
              <w:suppressLineNumbers w:val="0"/>
              <w:spacing w:before="0" w:beforeAutospacing="0" w:after="0" w:afterAutospacing="0" w:line="360" w:lineRule="exact"/>
              <w:ind w:left="0" w:right="0"/>
              <w:jc w:val="center"/>
              <w:rPr>
                <w:rFonts w:hint="default" w:asciiTheme="majorEastAsia" w:hAnsiTheme="majorEastAsia" w:eastAsiaTheme="maj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0551" w:type="dxa"/>
            <w:gridSpan w:val="10"/>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2"/>
                <w:szCs w:val="22"/>
              </w:rPr>
            </w:pPr>
            <w:r>
              <w:rPr>
                <w:rFonts w:hint="eastAsia" w:asciiTheme="majorEastAsia" w:hAnsiTheme="majorEastAsia" w:eastAsiaTheme="majorEastAsia"/>
                <w:b/>
                <w:bCs/>
                <w:sz w:val="22"/>
                <w:szCs w:val="22"/>
              </w:rPr>
              <w:t>提交的企业资料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5" w:type="dxa"/>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b/>
                <w:bCs/>
                <w:sz w:val="22"/>
                <w:szCs w:val="22"/>
                <w:lang w:eastAsia="zh-CN"/>
              </w:rPr>
            </w:pPr>
            <w:r>
              <w:rPr>
                <w:rFonts w:hint="eastAsia" w:asciiTheme="majorEastAsia" w:hAnsiTheme="majorEastAsia" w:eastAsiaTheme="majorEastAsia"/>
                <w:b/>
                <w:bCs/>
                <w:sz w:val="22"/>
                <w:szCs w:val="22"/>
                <w:lang w:eastAsia="zh-CN"/>
              </w:rPr>
              <w:t>序号</w:t>
            </w:r>
          </w:p>
        </w:tc>
        <w:tc>
          <w:tcPr>
            <w:tcW w:w="1337" w:type="dxa"/>
            <w:gridSpan w:val="2"/>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b/>
                <w:bCs/>
                <w:sz w:val="22"/>
                <w:szCs w:val="22"/>
                <w:lang w:eastAsia="zh-CN"/>
              </w:rPr>
            </w:pPr>
            <w:r>
              <w:rPr>
                <w:rFonts w:hint="eastAsia" w:asciiTheme="majorEastAsia" w:hAnsiTheme="majorEastAsia" w:eastAsiaTheme="majorEastAsia"/>
                <w:b/>
                <w:bCs/>
                <w:sz w:val="22"/>
                <w:szCs w:val="22"/>
                <w:lang w:eastAsia="zh-CN"/>
              </w:rPr>
              <w:t>职位</w:t>
            </w:r>
          </w:p>
        </w:tc>
        <w:tc>
          <w:tcPr>
            <w:tcW w:w="1498" w:type="dxa"/>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b/>
                <w:bCs/>
                <w:sz w:val="22"/>
                <w:szCs w:val="22"/>
                <w:lang w:eastAsia="zh-CN"/>
              </w:rPr>
            </w:pPr>
            <w:r>
              <w:rPr>
                <w:rFonts w:hint="eastAsia" w:asciiTheme="majorEastAsia" w:hAnsiTheme="majorEastAsia" w:eastAsiaTheme="majorEastAsia"/>
                <w:b/>
                <w:bCs/>
                <w:sz w:val="22"/>
                <w:szCs w:val="22"/>
                <w:lang w:eastAsia="zh-CN"/>
              </w:rPr>
              <w:t>姓名</w:t>
            </w:r>
          </w:p>
        </w:tc>
        <w:tc>
          <w:tcPr>
            <w:tcW w:w="4474" w:type="dxa"/>
            <w:gridSpan w:val="4"/>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b/>
                <w:bCs/>
                <w:sz w:val="22"/>
                <w:szCs w:val="22"/>
                <w:lang w:eastAsia="zh-CN"/>
              </w:rPr>
            </w:pPr>
            <w:r>
              <w:rPr>
                <w:rFonts w:hint="eastAsia" w:asciiTheme="majorEastAsia" w:hAnsiTheme="majorEastAsia" w:eastAsiaTheme="majorEastAsia"/>
                <w:b/>
                <w:bCs/>
                <w:sz w:val="22"/>
                <w:szCs w:val="22"/>
                <w:lang w:eastAsia="zh-CN"/>
              </w:rPr>
              <w:t>证件或证明类型</w:t>
            </w:r>
          </w:p>
        </w:tc>
        <w:tc>
          <w:tcPr>
            <w:tcW w:w="1669" w:type="dxa"/>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b/>
                <w:bCs/>
                <w:sz w:val="22"/>
                <w:szCs w:val="22"/>
                <w:lang w:eastAsia="zh-CN"/>
              </w:rPr>
            </w:pPr>
            <w:r>
              <w:rPr>
                <w:rFonts w:hint="eastAsia" w:asciiTheme="majorEastAsia" w:hAnsiTheme="majorEastAsia" w:eastAsiaTheme="majorEastAsia"/>
                <w:b/>
                <w:bCs/>
                <w:sz w:val="22"/>
                <w:szCs w:val="22"/>
                <w:lang w:eastAsia="zh-CN"/>
              </w:rPr>
              <w:t>证号、证书级别</w:t>
            </w:r>
          </w:p>
        </w:tc>
        <w:tc>
          <w:tcPr>
            <w:tcW w:w="1028" w:type="dxa"/>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b/>
                <w:bCs/>
                <w:sz w:val="22"/>
                <w:szCs w:val="22"/>
                <w:lang w:eastAsia="zh-CN"/>
              </w:rPr>
            </w:pPr>
            <w:r>
              <w:rPr>
                <w:rFonts w:hint="eastAsia" w:asciiTheme="majorEastAsia" w:hAnsiTheme="majorEastAsia" w:eastAsiaTheme="majorEastAsia"/>
                <w:b/>
                <w:bCs/>
                <w:sz w:val="22"/>
                <w:szCs w:val="22"/>
                <w:lang w:eastAsia="zh-CN"/>
              </w:rPr>
              <w:t>提交情况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2" w:hRule="exact"/>
          <w:jc w:val="center"/>
        </w:trPr>
        <w:tc>
          <w:tcPr>
            <w:tcW w:w="545" w:type="dxa"/>
            <w:vMerge w:val="restart"/>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r>
              <w:rPr>
                <w:rFonts w:hint="eastAsia" w:asciiTheme="majorEastAsia" w:hAnsiTheme="majorEastAsia" w:eastAsiaTheme="majorEastAsia"/>
                <w:bCs/>
                <w:sz w:val="21"/>
                <w:szCs w:val="21"/>
              </w:rPr>
              <w:t>1</w:t>
            </w:r>
          </w:p>
        </w:tc>
        <w:tc>
          <w:tcPr>
            <w:tcW w:w="1337" w:type="dxa"/>
            <w:gridSpan w:val="2"/>
            <w:vMerge w:val="restart"/>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r>
              <w:rPr>
                <w:rFonts w:hint="eastAsia" w:asciiTheme="majorEastAsia" w:hAnsiTheme="majorEastAsia" w:eastAsiaTheme="majorEastAsia"/>
                <w:bCs/>
                <w:sz w:val="21"/>
                <w:szCs w:val="21"/>
              </w:rPr>
              <w:t>项目负责人</w:t>
            </w:r>
          </w:p>
        </w:tc>
        <w:tc>
          <w:tcPr>
            <w:tcW w:w="1498" w:type="dxa"/>
            <w:vMerge w:val="restart"/>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Theme="majorEastAsia" w:hAnsiTheme="majorEastAsia" w:eastAsiaTheme="majorEastAsia"/>
                <w:bCs/>
                <w:sz w:val="21"/>
                <w:szCs w:val="21"/>
              </w:rPr>
            </w:pPr>
            <w:r>
              <w:rPr>
                <w:rFonts w:hint="eastAsia" w:ascii="宋体" w:hAnsi="宋体" w:cs="宋体"/>
                <w:color w:val="auto"/>
                <w:sz w:val="21"/>
                <w:szCs w:val="21"/>
                <w:highlight w:val="none"/>
              </w:rPr>
              <w:t>水利水电专业二级或以上注册建造师（投标人是省外企业的，其拟派项目负责人必须是水利水电工程专业一级注册建造师）</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exact"/>
          <w:jc w:val="center"/>
        </w:trPr>
        <w:tc>
          <w:tcPr>
            <w:tcW w:w="545" w:type="dxa"/>
            <w:vMerge w:val="continue"/>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337" w:type="dxa"/>
            <w:gridSpan w:val="2"/>
            <w:vMerge w:val="continue"/>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498" w:type="dxa"/>
            <w:vMerge w:val="continue"/>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在“广东省水利建设市场信用信息平台（http://210.76.74.108/）”办理录入手续的包含完整网址网页截图或网页打印件；</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545" w:type="dxa"/>
            <w:vMerge w:val="continue"/>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337" w:type="dxa"/>
            <w:gridSpan w:val="2"/>
            <w:vMerge w:val="continue"/>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498" w:type="dxa"/>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default" w:ascii="宋体" w:hAnsi="宋体" w:eastAsia="宋体" w:cs="宋体"/>
                <w:kern w:val="2"/>
                <w:sz w:val="21"/>
                <w:szCs w:val="21"/>
                <w:lang w:val="en-US" w:eastAsia="zh-CN" w:bidi="ar"/>
              </w:rPr>
              <w:t>水利行政主管部门颁发的安全生产考核合格证书（即B证）</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exact"/>
          <w:jc w:val="center"/>
        </w:trPr>
        <w:tc>
          <w:tcPr>
            <w:tcW w:w="545" w:type="dxa"/>
            <w:vMerge w:val="continue"/>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337" w:type="dxa"/>
            <w:gridSpan w:val="2"/>
            <w:vMerge w:val="continue"/>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498" w:type="dxa"/>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提供</w:t>
            </w:r>
            <w:r>
              <w:rPr>
                <w:rFonts w:hint="eastAsia" w:ascii="宋体" w:hAnsi="宋体" w:cs="宋体"/>
                <w:kern w:val="2"/>
                <w:sz w:val="21"/>
                <w:szCs w:val="21"/>
                <w:lang w:val="en-US" w:eastAsia="zh-CN" w:bidi="ar"/>
              </w:rPr>
              <w:t>近6个月有效的社保证明材料</w:t>
            </w:r>
            <w:r>
              <w:rPr>
                <w:rFonts w:hint="eastAsia" w:ascii="宋体" w:hAnsi="宋体" w:eastAsia="宋体" w:cs="宋体"/>
                <w:kern w:val="2"/>
                <w:sz w:val="21"/>
                <w:szCs w:val="21"/>
                <w:lang w:val="en-US" w:eastAsia="zh-CN" w:bidi="ar"/>
              </w:rPr>
              <w:t>，即</w:t>
            </w:r>
            <w:r>
              <w:rPr>
                <w:rFonts w:hint="eastAsia" w:ascii="宋体" w:hAnsi="宋体" w:cs="宋体"/>
                <w:kern w:val="2"/>
                <w:sz w:val="21"/>
                <w:szCs w:val="21"/>
                <w:lang w:val="en-US" w:eastAsia="zh-CN" w:bidi="ar"/>
              </w:rPr>
              <w:t>2022年1月至2022年6月</w:t>
            </w:r>
            <w:r>
              <w:rPr>
                <w:rFonts w:hint="eastAsia" w:ascii="宋体" w:hAnsi="宋体" w:eastAsia="宋体" w:cs="宋体"/>
                <w:kern w:val="2"/>
                <w:sz w:val="21"/>
                <w:szCs w:val="21"/>
                <w:lang w:val="en-US" w:eastAsia="zh-CN" w:bidi="ar"/>
              </w:rPr>
              <w:t>为拟派项目负责人缴纳社保资金的有效的社保</w:t>
            </w:r>
            <w:r>
              <w:rPr>
                <w:rFonts w:hint="eastAsia" w:ascii="宋体" w:hAnsi="宋体" w:cs="宋体"/>
                <w:kern w:val="2"/>
                <w:sz w:val="21"/>
                <w:szCs w:val="21"/>
                <w:lang w:val="en-US" w:eastAsia="zh-CN" w:bidi="ar"/>
              </w:rPr>
              <w:t>证明</w:t>
            </w:r>
            <w:r>
              <w:rPr>
                <w:rFonts w:hint="eastAsia" w:ascii="宋体" w:hAnsi="宋体" w:eastAsia="宋体" w:cs="宋体"/>
                <w:kern w:val="2"/>
                <w:sz w:val="21"/>
                <w:szCs w:val="21"/>
                <w:lang w:val="en-US" w:eastAsia="zh-CN" w:bidi="ar"/>
              </w:rPr>
              <w:t>材料或为其申报个人所得税缴纳证明材料</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545" w:type="dxa"/>
            <w:vMerge w:val="continue"/>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337" w:type="dxa"/>
            <w:gridSpan w:val="2"/>
            <w:vMerge w:val="continue"/>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498" w:type="dxa"/>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二代身份证</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2" w:hRule="exact"/>
          <w:jc w:val="center"/>
        </w:trPr>
        <w:tc>
          <w:tcPr>
            <w:tcW w:w="545" w:type="dxa"/>
            <w:vMerge w:val="restart"/>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1337" w:type="dxa"/>
            <w:gridSpan w:val="2"/>
            <w:vMerge w:val="restart"/>
            <w:vAlign w:val="center"/>
          </w:tcPr>
          <w:p>
            <w:pPr>
              <w:keepNext w:val="0"/>
              <w:keepLines w:val="0"/>
              <w:suppressLineNumbers w:val="0"/>
              <w:tabs>
                <w:tab w:val="left" w:pos="12965"/>
              </w:tabs>
              <w:spacing w:before="0" w:beforeAutospacing="0" w:after="0" w:afterAutospacing="0" w:line="0" w:lineRule="atLeast"/>
              <w:ind w:left="0" w:right="0"/>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项目技术</w:t>
            </w:r>
          </w:p>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r>
              <w:rPr>
                <w:rFonts w:hint="eastAsia" w:asciiTheme="majorEastAsia" w:hAnsiTheme="majorEastAsia" w:eastAsiaTheme="majorEastAsia"/>
                <w:sz w:val="21"/>
                <w:szCs w:val="21"/>
              </w:rPr>
              <w:t>负责人</w:t>
            </w:r>
          </w:p>
        </w:tc>
        <w:tc>
          <w:tcPr>
            <w:tcW w:w="1498" w:type="dxa"/>
            <w:vMerge w:val="restart"/>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default" w:ascii="宋体" w:hAnsi="宋体" w:eastAsia="宋体" w:cs="宋体"/>
                <w:kern w:val="2"/>
                <w:sz w:val="21"/>
                <w:szCs w:val="21"/>
                <w:lang w:val="en-US" w:eastAsia="zh-CN" w:bidi="ar"/>
              </w:rPr>
              <w:t>水利工程专业中级或以上职称证书</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exact"/>
          <w:jc w:val="center"/>
        </w:trPr>
        <w:tc>
          <w:tcPr>
            <w:tcW w:w="545" w:type="dxa"/>
            <w:vMerge w:val="continue"/>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337" w:type="dxa"/>
            <w:gridSpan w:val="2"/>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1498" w:type="dxa"/>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提供近6个月有效的社保证明材料，即2022年1月至2022年6月为拟派项目技术负责人缴纳社保资金的有效的社保证明材料或为其申报个人所得税缴纳证明材料</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5" w:type="dxa"/>
            <w:vMerge w:val="continue"/>
            <w:tcMar>
              <w:left w:w="0" w:type="dxa"/>
              <w:right w:w="0" w:type="dxa"/>
            </w:tcMar>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bCs/>
                <w:sz w:val="21"/>
                <w:szCs w:val="21"/>
              </w:rPr>
            </w:pPr>
          </w:p>
        </w:tc>
        <w:tc>
          <w:tcPr>
            <w:tcW w:w="1337" w:type="dxa"/>
            <w:gridSpan w:val="2"/>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1498" w:type="dxa"/>
            <w:vMerge w:val="continue"/>
            <w:vAlign w:val="center"/>
          </w:tcPr>
          <w:p>
            <w:pPr>
              <w:keepNext w:val="0"/>
              <w:keepLines w:val="0"/>
              <w:suppressLineNumbers w:val="0"/>
              <w:tabs>
                <w:tab w:val="left" w:pos="12965"/>
              </w:tabs>
              <w:spacing w:before="0" w:beforeAutospacing="0" w:after="0" w:afterAutospacing="0" w:line="0" w:lineRule="atLeast"/>
              <w:ind w:left="0" w:right="0"/>
              <w:rPr>
                <w:rFonts w:hint="default" w:asciiTheme="majorEastAsia" w:hAnsiTheme="majorEastAsia" w:eastAsiaTheme="majorEastAsia"/>
                <w:bCs/>
                <w:sz w:val="21"/>
                <w:szCs w:val="21"/>
              </w:rPr>
            </w:pPr>
          </w:p>
        </w:tc>
        <w:tc>
          <w:tcPr>
            <w:tcW w:w="4474" w:type="dxa"/>
            <w:gridSpan w:val="4"/>
            <w:vAlign w:val="center"/>
          </w:tcPr>
          <w:p>
            <w:pPr>
              <w:keepNext w:val="0"/>
              <w:keepLines w:val="0"/>
              <w:widowControl w:val="0"/>
              <w:suppressLineNumbers w:val="0"/>
              <w:tabs>
                <w:tab w:val="left" w:pos="12965"/>
              </w:tabs>
              <w:spacing w:before="0" w:beforeAutospacing="0" w:after="0" w:afterAutospacing="0" w:line="360" w:lineRule="auto"/>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二代身份证</w:t>
            </w:r>
          </w:p>
        </w:tc>
        <w:tc>
          <w:tcPr>
            <w:tcW w:w="1669"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spacing w:before="0" w:beforeAutospacing="0" w:after="0" w:afterAutospacing="0" w:line="0" w:lineRule="atLeast"/>
              <w:ind w:left="0" w:right="0"/>
              <w:jc w:val="center"/>
              <w:rPr>
                <w:rFonts w:hint="default"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545" w:type="dxa"/>
            <w:vMerge w:val="restart"/>
            <w:tcMar>
              <w:left w:w="0" w:type="dxa"/>
              <w:right w:w="0" w:type="dxa"/>
            </w:tcMar>
            <w:vAlign w:val="center"/>
          </w:tcPr>
          <w:p>
            <w:pPr>
              <w:keepNext w:val="0"/>
              <w:keepLines w:val="0"/>
              <w:suppressLineNumbers w:val="0"/>
              <w:tabs>
                <w:tab w:val="left" w:pos="12965"/>
              </w:tabs>
              <w:wordWrap w:val="0"/>
              <w:spacing w:before="0" w:beforeAutospacing="0" w:after="0" w:afterAutospacing="0" w:line="360" w:lineRule="auto"/>
              <w:ind w:left="0" w:right="330"/>
              <w:jc w:val="right"/>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3</w:t>
            </w:r>
          </w:p>
        </w:tc>
        <w:tc>
          <w:tcPr>
            <w:tcW w:w="1337" w:type="dxa"/>
            <w:gridSpan w:val="2"/>
            <w:vMerge w:val="restart"/>
            <w:vAlign w:val="center"/>
          </w:tcPr>
          <w:p>
            <w:pPr>
              <w:keepNext w:val="0"/>
              <w:keepLines w:val="0"/>
              <w:suppressLineNumbers w:val="0"/>
              <w:tabs>
                <w:tab w:val="left" w:pos="12965"/>
              </w:tabs>
              <w:spacing w:before="0" w:beforeAutospacing="0" w:after="0" w:afterAutospacing="0" w:line="360" w:lineRule="auto"/>
              <w:ind w:left="0" w:right="0"/>
              <w:jc w:val="center"/>
              <w:rPr>
                <w:rFonts w:hint="eastAsia" w:cs="Times New Roman" w:asciiTheme="majorEastAsia" w:hAnsiTheme="majorEastAsia" w:eastAsiaTheme="majorEastAsia"/>
                <w:sz w:val="21"/>
                <w:szCs w:val="21"/>
                <w:lang w:eastAsia="zh-CN"/>
              </w:rPr>
            </w:pPr>
            <w:r>
              <w:rPr>
                <w:rFonts w:hint="eastAsia" w:cs="Times New Roman" w:asciiTheme="majorEastAsia" w:hAnsiTheme="majorEastAsia" w:eastAsiaTheme="majorEastAsia"/>
                <w:sz w:val="21"/>
                <w:szCs w:val="21"/>
                <w:lang w:eastAsia="zh-CN"/>
              </w:rPr>
              <w:t>施工员</w:t>
            </w:r>
          </w:p>
        </w:tc>
        <w:tc>
          <w:tcPr>
            <w:tcW w:w="1498" w:type="dxa"/>
            <w:vMerge w:val="restart"/>
            <w:vAlign w:val="center"/>
          </w:tcPr>
          <w:p>
            <w:pPr>
              <w:keepNext w:val="0"/>
              <w:keepLines w:val="0"/>
              <w:suppressLineNumbers w:val="0"/>
              <w:tabs>
                <w:tab w:val="left" w:pos="12965"/>
              </w:tabs>
              <w:spacing w:before="0" w:beforeAutospacing="0" w:after="0" w:afterAutospacing="0" w:line="360" w:lineRule="auto"/>
              <w:ind w:left="0" w:right="0"/>
              <w:jc w:val="center"/>
              <w:rPr>
                <w:rFonts w:hint="eastAsia" w:cs="Times New Roman" w:asciiTheme="majorEastAsia" w:hAnsiTheme="majorEastAsia" w:eastAsiaTheme="majorEastAsia"/>
                <w:sz w:val="21"/>
                <w:szCs w:val="21"/>
              </w:rPr>
            </w:pPr>
          </w:p>
        </w:tc>
        <w:tc>
          <w:tcPr>
            <w:tcW w:w="4474" w:type="dxa"/>
            <w:gridSpan w:val="4"/>
            <w:vAlign w:val="center"/>
          </w:tcPr>
          <w:p>
            <w:pPr>
              <w:keepNext w:val="0"/>
              <w:keepLines w:val="0"/>
              <w:suppressLineNumbers w:val="0"/>
              <w:tabs>
                <w:tab w:val="left" w:pos="12965"/>
              </w:tabs>
              <w:spacing w:before="0" w:beforeAutospacing="0" w:after="0" w:afterAutospacing="0" w:line="360" w:lineRule="auto"/>
              <w:ind w:left="0" w:right="0"/>
              <w:jc w:val="left"/>
              <w:rPr>
                <w:rFonts w:hint="eastAsia" w:cs="宋体" w:asciiTheme="majorEastAsia" w:hAnsiTheme="majorEastAsia" w:eastAsiaTheme="majorEastAsia"/>
                <w:sz w:val="21"/>
                <w:szCs w:val="21"/>
              </w:rPr>
            </w:pPr>
            <w:r>
              <w:rPr>
                <w:rFonts w:hint="eastAsia" w:ascii="宋体" w:hAnsi="宋体" w:cs="宋体"/>
                <w:color w:val="auto"/>
                <w:szCs w:val="21"/>
                <w:highlight w:val="none"/>
              </w:rPr>
              <w:t>全国水利水电工程施工现场管理人员培训合格证书或全国水利工程施工管理岗位培训合格证书；</w:t>
            </w:r>
          </w:p>
        </w:tc>
        <w:tc>
          <w:tcPr>
            <w:tcW w:w="1669" w:type="dxa"/>
            <w:vMerge w:val="restart"/>
            <w:vAlign w:val="center"/>
          </w:tcPr>
          <w:p>
            <w:pPr>
              <w:keepNext w:val="0"/>
              <w:keepLines w:val="0"/>
              <w:suppressLineNumbers w:val="0"/>
              <w:tabs>
                <w:tab w:val="left" w:pos="12965"/>
              </w:tabs>
              <w:wordWrap w:val="0"/>
              <w:spacing w:before="0" w:beforeAutospacing="0" w:after="0" w:afterAutospacing="0" w:line="0" w:lineRule="atLeast"/>
              <w:ind w:left="0" w:right="330"/>
              <w:jc w:val="both"/>
              <w:rPr>
                <w:rFonts w:hint="eastAsia" w:asciiTheme="majorEastAsia" w:hAnsiTheme="majorEastAsia" w:eastAsiaTheme="majorEastAsia"/>
                <w:sz w:val="21"/>
                <w:szCs w:val="21"/>
              </w:rPr>
            </w:pPr>
          </w:p>
        </w:tc>
        <w:tc>
          <w:tcPr>
            <w:tcW w:w="1028" w:type="dxa"/>
            <w:vMerge w:val="restart"/>
            <w:vAlign w:val="center"/>
          </w:tcPr>
          <w:p>
            <w:pPr>
              <w:keepNext w:val="0"/>
              <w:keepLines w:val="0"/>
              <w:suppressLineNumbers w:val="0"/>
              <w:tabs>
                <w:tab w:val="left" w:pos="12965"/>
              </w:tabs>
              <w:wordWrap w:val="0"/>
              <w:spacing w:before="0" w:beforeAutospacing="0" w:after="0" w:afterAutospacing="0" w:line="0" w:lineRule="atLeast"/>
              <w:ind w:left="0" w:right="330"/>
              <w:jc w:val="right"/>
              <w:rPr>
                <w:rFonts w:hint="eastAsia"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545" w:type="dxa"/>
            <w:vMerge w:val="continue"/>
            <w:tcMar>
              <w:left w:w="0" w:type="dxa"/>
              <w:right w:w="0" w:type="dxa"/>
            </w:tcMar>
            <w:vAlign w:val="center"/>
          </w:tcPr>
          <w:p>
            <w:pPr>
              <w:keepNext w:val="0"/>
              <w:keepLines w:val="0"/>
              <w:suppressLineNumbers w:val="0"/>
              <w:tabs>
                <w:tab w:val="left" w:pos="12965"/>
              </w:tabs>
              <w:wordWrap w:val="0"/>
              <w:spacing w:before="0" w:beforeAutospacing="0" w:after="0" w:afterAutospacing="0" w:line="360" w:lineRule="auto"/>
              <w:ind w:left="0" w:right="330"/>
              <w:jc w:val="right"/>
              <w:rPr>
                <w:rFonts w:hint="default"/>
                <w:sz w:val="21"/>
                <w:szCs w:val="21"/>
              </w:rPr>
            </w:pPr>
          </w:p>
        </w:tc>
        <w:tc>
          <w:tcPr>
            <w:tcW w:w="1337" w:type="dxa"/>
            <w:gridSpan w:val="2"/>
            <w:vMerge w:val="continue"/>
            <w:vAlign w:val="center"/>
          </w:tcPr>
          <w:p>
            <w:pPr>
              <w:keepNext w:val="0"/>
              <w:keepLines w:val="0"/>
              <w:suppressLineNumbers w:val="0"/>
              <w:tabs>
                <w:tab w:val="left" w:pos="12965"/>
              </w:tabs>
              <w:wordWrap w:val="0"/>
              <w:spacing w:before="0" w:beforeAutospacing="0" w:after="0" w:afterAutospacing="0" w:line="360" w:lineRule="auto"/>
              <w:ind w:left="0" w:right="330"/>
              <w:jc w:val="right"/>
              <w:rPr>
                <w:rFonts w:hint="default"/>
                <w:sz w:val="21"/>
                <w:szCs w:val="21"/>
              </w:rPr>
            </w:pPr>
          </w:p>
        </w:tc>
        <w:tc>
          <w:tcPr>
            <w:tcW w:w="1498" w:type="dxa"/>
            <w:vMerge w:val="continue"/>
            <w:vAlign w:val="center"/>
          </w:tcPr>
          <w:p>
            <w:pPr>
              <w:keepNext w:val="0"/>
              <w:keepLines w:val="0"/>
              <w:suppressLineNumbers w:val="0"/>
              <w:tabs>
                <w:tab w:val="left" w:pos="12965"/>
              </w:tabs>
              <w:wordWrap w:val="0"/>
              <w:spacing w:before="0" w:beforeAutospacing="0" w:after="0" w:afterAutospacing="0" w:line="360" w:lineRule="auto"/>
              <w:ind w:left="0" w:right="330"/>
              <w:jc w:val="right"/>
              <w:rPr>
                <w:rFonts w:hint="default"/>
                <w:sz w:val="21"/>
                <w:szCs w:val="21"/>
              </w:rPr>
            </w:pPr>
          </w:p>
        </w:tc>
        <w:tc>
          <w:tcPr>
            <w:tcW w:w="4474" w:type="dxa"/>
            <w:gridSpan w:val="4"/>
            <w:vAlign w:val="center"/>
          </w:tcPr>
          <w:p>
            <w:pPr>
              <w:keepNext w:val="0"/>
              <w:keepLines w:val="0"/>
              <w:suppressLineNumbers w:val="0"/>
              <w:tabs>
                <w:tab w:val="left" w:pos="12965"/>
              </w:tabs>
              <w:spacing w:before="0" w:beforeAutospacing="0" w:after="0" w:afterAutospacing="0" w:line="360" w:lineRule="auto"/>
              <w:ind w:left="0" w:right="0"/>
              <w:jc w:val="left"/>
              <w:rPr>
                <w:rFonts w:hint="eastAsia" w:cs="宋体" w:asciiTheme="majorEastAsia" w:hAnsiTheme="majorEastAsia" w:eastAsiaTheme="majorEastAsia"/>
                <w:sz w:val="21"/>
                <w:szCs w:val="21"/>
              </w:rPr>
            </w:pPr>
            <w:r>
              <w:rPr>
                <w:rFonts w:hint="eastAsia" w:ascii="宋体" w:hAnsi="宋体" w:eastAsia="宋体" w:cs="宋体"/>
                <w:kern w:val="2"/>
                <w:sz w:val="21"/>
                <w:szCs w:val="21"/>
                <w:lang w:val="en-US" w:eastAsia="zh-CN" w:bidi="ar"/>
              </w:rPr>
              <w:t>提供</w:t>
            </w:r>
            <w:r>
              <w:rPr>
                <w:rFonts w:hint="eastAsia" w:ascii="宋体" w:hAnsi="宋体" w:cs="宋体"/>
                <w:kern w:val="2"/>
                <w:sz w:val="21"/>
                <w:szCs w:val="21"/>
                <w:lang w:val="en-US" w:eastAsia="zh-CN" w:bidi="ar"/>
              </w:rPr>
              <w:t>近6个月有效的社保证明材料</w:t>
            </w:r>
            <w:r>
              <w:rPr>
                <w:rFonts w:hint="eastAsia" w:ascii="宋体" w:hAnsi="宋体" w:eastAsia="宋体" w:cs="宋体"/>
                <w:kern w:val="2"/>
                <w:sz w:val="21"/>
                <w:szCs w:val="21"/>
                <w:lang w:val="en-US" w:eastAsia="zh-CN" w:bidi="ar"/>
              </w:rPr>
              <w:t>，即</w:t>
            </w:r>
            <w:r>
              <w:rPr>
                <w:rFonts w:hint="eastAsia" w:ascii="宋体" w:hAnsi="宋体" w:cs="宋体"/>
                <w:kern w:val="2"/>
                <w:sz w:val="21"/>
                <w:szCs w:val="21"/>
                <w:lang w:val="en-US" w:eastAsia="zh-CN" w:bidi="ar"/>
              </w:rPr>
              <w:t>2022年1月至2022年6月</w:t>
            </w:r>
            <w:r>
              <w:rPr>
                <w:rFonts w:hint="eastAsia" w:ascii="宋体" w:hAnsi="宋体" w:eastAsia="宋体" w:cs="宋体"/>
                <w:kern w:val="2"/>
                <w:sz w:val="21"/>
                <w:szCs w:val="21"/>
                <w:lang w:val="en-US" w:eastAsia="zh-CN" w:bidi="ar"/>
              </w:rPr>
              <w:t>为拟派</w:t>
            </w:r>
            <w:r>
              <w:rPr>
                <w:rFonts w:hint="eastAsia" w:cs="Times New Roman" w:asciiTheme="majorEastAsia" w:hAnsiTheme="majorEastAsia" w:eastAsiaTheme="majorEastAsia"/>
                <w:sz w:val="21"/>
                <w:szCs w:val="21"/>
                <w:lang w:eastAsia="zh-CN"/>
              </w:rPr>
              <w:t>施工员</w:t>
            </w:r>
            <w:r>
              <w:rPr>
                <w:rFonts w:hint="eastAsia" w:ascii="宋体" w:hAnsi="宋体" w:eastAsia="宋体" w:cs="宋体"/>
                <w:kern w:val="2"/>
                <w:sz w:val="21"/>
                <w:szCs w:val="21"/>
                <w:lang w:val="en-US" w:eastAsia="zh-CN" w:bidi="ar"/>
              </w:rPr>
              <w:t>缴纳社保资金的有效的社保</w:t>
            </w:r>
            <w:r>
              <w:rPr>
                <w:rFonts w:hint="eastAsia" w:ascii="宋体" w:hAnsi="宋体" w:cs="宋体"/>
                <w:kern w:val="2"/>
                <w:sz w:val="21"/>
                <w:szCs w:val="21"/>
                <w:lang w:val="en-US" w:eastAsia="zh-CN" w:bidi="ar"/>
              </w:rPr>
              <w:t>证明</w:t>
            </w:r>
            <w:r>
              <w:rPr>
                <w:rFonts w:hint="eastAsia" w:ascii="宋体" w:hAnsi="宋体" w:eastAsia="宋体" w:cs="宋体"/>
                <w:kern w:val="2"/>
                <w:sz w:val="21"/>
                <w:szCs w:val="21"/>
                <w:lang w:val="en-US" w:eastAsia="zh-CN" w:bidi="ar"/>
              </w:rPr>
              <w:t>材料或为其申报个人所得税缴纳证明材料</w:t>
            </w:r>
          </w:p>
        </w:tc>
        <w:tc>
          <w:tcPr>
            <w:tcW w:w="1669" w:type="dxa"/>
            <w:vMerge w:val="continue"/>
            <w:vAlign w:val="center"/>
          </w:tcPr>
          <w:p>
            <w:pPr>
              <w:keepNext w:val="0"/>
              <w:keepLines w:val="0"/>
              <w:suppressLineNumbers w:val="0"/>
              <w:tabs>
                <w:tab w:val="left" w:pos="12965"/>
              </w:tabs>
              <w:wordWrap w:val="0"/>
              <w:spacing w:before="0" w:beforeAutospacing="0" w:after="0" w:afterAutospacing="0" w:line="0" w:lineRule="atLeast"/>
              <w:ind w:left="0" w:right="330"/>
              <w:jc w:val="right"/>
              <w:rPr>
                <w:rFonts w:hint="eastAsia" w:asciiTheme="majorEastAsia" w:hAnsiTheme="majorEastAsia" w:eastAsiaTheme="majorEastAsia"/>
                <w:sz w:val="21"/>
                <w:szCs w:val="21"/>
              </w:rPr>
            </w:pPr>
          </w:p>
        </w:tc>
        <w:tc>
          <w:tcPr>
            <w:tcW w:w="1028" w:type="dxa"/>
            <w:vMerge w:val="continue"/>
            <w:vAlign w:val="center"/>
          </w:tcPr>
          <w:p>
            <w:pPr>
              <w:keepNext w:val="0"/>
              <w:keepLines w:val="0"/>
              <w:suppressLineNumbers w:val="0"/>
              <w:tabs>
                <w:tab w:val="left" w:pos="12965"/>
              </w:tabs>
              <w:wordWrap w:val="0"/>
              <w:spacing w:before="0" w:beforeAutospacing="0" w:after="0" w:afterAutospacing="0" w:line="0" w:lineRule="atLeast"/>
              <w:ind w:left="0" w:right="330"/>
              <w:jc w:val="right"/>
              <w:rPr>
                <w:rFonts w:hint="eastAsia"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7" w:hRule="atLeast"/>
          <w:jc w:val="center"/>
        </w:trPr>
        <w:tc>
          <w:tcPr>
            <w:tcW w:w="545" w:type="dxa"/>
            <w:vMerge w:val="continue"/>
            <w:tcMar>
              <w:left w:w="0" w:type="dxa"/>
              <w:right w:w="0" w:type="dxa"/>
            </w:tcMar>
            <w:vAlign w:val="center"/>
          </w:tcPr>
          <w:p>
            <w:pPr>
              <w:keepNext w:val="0"/>
              <w:keepLines w:val="0"/>
              <w:suppressLineNumbers w:val="0"/>
              <w:tabs>
                <w:tab w:val="left" w:pos="12965"/>
              </w:tabs>
              <w:wordWrap w:val="0"/>
              <w:spacing w:before="0" w:beforeAutospacing="0" w:after="0" w:afterAutospacing="0" w:line="360" w:lineRule="auto"/>
              <w:ind w:left="0" w:right="330"/>
              <w:jc w:val="center"/>
              <w:rPr>
                <w:rFonts w:hint="eastAsia" w:asciiTheme="majorEastAsia" w:hAnsiTheme="majorEastAsia" w:eastAsiaTheme="majorEastAsia"/>
                <w:sz w:val="21"/>
                <w:szCs w:val="21"/>
                <w:lang w:eastAsia="zh-CN"/>
              </w:rPr>
            </w:pPr>
          </w:p>
        </w:tc>
        <w:tc>
          <w:tcPr>
            <w:tcW w:w="1337" w:type="dxa"/>
            <w:gridSpan w:val="2"/>
            <w:vMerge w:val="continue"/>
            <w:vAlign w:val="center"/>
          </w:tcPr>
          <w:p>
            <w:pPr>
              <w:keepNext w:val="0"/>
              <w:keepLines w:val="0"/>
              <w:suppressLineNumbers w:val="0"/>
              <w:tabs>
                <w:tab w:val="left" w:pos="12965"/>
              </w:tabs>
              <w:wordWrap w:val="0"/>
              <w:spacing w:before="0" w:beforeAutospacing="0" w:after="0" w:afterAutospacing="0" w:line="360" w:lineRule="auto"/>
              <w:ind w:left="0" w:right="330"/>
              <w:jc w:val="right"/>
              <w:rPr>
                <w:rFonts w:hint="eastAsia" w:asciiTheme="majorEastAsia" w:hAnsiTheme="majorEastAsia" w:eastAsiaTheme="majorEastAsia"/>
                <w:sz w:val="21"/>
                <w:szCs w:val="21"/>
              </w:rPr>
            </w:pPr>
          </w:p>
        </w:tc>
        <w:tc>
          <w:tcPr>
            <w:tcW w:w="1498" w:type="dxa"/>
            <w:vMerge w:val="continue"/>
            <w:vAlign w:val="center"/>
          </w:tcPr>
          <w:p>
            <w:pPr>
              <w:keepNext w:val="0"/>
              <w:keepLines w:val="0"/>
              <w:suppressLineNumbers w:val="0"/>
              <w:tabs>
                <w:tab w:val="left" w:pos="12965"/>
              </w:tabs>
              <w:wordWrap w:val="0"/>
              <w:spacing w:before="0" w:beforeAutospacing="0" w:after="0" w:afterAutospacing="0" w:line="360" w:lineRule="auto"/>
              <w:ind w:left="0" w:right="330"/>
              <w:jc w:val="right"/>
              <w:rPr>
                <w:rFonts w:hint="eastAsia" w:asciiTheme="majorEastAsia" w:hAnsiTheme="majorEastAsia" w:eastAsiaTheme="majorEastAsia"/>
                <w:sz w:val="21"/>
                <w:szCs w:val="21"/>
              </w:rPr>
            </w:pPr>
          </w:p>
        </w:tc>
        <w:tc>
          <w:tcPr>
            <w:tcW w:w="4474" w:type="dxa"/>
            <w:gridSpan w:val="4"/>
            <w:vAlign w:val="center"/>
          </w:tcPr>
          <w:p>
            <w:pPr>
              <w:keepNext w:val="0"/>
              <w:keepLines w:val="0"/>
              <w:suppressLineNumbers w:val="0"/>
              <w:tabs>
                <w:tab w:val="left" w:pos="12965"/>
              </w:tabs>
              <w:spacing w:before="0" w:beforeAutospacing="0" w:after="0" w:afterAutospacing="0" w:line="360" w:lineRule="auto"/>
              <w:ind w:left="0" w:leftChars="0" w:right="0" w:rightChars="0"/>
              <w:jc w:val="left"/>
              <w:rPr>
                <w:rFonts w:hint="eastAsia" w:cs="宋体" w:asciiTheme="majorEastAsia" w:hAnsiTheme="majorEastAsia" w:eastAsiaTheme="majorEastAsia"/>
                <w:kern w:val="2"/>
                <w:sz w:val="21"/>
                <w:szCs w:val="21"/>
                <w:lang w:val="en-US" w:eastAsia="zh-CN" w:bidi="ar-SA"/>
              </w:rPr>
            </w:pPr>
            <w:r>
              <w:rPr>
                <w:rFonts w:hint="eastAsia" w:cs="宋体" w:asciiTheme="majorEastAsia" w:hAnsiTheme="majorEastAsia" w:eastAsiaTheme="majorEastAsia"/>
                <w:sz w:val="21"/>
                <w:szCs w:val="21"/>
              </w:rPr>
              <w:t>二代身份证</w:t>
            </w:r>
          </w:p>
        </w:tc>
        <w:tc>
          <w:tcPr>
            <w:tcW w:w="1669" w:type="dxa"/>
            <w:vAlign w:val="center"/>
          </w:tcPr>
          <w:p>
            <w:pPr>
              <w:keepNext w:val="0"/>
              <w:keepLines w:val="0"/>
              <w:suppressLineNumbers w:val="0"/>
              <w:tabs>
                <w:tab w:val="left" w:pos="12965"/>
              </w:tabs>
              <w:wordWrap w:val="0"/>
              <w:spacing w:before="0" w:beforeAutospacing="0" w:after="0" w:afterAutospacing="0" w:line="0" w:lineRule="atLeast"/>
              <w:ind w:left="0" w:right="330"/>
              <w:jc w:val="right"/>
              <w:rPr>
                <w:rFonts w:hint="eastAsia" w:asciiTheme="majorEastAsia" w:hAnsiTheme="majorEastAsia" w:eastAsiaTheme="majorEastAsia"/>
                <w:sz w:val="21"/>
                <w:szCs w:val="21"/>
              </w:rPr>
            </w:pPr>
          </w:p>
        </w:tc>
        <w:tc>
          <w:tcPr>
            <w:tcW w:w="1028" w:type="dxa"/>
            <w:vAlign w:val="center"/>
          </w:tcPr>
          <w:p>
            <w:pPr>
              <w:keepNext w:val="0"/>
              <w:keepLines w:val="0"/>
              <w:suppressLineNumbers w:val="0"/>
              <w:tabs>
                <w:tab w:val="left" w:pos="12965"/>
              </w:tabs>
              <w:wordWrap w:val="0"/>
              <w:spacing w:before="0" w:beforeAutospacing="0" w:after="0" w:afterAutospacing="0" w:line="0" w:lineRule="atLeast"/>
              <w:ind w:left="0" w:right="330"/>
              <w:jc w:val="right"/>
              <w:rPr>
                <w:rFonts w:hint="eastAsia"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5106" w:type="dxa"/>
            <w:gridSpan w:val="5"/>
            <w:tcMar>
              <w:left w:w="0" w:type="dxa"/>
              <w:right w:w="0" w:type="dxa"/>
            </w:tcMar>
            <w:vAlign w:val="center"/>
          </w:tcPr>
          <w:p>
            <w:pPr>
              <w:keepNext w:val="0"/>
              <w:keepLines w:val="0"/>
              <w:pageBreakBefore w:val="0"/>
              <w:widowControl w:val="0"/>
              <w:suppressLineNumbers w:val="0"/>
              <w:tabs>
                <w:tab w:val="left" w:pos="12965"/>
              </w:tabs>
              <w:kinsoku/>
              <w:wordWrap/>
              <w:overflowPunct/>
              <w:topLinePunct w:val="0"/>
              <w:autoSpaceDE/>
              <w:autoSpaceDN/>
              <w:bidi w:val="0"/>
              <w:adjustRightInd/>
              <w:snapToGrid/>
              <w:spacing w:before="0" w:beforeAutospacing="0" w:after="0" w:afterAutospacing="0" w:line="360" w:lineRule="auto"/>
              <w:ind w:left="105" w:leftChars="50" w:right="0"/>
              <w:textAlignment w:val="auto"/>
              <w:rPr>
                <w:rFonts w:hint="default"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投标人代表：</w:t>
            </w:r>
          </w:p>
          <w:p>
            <w:pPr>
              <w:keepNext w:val="0"/>
              <w:keepLines w:val="0"/>
              <w:suppressLineNumbers w:val="0"/>
              <w:tabs>
                <w:tab w:val="left" w:pos="12965"/>
              </w:tabs>
              <w:spacing w:before="0" w:beforeAutospacing="0" w:after="0" w:afterAutospacing="0" w:line="360" w:lineRule="auto"/>
              <w:ind w:left="0" w:right="0" w:firstLine="3780" w:firstLineChars="1800"/>
              <w:rPr>
                <w:rFonts w:hint="default" w:asciiTheme="majorEastAsia" w:hAnsiTheme="majorEastAsia" w:eastAsiaTheme="majorEastAsia"/>
                <w:sz w:val="21"/>
                <w:szCs w:val="21"/>
              </w:rPr>
            </w:pPr>
          </w:p>
          <w:p>
            <w:pPr>
              <w:keepNext w:val="0"/>
              <w:keepLines w:val="0"/>
              <w:suppressLineNumbers w:val="0"/>
              <w:spacing w:before="0" w:beforeAutospacing="0" w:after="0" w:afterAutospacing="0" w:line="360" w:lineRule="auto"/>
              <w:ind w:left="0" w:right="0"/>
              <w:rPr>
                <w:rFonts w:hint="default" w:asciiTheme="majorEastAsia" w:hAnsiTheme="majorEastAsia" w:eastAsiaTheme="majorEastAsia"/>
                <w:sz w:val="21"/>
                <w:szCs w:val="21"/>
              </w:rPr>
            </w:pPr>
          </w:p>
          <w:p>
            <w:pPr>
              <w:keepNext w:val="0"/>
              <w:keepLines w:val="0"/>
              <w:suppressLineNumbers w:val="0"/>
              <w:spacing w:before="0" w:beforeAutospacing="0" w:after="0" w:afterAutospacing="0" w:line="360" w:lineRule="auto"/>
              <w:ind w:left="0" w:right="0"/>
              <w:rPr>
                <w:rFonts w:hint="default" w:asciiTheme="majorEastAsia" w:hAnsiTheme="majorEastAsia" w:eastAsiaTheme="majorEastAsia"/>
                <w:sz w:val="21"/>
                <w:szCs w:val="21"/>
              </w:rPr>
            </w:pPr>
          </w:p>
          <w:p>
            <w:pPr>
              <w:keepNext w:val="0"/>
              <w:keepLines w:val="0"/>
              <w:suppressLineNumbers w:val="0"/>
              <w:tabs>
                <w:tab w:val="left" w:pos="12965"/>
              </w:tabs>
              <w:wordWrap w:val="0"/>
              <w:spacing w:before="0" w:beforeAutospacing="0" w:after="0" w:afterAutospacing="0" w:line="360" w:lineRule="auto"/>
              <w:ind w:left="0" w:right="330"/>
              <w:jc w:val="right"/>
              <w:rPr>
                <w:rFonts w:hint="default" w:asciiTheme="majorEastAsia" w:hAnsiTheme="majorEastAsia" w:eastAsiaTheme="majorEastAsia"/>
                <w:sz w:val="21"/>
                <w:szCs w:val="21"/>
              </w:rPr>
            </w:pPr>
            <w:r>
              <w:rPr>
                <w:rFonts w:hint="eastAsia" w:asciiTheme="majorEastAsia" w:hAnsiTheme="majorEastAsia" w:eastAsiaTheme="majorEastAsia"/>
                <w:sz w:val="21"/>
                <w:szCs w:val="21"/>
              </w:rPr>
              <w:t>年   月   日</w:t>
            </w:r>
          </w:p>
        </w:tc>
        <w:tc>
          <w:tcPr>
            <w:tcW w:w="5445" w:type="dxa"/>
            <w:gridSpan w:val="5"/>
            <w:vAlign w:val="center"/>
          </w:tcPr>
          <w:p>
            <w:pPr>
              <w:keepNext w:val="0"/>
              <w:keepLines w:val="0"/>
              <w:suppressLineNumbers w:val="0"/>
              <w:tabs>
                <w:tab w:val="left" w:pos="12965"/>
              </w:tabs>
              <w:spacing w:before="0" w:beforeAutospacing="0" w:after="0" w:afterAutospacing="0" w:line="360" w:lineRule="auto"/>
              <w:ind w:left="0" w:right="0"/>
              <w:rPr>
                <w:rFonts w:hint="default" w:asciiTheme="majorEastAsia" w:hAnsiTheme="majorEastAsia" w:eastAsiaTheme="majorEastAsia"/>
                <w:sz w:val="21"/>
                <w:szCs w:val="21"/>
              </w:rPr>
            </w:pPr>
            <w:r>
              <w:rPr>
                <w:rFonts w:hint="eastAsia" w:asciiTheme="majorEastAsia" w:hAnsiTheme="majorEastAsia" w:eastAsiaTheme="majorEastAsia"/>
                <w:sz w:val="21"/>
                <w:szCs w:val="21"/>
              </w:rPr>
              <w:t>招标人（或招标代理机构）代表：</w:t>
            </w:r>
          </w:p>
          <w:p>
            <w:pPr>
              <w:keepNext w:val="0"/>
              <w:keepLines w:val="0"/>
              <w:suppressLineNumbers w:val="0"/>
              <w:tabs>
                <w:tab w:val="left" w:pos="12965"/>
              </w:tabs>
              <w:spacing w:before="0" w:beforeAutospacing="0" w:after="0" w:afterAutospacing="0" w:line="360" w:lineRule="auto"/>
              <w:ind w:left="0" w:right="0"/>
              <w:jc w:val="center"/>
              <w:rPr>
                <w:rFonts w:hint="default" w:asciiTheme="majorEastAsia" w:hAnsiTheme="majorEastAsia" w:eastAsiaTheme="majorEastAsia"/>
                <w:sz w:val="21"/>
                <w:szCs w:val="21"/>
              </w:rPr>
            </w:pPr>
          </w:p>
          <w:p>
            <w:pPr>
              <w:keepNext w:val="0"/>
              <w:keepLines w:val="0"/>
              <w:suppressLineNumbers w:val="0"/>
              <w:tabs>
                <w:tab w:val="left" w:pos="12965"/>
              </w:tabs>
              <w:spacing w:before="0" w:beforeAutospacing="0" w:after="0" w:afterAutospacing="0" w:line="360" w:lineRule="auto"/>
              <w:ind w:left="0" w:right="0"/>
              <w:rPr>
                <w:rFonts w:hint="default" w:asciiTheme="majorEastAsia" w:hAnsiTheme="majorEastAsia" w:eastAsiaTheme="majorEastAsia"/>
                <w:sz w:val="21"/>
                <w:szCs w:val="21"/>
              </w:rPr>
            </w:pPr>
          </w:p>
          <w:p>
            <w:pPr>
              <w:keepNext w:val="0"/>
              <w:keepLines w:val="0"/>
              <w:suppressLineNumbers w:val="0"/>
              <w:tabs>
                <w:tab w:val="left" w:pos="1065"/>
              </w:tabs>
              <w:spacing w:before="0" w:beforeAutospacing="0" w:after="0" w:afterAutospacing="0" w:line="360" w:lineRule="auto"/>
              <w:ind w:left="0" w:right="0"/>
              <w:rPr>
                <w:rFonts w:hint="default" w:asciiTheme="majorEastAsia" w:hAnsiTheme="majorEastAsia" w:eastAsiaTheme="majorEastAsia"/>
                <w:sz w:val="21"/>
                <w:szCs w:val="21"/>
              </w:rPr>
            </w:pPr>
            <w:bookmarkStart w:id="0" w:name="_GoBack"/>
            <w:bookmarkEnd w:id="0"/>
          </w:p>
          <w:p>
            <w:pPr>
              <w:keepNext w:val="0"/>
              <w:keepLines w:val="0"/>
              <w:suppressLineNumbers w:val="0"/>
              <w:tabs>
                <w:tab w:val="left" w:pos="12965"/>
              </w:tabs>
              <w:wordWrap w:val="0"/>
              <w:spacing w:before="0" w:beforeAutospacing="0" w:after="0" w:afterAutospacing="0" w:line="360" w:lineRule="auto"/>
              <w:ind w:left="0" w:right="330"/>
              <w:jc w:val="right"/>
              <w:rPr>
                <w:rFonts w:hint="default" w:asciiTheme="majorEastAsia" w:hAnsiTheme="majorEastAsia" w:eastAsiaTheme="majorEastAsia"/>
                <w:sz w:val="21"/>
                <w:szCs w:val="21"/>
              </w:rPr>
            </w:pPr>
            <w:r>
              <w:rPr>
                <w:rFonts w:hint="eastAsia" w:asciiTheme="majorEastAsia" w:hAnsiTheme="majorEastAsia" w:eastAsiaTheme="maj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jc w:val="center"/>
        </w:trPr>
        <w:tc>
          <w:tcPr>
            <w:tcW w:w="10551" w:type="dxa"/>
            <w:gridSpan w:val="10"/>
            <w:tcMar>
              <w:left w:w="0" w:type="dxa"/>
              <w:right w:w="0" w:type="dxa"/>
            </w:tcMar>
            <w:vAlign w:val="center"/>
          </w:tcPr>
          <w:p>
            <w:pPr>
              <w:keepNext w:val="0"/>
              <w:keepLines w:val="0"/>
              <w:suppressLineNumbers w:val="0"/>
              <w:tabs>
                <w:tab w:val="left" w:pos="12965"/>
              </w:tabs>
              <w:spacing w:before="0" w:beforeAutospacing="0" w:after="0" w:afterAutospacing="0" w:line="360" w:lineRule="auto"/>
              <w:ind w:left="0" w:right="0" w:firstLine="420" w:firstLineChars="200"/>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说明：</w:t>
            </w:r>
          </w:p>
          <w:p>
            <w:pPr>
              <w:keepNext w:val="0"/>
              <w:keepLines w:val="0"/>
              <w:suppressLineNumbers w:val="0"/>
              <w:tabs>
                <w:tab w:val="left" w:pos="12965"/>
              </w:tabs>
              <w:spacing w:before="0" w:beforeAutospacing="0" w:after="0" w:afterAutospacing="0" w:line="360" w:lineRule="auto"/>
              <w:ind w:left="0" w:right="0" w:firstLine="420" w:firstLineChars="200"/>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eastAsia="zh-CN"/>
              </w:rPr>
              <w:t>1</w:t>
            </w:r>
            <w:r>
              <w:rPr>
                <w:rFonts w:hint="eastAsia" w:asciiTheme="majorEastAsia" w:hAnsiTheme="majorEastAsia" w:eastAsiaTheme="majorEastAsia"/>
                <w:sz w:val="21"/>
                <w:szCs w:val="21"/>
                <w:lang w:val="en-US" w:eastAsia="zh-CN"/>
              </w:rPr>
              <w:t>、</w:t>
            </w:r>
            <w:r>
              <w:rPr>
                <w:rFonts w:hint="eastAsia" w:asciiTheme="majorEastAsia" w:hAnsiTheme="majorEastAsia" w:eastAsiaTheme="majorEastAsia"/>
                <w:sz w:val="21"/>
                <w:szCs w:val="21"/>
                <w:lang w:eastAsia="zh-CN"/>
              </w:rPr>
              <w:t>以上资料复印件须按顺序装订成册，提交一式二份，且每页盖公章（资料封面应注明该项目名称、投标人名称、电子邮箱、投标人联系人姓名及联系电话）。所有资料均需原件备查（</w:t>
            </w:r>
            <w:r>
              <w:rPr>
                <w:rFonts w:hint="eastAsia" w:asciiTheme="majorEastAsia" w:hAnsiTheme="majorEastAsia" w:eastAsiaTheme="majorEastAsia"/>
                <w:sz w:val="21"/>
                <w:szCs w:val="21"/>
                <w:lang w:val="en-US" w:eastAsia="zh-CN"/>
              </w:rPr>
              <w:t>注明</w:t>
            </w:r>
            <w:r>
              <w:rPr>
                <w:rFonts w:hint="eastAsia" w:asciiTheme="majorEastAsia" w:hAnsiTheme="majorEastAsia" w:eastAsiaTheme="majorEastAsia"/>
                <w:sz w:val="21"/>
                <w:szCs w:val="21"/>
                <w:lang w:eastAsia="zh-CN"/>
              </w:rPr>
              <w:t>复印件</w:t>
            </w:r>
            <w:r>
              <w:rPr>
                <w:rFonts w:hint="eastAsia" w:asciiTheme="majorEastAsia" w:hAnsiTheme="majorEastAsia" w:eastAsiaTheme="majorEastAsia"/>
                <w:sz w:val="21"/>
                <w:szCs w:val="21"/>
                <w:lang w:val="en-US" w:eastAsia="zh-CN"/>
              </w:rPr>
              <w:t>的</w:t>
            </w:r>
            <w:r>
              <w:rPr>
                <w:rFonts w:hint="eastAsia" w:asciiTheme="majorEastAsia" w:hAnsiTheme="majorEastAsia" w:eastAsiaTheme="majorEastAsia"/>
                <w:sz w:val="21"/>
                <w:szCs w:val="21"/>
                <w:lang w:eastAsia="zh-CN"/>
              </w:rPr>
              <w:t>除外）。</w:t>
            </w:r>
          </w:p>
          <w:p>
            <w:pPr>
              <w:keepNext w:val="0"/>
              <w:keepLines w:val="0"/>
              <w:suppressLineNumbers w:val="0"/>
              <w:tabs>
                <w:tab w:val="left" w:pos="12965"/>
              </w:tabs>
              <w:spacing w:before="0" w:beforeAutospacing="0" w:after="0" w:afterAutospacing="0" w:line="360" w:lineRule="auto"/>
              <w:ind w:left="0" w:right="0" w:firstLine="420" w:firstLineChars="200"/>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2、踏勘现场登记时递交给招标人或其委托的招标代理机构，经招标人或委托的招标代理机构核实原件和踏勘现场登记表中内容一致的，在“确认意见”表格内打“√”，不一致的或未能提供原件的在“确认意见”表格内打“×”。有一项打“×”的，招标人即不接受其踏勘现场登记。经登记确认的人员名单和资料在随后的投标中不得更改。</w:t>
            </w:r>
          </w:p>
          <w:p>
            <w:pPr>
              <w:pStyle w:val="3"/>
              <w:keepNext w:val="0"/>
              <w:keepLines w:val="0"/>
              <w:suppressLineNumbers w:val="0"/>
              <w:spacing w:before="0" w:beforeAutospacing="0" w:after="0" w:afterAutospacing="0" w:line="360" w:lineRule="auto"/>
              <w:ind w:left="424" w:leftChars="202" w:right="0"/>
              <w:rPr>
                <w:rFonts w:hint="default" w:asciiTheme="majorEastAsia" w:hAnsiTheme="majorEastAsia" w:eastAsiaTheme="majorEastAsia"/>
                <w:sz w:val="22"/>
                <w:szCs w:val="22"/>
                <w:lang w:val="en-US" w:eastAsia="zh-CN"/>
              </w:rPr>
            </w:pPr>
            <w:r>
              <w:rPr>
                <w:rFonts w:hint="eastAsia" w:asciiTheme="majorEastAsia" w:hAnsiTheme="majorEastAsia" w:eastAsiaTheme="majorEastAsia"/>
                <w:sz w:val="21"/>
                <w:szCs w:val="21"/>
                <w:lang w:val="en-US" w:eastAsia="zh-CN"/>
              </w:rPr>
              <w:t>3、</w:t>
            </w:r>
            <w:r>
              <w:rPr>
                <w:rFonts w:hint="eastAsia" w:hAnsi="宋体"/>
                <w:b/>
                <w:bCs/>
                <w:sz w:val="21"/>
                <w:szCs w:val="21"/>
              </w:rPr>
              <w:t>经登记确认的班子人员名单必须和投标中的班子一致，否则投标文件作废标处理。</w:t>
            </w:r>
          </w:p>
        </w:tc>
      </w:tr>
    </w:tbl>
    <w:p>
      <w:pPr>
        <w:spacing w:line="200" w:lineRule="exact"/>
        <w:jc w:val="center"/>
        <w:rPr>
          <w:rFonts w:ascii="宋体" w:hAnsi="宋体"/>
          <w:b/>
          <w:bCs/>
          <w:sz w:val="36"/>
          <w:szCs w:val="44"/>
        </w:rPr>
      </w:pPr>
    </w:p>
    <w:p>
      <w:pPr>
        <w:spacing w:line="360" w:lineRule="auto"/>
        <w:rPr>
          <w:rFonts w:hint="eastAsia" w:ascii="宋体" w:hAnsi="宋体"/>
          <w:b/>
          <w:sz w:val="24"/>
          <w:szCs w:val="24"/>
        </w:rPr>
      </w:pPr>
      <w:r>
        <w:rPr>
          <w:rFonts w:hint="eastAsia" w:ascii="宋体" w:hAnsi="宋体"/>
          <w:b/>
          <w:sz w:val="24"/>
          <w:szCs w:val="24"/>
        </w:rPr>
        <w:t>注：</w:t>
      </w:r>
    </w:p>
    <w:p>
      <w:pPr>
        <w:spacing w:line="360" w:lineRule="auto"/>
        <w:rPr>
          <w:rFonts w:hint="eastAsia" w:ascii="宋体" w:hAnsi="宋体"/>
          <w:b/>
          <w:bCs/>
          <w:sz w:val="24"/>
          <w:szCs w:val="24"/>
        </w:rPr>
      </w:pPr>
      <w:r>
        <w:rPr>
          <w:rFonts w:hint="eastAsia" w:ascii="宋体" w:hAnsi="宋体"/>
          <w:b/>
          <w:sz w:val="24"/>
          <w:szCs w:val="24"/>
          <w:lang w:val="en-US" w:eastAsia="zh-CN"/>
        </w:rPr>
        <w:t>1、</w:t>
      </w:r>
      <w:r>
        <w:rPr>
          <w:rFonts w:hint="eastAsia" w:ascii="宋体" w:hAnsi="宋体"/>
          <w:b/>
          <w:sz w:val="24"/>
          <w:szCs w:val="24"/>
        </w:rPr>
        <w:t>人员现场登记时，须同时提供健康码和行程卡。如发现人员曾到往有确诊新冠肺炎病例城市的，需持48小时内核酸检测阴性证明。</w:t>
      </w:r>
    </w:p>
    <w:p>
      <w:pPr>
        <w:spacing w:line="360" w:lineRule="exact"/>
        <w:rPr>
          <w:rFonts w:ascii="宋体" w:hAnsi="宋体"/>
          <w:b/>
          <w:sz w:val="24"/>
          <w:szCs w:val="21"/>
        </w:rPr>
      </w:pPr>
      <w:r>
        <w:rPr>
          <w:rFonts w:hint="eastAsia" w:ascii="宋体" w:hAnsi="宋体"/>
          <w:b/>
          <w:sz w:val="24"/>
          <w:szCs w:val="21"/>
          <w:lang w:val="en-US" w:eastAsia="zh-CN"/>
        </w:rPr>
        <w:t>2、</w:t>
      </w:r>
      <w:r>
        <w:rPr>
          <w:rFonts w:hint="eastAsia" w:ascii="宋体" w:hAnsi="宋体"/>
          <w:b/>
          <w:sz w:val="24"/>
          <w:szCs w:val="21"/>
        </w:rPr>
        <w:t>□ 已发放回执   □ 未发放回执</w:t>
      </w:r>
    </w:p>
    <w:p>
      <w:pPr>
        <w:spacing w:line="200" w:lineRule="exact"/>
        <w:jc w:val="center"/>
        <w:rPr>
          <w:rFonts w:ascii="宋体" w:hAnsi="宋体"/>
        </w:rPr>
      </w:pPr>
    </w:p>
    <w:p>
      <w:pPr>
        <w:spacing w:line="0" w:lineRule="atLeast"/>
        <w:ind w:left="-426" w:leftChars="-203" w:right="-1331" w:rightChars="-634"/>
        <w:rPr>
          <w:b/>
        </w:rPr>
      </w:pPr>
    </w:p>
    <w:p>
      <w:pPr>
        <w:widowControl/>
        <w:jc w:val="left"/>
        <w:rPr>
          <w:sz w:val="22"/>
          <w:szCs w:val="22"/>
        </w:rPr>
      </w:pPr>
    </w:p>
    <w:sectPr>
      <w:pgSz w:w="11906" w:h="16838"/>
      <w:pgMar w:top="1247"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OWU5MzI3Y2RhNzI4Mzg2MzA2ZmIwYmYxMDkwN2UifQ=="/>
  </w:docVars>
  <w:rsids>
    <w:rsidRoot w:val="007C585F"/>
    <w:rsid w:val="001775FA"/>
    <w:rsid w:val="001F7BDF"/>
    <w:rsid w:val="00274CE8"/>
    <w:rsid w:val="00286380"/>
    <w:rsid w:val="002C4449"/>
    <w:rsid w:val="002C68D7"/>
    <w:rsid w:val="00395BB1"/>
    <w:rsid w:val="00430B74"/>
    <w:rsid w:val="00432F3E"/>
    <w:rsid w:val="004522E8"/>
    <w:rsid w:val="004C4325"/>
    <w:rsid w:val="004F7CA3"/>
    <w:rsid w:val="00584D3E"/>
    <w:rsid w:val="005E7823"/>
    <w:rsid w:val="005F6CF8"/>
    <w:rsid w:val="00605B37"/>
    <w:rsid w:val="006612A6"/>
    <w:rsid w:val="0066536B"/>
    <w:rsid w:val="00673B2E"/>
    <w:rsid w:val="006D2F1B"/>
    <w:rsid w:val="006D336D"/>
    <w:rsid w:val="00710857"/>
    <w:rsid w:val="00783D77"/>
    <w:rsid w:val="007915CF"/>
    <w:rsid w:val="007C585F"/>
    <w:rsid w:val="008210A4"/>
    <w:rsid w:val="008552F5"/>
    <w:rsid w:val="008A44EC"/>
    <w:rsid w:val="00910127"/>
    <w:rsid w:val="009612B3"/>
    <w:rsid w:val="009C0810"/>
    <w:rsid w:val="00A00DCD"/>
    <w:rsid w:val="00A4227C"/>
    <w:rsid w:val="00A45D06"/>
    <w:rsid w:val="00A87F69"/>
    <w:rsid w:val="00AB6ACB"/>
    <w:rsid w:val="00B259F0"/>
    <w:rsid w:val="00C07105"/>
    <w:rsid w:val="00C81852"/>
    <w:rsid w:val="00D41156"/>
    <w:rsid w:val="00DA1CB0"/>
    <w:rsid w:val="00DA1FEC"/>
    <w:rsid w:val="00E57A37"/>
    <w:rsid w:val="00E66B84"/>
    <w:rsid w:val="00E95939"/>
    <w:rsid w:val="00F5708D"/>
    <w:rsid w:val="00FE5596"/>
    <w:rsid w:val="048A4320"/>
    <w:rsid w:val="048F3DCE"/>
    <w:rsid w:val="07F57C61"/>
    <w:rsid w:val="08997C48"/>
    <w:rsid w:val="0A8761DA"/>
    <w:rsid w:val="0B1D50BA"/>
    <w:rsid w:val="1193722A"/>
    <w:rsid w:val="147A357D"/>
    <w:rsid w:val="237D2748"/>
    <w:rsid w:val="25421E95"/>
    <w:rsid w:val="25DA4965"/>
    <w:rsid w:val="275F6D2E"/>
    <w:rsid w:val="28E7613D"/>
    <w:rsid w:val="2A585EF3"/>
    <w:rsid w:val="2DBD4F22"/>
    <w:rsid w:val="31917CE2"/>
    <w:rsid w:val="39264015"/>
    <w:rsid w:val="39535E7D"/>
    <w:rsid w:val="39C944DB"/>
    <w:rsid w:val="3A3C2EFF"/>
    <w:rsid w:val="3EB5147D"/>
    <w:rsid w:val="44965602"/>
    <w:rsid w:val="466D4973"/>
    <w:rsid w:val="4F455F5A"/>
    <w:rsid w:val="53BD0943"/>
    <w:rsid w:val="55766E6E"/>
    <w:rsid w:val="57F81EF2"/>
    <w:rsid w:val="5B894CBB"/>
    <w:rsid w:val="5E3A30FA"/>
    <w:rsid w:val="5E87563B"/>
    <w:rsid w:val="63395F12"/>
    <w:rsid w:val="639D6B48"/>
    <w:rsid w:val="698C418A"/>
    <w:rsid w:val="700D600F"/>
    <w:rsid w:val="79955109"/>
    <w:rsid w:val="7EA0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link w:val="12"/>
    <w:qFormat/>
    <w:uiPriority w:val="0"/>
    <w:rPr>
      <w:rFonts w:ascii="Courier New" w:hAnsi="Courier New" w:cstheme="minorBidi"/>
      <w:szCs w:val="22"/>
    </w:rPr>
  </w:style>
  <w:style w:type="paragraph" w:styleId="4">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rPr>
      <w:sz w:val="24"/>
    </w:rPr>
  </w:style>
  <w:style w:type="character" w:styleId="9">
    <w:name w:val="Hyperlink"/>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纯文本 Char"/>
    <w:link w:val="3"/>
    <w:qFormat/>
    <w:uiPriority w:val="0"/>
    <w:rPr>
      <w:rFonts w:ascii="Courier New" w:hAnsi="Courier New" w:eastAsia="宋体"/>
    </w:rPr>
  </w:style>
  <w:style w:type="character" w:customStyle="1" w:styleId="13">
    <w:name w:val="纯文本 Char1"/>
    <w:basedOn w:val="8"/>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879</Words>
  <Characters>918</Characters>
  <Lines>11</Lines>
  <Paragraphs>3</Paragraphs>
  <TotalTime>2</TotalTime>
  <ScaleCrop>false</ScaleCrop>
  <LinksUpToDate>false</LinksUpToDate>
  <CharactersWithSpaces>936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2019-07-03T07:46:00Z</dcterms:created>
  <dc:creator>NTKO</dc:creator>
  <cp:lastModifiedBy>YY.芬.</cp:lastModifiedBy>
  <cp:lastPrinted>2022-08-04T03:20:48Z</cp:lastPrinted>
  <dcterms:modified xsi:type="dcterms:W3CDTF">2022-08-04T03:21:38Z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81AD1E40FA0E452581F178058C2E6FEF</vt:lpwstr>
  </property>
</Properties>
</file>