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C14F2">
      <w:pPr>
        <w:jc w:val="center"/>
        <w:outlineLvl w:val="1"/>
        <w:rPr>
          <w:rFonts w:hint="eastAsia" w:ascii="宋体" w:hAnsi="宋体" w:eastAsia="宋体" w:cs="宋体"/>
          <w:b/>
          <w:bCs/>
          <w:sz w:val="30"/>
          <w:szCs w:val="30"/>
        </w:rPr>
      </w:pPr>
      <w:bookmarkStart w:id="0" w:name="_Toc3592"/>
      <w:bookmarkStart w:id="1" w:name="_Toc531800235"/>
      <w:bookmarkStart w:id="2" w:name="_Toc529366511"/>
    </w:p>
    <w:p w14:paraId="17C6E374">
      <w:pPr>
        <w:jc w:val="center"/>
        <w:outlineLvl w:val="1"/>
        <w:rPr>
          <w:rFonts w:ascii="宋体" w:hAnsi="宋体" w:eastAsia="宋体" w:cs="宋体"/>
          <w:b/>
          <w:bCs/>
          <w:sz w:val="30"/>
          <w:szCs w:val="30"/>
        </w:rPr>
      </w:pPr>
      <w:r>
        <w:rPr>
          <w:rFonts w:hint="eastAsia" w:ascii="宋体" w:hAnsi="宋体" w:eastAsia="宋体" w:cs="宋体"/>
          <w:b/>
          <w:bCs/>
          <w:sz w:val="30"/>
          <w:szCs w:val="30"/>
        </w:rPr>
        <w:t>附录1</w:t>
      </w:r>
      <w:r>
        <w:rPr>
          <w:rFonts w:hint="eastAsia" w:ascii="宋体" w:hAnsi="宋体" w:eastAsia="宋体" w:cs="宋体"/>
          <w:b/>
          <w:bCs/>
          <w:sz w:val="30"/>
          <w:szCs w:val="30"/>
        </w:rPr>
        <w:tab/>
      </w:r>
      <w:r>
        <w:rPr>
          <w:rFonts w:ascii="宋体" w:hAnsi="宋体" w:eastAsia="宋体" w:cs="宋体"/>
          <w:b/>
          <w:bCs/>
          <w:sz w:val="30"/>
          <w:szCs w:val="30"/>
        </w:rPr>
        <w:t xml:space="preserve">  </w:t>
      </w:r>
      <w:r>
        <w:rPr>
          <w:rFonts w:hint="eastAsia" w:ascii="宋体" w:hAnsi="宋体" w:eastAsia="宋体" w:cs="宋体"/>
          <w:b/>
          <w:bCs/>
          <w:sz w:val="30"/>
          <w:szCs w:val="30"/>
        </w:rPr>
        <w:t>资格审查条件（资质最低要求）</w:t>
      </w:r>
      <w:bookmarkEnd w:id="0"/>
      <w:bookmarkEnd w:id="1"/>
      <w:bookmarkEnd w:id="2"/>
    </w:p>
    <w:tbl>
      <w:tblPr>
        <w:tblStyle w:val="5"/>
        <w:tblpPr w:leftFromText="180" w:rightFromText="180" w:vertAnchor="text" w:horzAnchor="page" w:tblpX="1522" w:tblpY="373"/>
        <w:tblOverlap w:val="never"/>
        <w:tblW w:w="9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0"/>
        <w:gridCol w:w="6714"/>
      </w:tblGrid>
      <w:tr w14:paraId="6F96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620" w:type="dxa"/>
            <w:vAlign w:val="center"/>
          </w:tcPr>
          <w:p w14:paraId="3071C069">
            <w:pPr>
              <w:pStyle w:val="7"/>
              <w:spacing w:line="228" w:lineRule="auto"/>
              <w:jc w:val="center"/>
              <w:rPr>
                <w:b/>
                <w:spacing w:val="7"/>
                <w:kern w:val="0"/>
                <w:sz w:val="21"/>
                <w:szCs w:val="21"/>
                <w:lang w:eastAsia="zh-CN"/>
              </w:rPr>
            </w:pPr>
            <w:r>
              <w:rPr>
                <w:b/>
                <w:spacing w:val="7"/>
                <w:kern w:val="0"/>
                <w:sz w:val="21"/>
                <w:szCs w:val="21"/>
              </w:rPr>
              <w:t>标段标类</w:t>
            </w:r>
          </w:p>
        </w:tc>
        <w:tc>
          <w:tcPr>
            <w:tcW w:w="6714" w:type="dxa"/>
            <w:vAlign w:val="center"/>
          </w:tcPr>
          <w:p w14:paraId="51673A87">
            <w:pPr>
              <w:pStyle w:val="7"/>
              <w:spacing w:line="228" w:lineRule="auto"/>
              <w:jc w:val="center"/>
              <w:rPr>
                <w:b/>
                <w:spacing w:val="7"/>
                <w:kern w:val="0"/>
                <w:sz w:val="21"/>
                <w:szCs w:val="21"/>
                <w:lang w:eastAsia="zh-CN"/>
              </w:rPr>
            </w:pPr>
            <w:r>
              <w:rPr>
                <w:b/>
                <w:spacing w:val="7"/>
                <w:kern w:val="0"/>
                <w:sz w:val="21"/>
                <w:szCs w:val="21"/>
                <w:lang w:eastAsia="zh-CN"/>
              </w:rPr>
              <w:t>监理企业资质等级要求</w:t>
            </w:r>
          </w:p>
        </w:tc>
      </w:tr>
      <w:tr w14:paraId="09E2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620" w:type="dxa"/>
            <w:vAlign w:val="center"/>
          </w:tcPr>
          <w:p w14:paraId="4C2252AF">
            <w:pPr>
              <w:pStyle w:val="7"/>
              <w:autoSpaceDE w:val="0"/>
              <w:autoSpaceDN w:val="0"/>
              <w:jc w:val="center"/>
              <w:rPr>
                <w:spacing w:val="7"/>
                <w:kern w:val="0"/>
                <w:sz w:val="21"/>
                <w:szCs w:val="21"/>
                <w:lang w:eastAsia="zh-CN"/>
              </w:rPr>
            </w:pPr>
            <w:r>
              <w:rPr>
                <w:rFonts w:hint="eastAsia"/>
                <w:spacing w:val="7"/>
                <w:kern w:val="0"/>
                <w:sz w:val="21"/>
                <w:szCs w:val="21"/>
                <w:lang w:eastAsia="zh-CN"/>
              </w:rPr>
              <w:t>土建监理含中心试验室</w:t>
            </w:r>
          </w:p>
          <w:p w14:paraId="0E3A4374">
            <w:pPr>
              <w:pStyle w:val="7"/>
              <w:autoSpaceDE w:val="0"/>
              <w:autoSpaceDN w:val="0"/>
              <w:jc w:val="center"/>
              <w:rPr>
                <w:spacing w:val="7"/>
                <w:kern w:val="0"/>
                <w:sz w:val="21"/>
                <w:szCs w:val="21"/>
                <w:lang w:eastAsia="zh-CN"/>
              </w:rPr>
            </w:pPr>
            <w:r>
              <w:rPr>
                <w:rFonts w:hint="eastAsia"/>
                <w:spacing w:val="7"/>
                <w:kern w:val="0"/>
                <w:sz w:val="21"/>
                <w:szCs w:val="21"/>
                <w:lang w:eastAsia="zh-CN"/>
              </w:rPr>
              <w:t>（D类）</w:t>
            </w:r>
          </w:p>
        </w:tc>
        <w:tc>
          <w:tcPr>
            <w:tcW w:w="6714" w:type="dxa"/>
          </w:tcPr>
          <w:p w14:paraId="36E292DC">
            <w:pPr>
              <w:pStyle w:val="7"/>
              <w:spacing w:line="360" w:lineRule="auto"/>
              <w:ind w:firstLine="448" w:firstLineChars="200"/>
              <w:jc w:val="left"/>
              <w:rPr>
                <w:spacing w:val="7"/>
                <w:kern w:val="0"/>
                <w:sz w:val="21"/>
                <w:szCs w:val="21"/>
                <w:lang w:eastAsia="zh-CN"/>
              </w:rPr>
            </w:pPr>
            <w:r>
              <w:rPr>
                <w:rFonts w:hint="eastAsia"/>
                <w:spacing w:val="7"/>
                <w:kern w:val="0"/>
                <w:sz w:val="21"/>
                <w:szCs w:val="21"/>
                <w:lang w:eastAsia="zh-CN"/>
              </w:rPr>
              <w:t>1.具有独立法人资格并依法取得营业执照，且处于有效期内；</w:t>
            </w:r>
          </w:p>
          <w:p w14:paraId="0188F7CE">
            <w:pPr>
              <w:pStyle w:val="7"/>
              <w:spacing w:line="360" w:lineRule="auto"/>
              <w:ind w:firstLine="448" w:firstLineChars="200"/>
              <w:jc w:val="left"/>
              <w:rPr>
                <w:spacing w:val="7"/>
                <w:kern w:val="0"/>
                <w:sz w:val="21"/>
                <w:szCs w:val="21"/>
                <w:lang w:eastAsia="zh-CN"/>
              </w:rPr>
            </w:pPr>
            <w:r>
              <w:rPr>
                <w:rFonts w:hint="eastAsia"/>
                <w:spacing w:val="7"/>
                <w:kern w:val="0"/>
                <w:sz w:val="21"/>
                <w:szCs w:val="21"/>
                <w:lang w:eastAsia="zh-CN"/>
              </w:rPr>
              <w:t>2.</w:t>
            </w:r>
            <w:r>
              <w:rPr>
                <w:spacing w:val="7"/>
                <w:kern w:val="0"/>
                <w:sz w:val="21"/>
                <w:szCs w:val="21"/>
                <w:lang w:eastAsia="zh-CN"/>
              </w:rPr>
              <w:t>具有交通运输主管部门核发的在有效期内的</w:t>
            </w:r>
            <w:r>
              <w:rPr>
                <w:b/>
                <w:bCs/>
                <w:spacing w:val="7"/>
                <w:kern w:val="0"/>
                <w:sz w:val="21"/>
                <w:szCs w:val="21"/>
                <w:lang w:eastAsia="zh-CN"/>
              </w:rPr>
              <w:t>公路工程</w:t>
            </w:r>
            <w:r>
              <w:rPr>
                <w:rFonts w:hint="eastAsia"/>
                <w:b/>
                <w:bCs/>
                <w:spacing w:val="7"/>
                <w:kern w:val="0"/>
                <w:sz w:val="21"/>
                <w:szCs w:val="21"/>
                <w:lang w:eastAsia="zh-CN"/>
              </w:rPr>
              <w:t>乙级</w:t>
            </w:r>
            <w:r>
              <w:rPr>
                <w:rFonts w:hint="eastAsia"/>
                <w:spacing w:val="7"/>
                <w:kern w:val="0"/>
                <w:sz w:val="21"/>
                <w:szCs w:val="21"/>
                <w:lang w:eastAsia="zh-CN"/>
              </w:rPr>
              <w:t>（或以上）</w:t>
            </w:r>
            <w:r>
              <w:rPr>
                <w:spacing w:val="7"/>
                <w:kern w:val="0"/>
                <w:sz w:val="21"/>
                <w:szCs w:val="21"/>
                <w:lang w:eastAsia="zh-CN"/>
              </w:rPr>
              <w:t>监理企业资质。</w:t>
            </w:r>
          </w:p>
        </w:tc>
      </w:tr>
    </w:tbl>
    <w:p w14:paraId="061C95E8">
      <w:pPr>
        <w:pStyle w:val="2"/>
        <w:spacing w:before="5" w:line="400" w:lineRule="exact"/>
        <w:rPr>
          <w:rFonts w:ascii="宋体" w:hAnsi="宋体" w:eastAsia="宋体"/>
          <w:sz w:val="21"/>
          <w:szCs w:val="21"/>
        </w:rPr>
      </w:pPr>
    </w:p>
    <w:p w14:paraId="776D2FE8">
      <w:pPr>
        <w:pStyle w:val="2"/>
        <w:spacing w:before="9"/>
        <w:rPr>
          <w:rFonts w:ascii="宋体" w:hAnsi="宋体" w:eastAsia="宋体"/>
          <w:sz w:val="7"/>
        </w:rPr>
      </w:pPr>
      <w:bookmarkStart w:id="3" w:name="_bookmark41"/>
      <w:bookmarkEnd w:id="3"/>
    </w:p>
    <w:p w14:paraId="41498739">
      <w:pPr>
        <w:jc w:val="center"/>
        <w:outlineLvl w:val="1"/>
        <w:rPr>
          <w:rFonts w:ascii="宋体" w:hAnsi="宋体" w:eastAsia="宋体" w:cs="宋体"/>
          <w:b/>
          <w:bCs/>
          <w:sz w:val="30"/>
          <w:szCs w:val="30"/>
        </w:rPr>
      </w:pPr>
      <w:bookmarkStart w:id="4" w:name="附录2_资格审查条件（业绩最低要求）37F"/>
      <w:bookmarkEnd w:id="4"/>
      <w:bookmarkStart w:id="5" w:name="_Toc529366512"/>
      <w:bookmarkStart w:id="6" w:name="_Toc531800236"/>
      <w:bookmarkStart w:id="7" w:name="_Toc16396"/>
      <w:r>
        <w:rPr>
          <w:rFonts w:hint="eastAsia" w:ascii="宋体" w:hAnsi="宋体" w:eastAsia="宋体" w:cs="宋体"/>
          <w:b/>
          <w:bCs/>
          <w:sz w:val="30"/>
          <w:szCs w:val="30"/>
        </w:rPr>
        <w:t>附录2  资格审查条件（业绩最低要求）</w:t>
      </w:r>
      <w:bookmarkEnd w:id="5"/>
      <w:bookmarkEnd w:id="6"/>
      <w:bookmarkEnd w:id="7"/>
    </w:p>
    <w:p w14:paraId="265C2BAD">
      <w:pPr>
        <w:rPr>
          <w:highlight w:val="yellow"/>
        </w:rPr>
      </w:pPr>
    </w:p>
    <w:tbl>
      <w:tblPr>
        <w:tblStyle w:val="4"/>
        <w:tblW w:w="9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81"/>
        <w:gridCol w:w="7317"/>
      </w:tblGrid>
      <w:tr w14:paraId="70BFF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2381" w:type="dxa"/>
            <w:noWrap/>
            <w:vAlign w:val="center"/>
          </w:tcPr>
          <w:p w14:paraId="06A6D6D6">
            <w:pPr>
              <w:pStyle w:val="2"/>
              <w:spacing w:line="400" w:lineRule="exact"/>
              <w:jc w:val="center"/>
              <w:rPr>
                <w:rFonts w:ascii="宋体" w:hAnsi="宋体" w:eastAsia="宋体" w:cs="Noto Sans CJK JP Regular"/>
                <w:b/>
                <w:bCs/>
                <w:sz w:val="21"/>
                <w:szCs w:val="21"/>
              </w:rPr>
            </w:pPr>
            <w:r>
              <w:rPr>
                <w:rFonts w:ascii="宋体" w:hAnsi="宋体" w:eastAsia="宋体"/>
                <w:b/>
                <w:spacing w:val="7"/>
                <w:sz w:val="21"/>
                <w:szCs w:val="21"/>
              </w:rPr>
              <w:t>标段类</w:t>
            </w:r>
            <w:r>
              <w:rPr>
                <w:rFonts w:hint="eastAsia" w:ascii="宋体" w:hAnsi="宋体" w:eastAsia="宋体"/>
                <w:b/>
                <w:spacing w:val="7"/>
                <w:sz w:val="21"/>
                <w:szCs w:val="21"/>
              </w:rPr>
              <w:t>别</w:t>
            </w:r>
          </w:p>
        </w:tc>
        <w:tc>
          <w:tcPr>
            <w:tcW w:w="7317" w:type="dxa"/>
            <w:noWrap/>
            <w:vAlign w:val="center"/>
          </w:tcPr>
          <w:p w14:paraId="361EE1C6">
            <w:pPr>
              <w:pStyle w:val="2"/>
              <w:spacing w:line="400" w:lineRule="exact"/>
              <w:jc w:val="center"/>
              <w:rPr>
                <w:rFonts w:ascii="宋体" w:hAnsi="宋体" w:eastAsia="宋体" w:cs="Noto Sans CJK JP Regular"/>
                <w:b/>
                <w:bCs/>
                <w:sz w:val="21"/>
                <w:szCs w:val="21"/>
              </w:rPr>
            </w:pPr>
            <w:r>
              <w:rPr>
                <w:rFonts w:ascii="宋体" w:hAnsi="宋体" w:eastAsia="宋体" w:cs="Noto Sans CJK JP Regular"/>
                <w:b/>
                <w:bCs/>
                <w:sz w:val="21"/>
                <w:szCs w:val="21"/>
              </w:rPr>
              <w:t>要求</w:t>
            </w:r>
          </w:p>
        </w:tc>
      </w:tr>
      <w:tr w14:paraId="0CF08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3" w:hRule="atLeast"/>
          <w:jc w:val="center"/>
        </w:trPr>
        <w:tc>
          <w:tcPr>
            <w:tcW w:w="2381" w:type="dxa"/>
            <w:noWrap/>
            <w:vAlign w:val="center"/>
          </w:tcPr>
          <w:p w14:paraId="1E7CF414">
            <w:pPr>
              <w:pStyle w:val="2"/>
              <w:spacing w:line="400" w:lineRule="exact"/>
              <w:jc w:val="center"/>
              <w:rPr>
                <w:rFonts w:ascii="宋体" w:hAnsi="宋体" w:eastAsia="宋体" w:cs="Noto Sans CJK JP Regular"/>
                <w:sz w:val="21"/>
                <w:szCs w:val="21"/>
              </w:rPr>
            </w:pPr>
            <w:r>
              <w:rPr>
                <w:rFonts w:hint="eastAsia" w:ascii="宋体" w:hAnsi="宋体" w:eastAsia="宋体" w:cs="Noto Sans CJK JP Regular"/>
                <w:sz w:val="21"/>
                <w:szCs w:val="21"/>
              </w:rPr>
              <w:t>土建监理含中心试验室</w:t>
            </w:r>
          </w:p>
          <w:p w14:paraId="14FC0024">
            <w:pPr>
              <w:pStyle w:val="2"/>
              <w:spacing w:line="400" w:lineRule="exact"/>
              <w:jc w:val="center"/>
              <w:rPr>
                <w:rFonts w:ascii="宋体" w:hAnsi="宋体" w:eastAsia="宋体" w:cs="Noto Sans CJK JP Regular"/>
                <w:sz w:val="21"/>
                <w:szCs w:val="21"/>
              </w:rPr>
            </w:pPr>
            <w:r>
              <w:rPr>
                <w:rFonts w:hint="eastAsia" w:ascii="宋体" w:hAnsi="宋体" w:eastAsia="宋体" w:cs="Noto Sans CJK JP Regular"/>
                <w:sz w:val="21"/>
                <w:szCs w:val="21"/>
              </w:rPr>
              <w:t>（D类）</w:t>
            </w:r>
          </w:p>
        </w:tc>
        <w:tc>
          <w:tcPr>
            <w:tcW w:w="7317" w:type="dxa"/>
            <w:noWrap/>
            <w:vAlign w:val="center"/>
          </w:tcPr>
          <w:p w14:paraId="0B09F618">
            <w:pPr>
              <w:spacing w:line="360" w:lineRule="auto"/>
              <w:ind w:firstLine="457" w:firstLineChars="218"/>
              <w:rPr>
                <w:rFonts w:ascii="宋体" w:hAnsi="宋体" w:eastAsia="宋体" w:cs="宋体"/>
                <w:szCs w:val="21"/>
              </w:rPr>
            </w:pPr>
            <w:r>
              <w:rPr>
                <w:rFonts w:hint="eastAsia" w:ascii="宋体" w:hAnsi="宋体" w:eastAsia="宋体" w:cs="宋体"/>
                <w:szCs w:val="21"/>
              </w:rPr>
              <w:t>近5年内（2019年0</w:t>
            </w:r>
            <w:r>
              <w:rPr>
                <w:rFonts w:hint="eastAsia" w:ascii="宋体" w:hAnsi="宋体" w:eastAsia="宋体" w:cs="宋体"/>
                <w:szCs w:val="21"/>
                <w:lang w:val="en-US" w:eastAsia="zh-CN"/>
              </w:rPr>
              <w:t>8</w:t>
            </w:r>
            <w:r>
              <w:rPr>
                <w:rFonts w:hint="eastAsia" w:ascii="宋体" w:hAnsi="宋体" w:eastAsia="宋体" w:cs="宋体"/>
                <w:szCs w:val="21"/>
              </w:rPr>
              <w:t>月01日至投标文件递交之日止）成功完成。</w:t>
            </w:r>
          </w:p>
          <w:p w14:paraId="0E29CFF6">
            <w:pPr>
              <w:numPr>
                <w:ilvl w:val="0"/>
                <w:numId w:val="1"/>
              </w:numPr>
              <w:spacing w:line="360" w:lineRule="auto"/>
              <w:ind w:firstLine="457" w:firstLineChars="218"/>
              <w:rPr>
                <w:rFonts w:ascii="宋体" w:hAnsi="宋体" w:eastAsia="宋体" w:cs="宋体"/>
                <w:bCs/>
              </w:rPr>
            </w:pPr>
            <w:r>
              <w:rPr>
                <w:rFonts w:hint="eastAsia" w:ascii="宋体" w:hAnsi="宋体" w:eastAsia="宋体" w:cs="宋体"/>
                <w:bCs/>
              </w:rPr>
              <w:t>至少完成1个标段里程不少于10.436km类似工程监理项目；</w:t>
            </w:r>
          </w:p>
          <w:p w14:paraId="2E90032D">
            <w:pPr>
              <w:numPr>
                <w:ilvl w:val="0"/>
                <w:numId w:val="1"/>
              </w:numPr>
              <w:spacing w:line="360" w:lineRule="auto"/>
              <w:ind w:firstLine="457" w:firstLineChars="218"/>
              <w:rPr>
                <w:rFonts w:ascii="宋体" w:hAnsi="宋体" w:eastAsia="宋体" w:cs="宋体"/>
                <w:szCs w:val="21"/>
              </w:rPr>
            </w:pPr>
            <w:r>
              <w:rPr>
                <w:rFonts w:hint="eastAsia" w:ascii="宋体" w:hAnsi="宋体" w:eastAsia="宋体" w:cs="宋体"/>
                <w:bCs/>
              </w:rPr>
              <w:t>至少完成1座桥长不少于85m的类似工程中桥（或大桥，特大桥）的监理项目。</w:t>
            </w:r>
          </w:p>
        </w:tc>
      </w:tr>
    </w:tbl>
    <w:p w14:paraId="66EFE05A">
      <w:pPr>
        <w:spacing w:line="360" w:lineRule="exact"/>
        <w:ind w:firstLine="210" w:firstLineChars="100"/>
        <w:rPr>
          <w:rFonts w:ascii="宋体" w:hAnsi="宋体" w:eastAsia="宋体" w:cs="宋体"/>
          <w:szCs w:val="21"/>
        </w:rPr>
      </w:pPr>
      <w:r>
        <w:rPr>
          <w:rFonts w:hint="eastAsia" w:ascii="宋体" w:hAnsi="宋体" w:eastAsia="宋体" w:cs="宋体"/>
          <w:szCs w:val="21"/>
        </w:rPr>
        <w:t>注：</w:t>
      </w:r>
    </w:p>
    <w:p w14:paraId="08FB2987">
      <w:pPr>
        <w:spacing w:line="360" w:lineRule="auto"/>
        <w:ind w:firstLine="457" w:firstLineChars="218"/>
        <w:rPr>
          <w:rFonts w:ascii="宋体" w:hAnsi="宋体" w:eastAsia="宋体" w:cs="宋体"/>
          <w:szCs w:val="21"/>
        </w:rPr>
      </w:pPr>
      <w:r>
        <w:rPr>
          <w:rFonts w:hint="eastAsia" w:ascii="宋体" w:hAnsi="宋体" w:eastAsia="宋体" w:cs="宋体"/>
          <w:szCs w:val="21"/>
        </w:rPr>
        <w:t>1、同一工程项目同时满足2项或多项业绩要求条件的，可分别计；</w:t>
      </w:r>
    </w:p>
    <w:p w14:paraId="4FEA15EA">
      <w:pPr>
        <w:spacing w:line="360" w:lineRule="auto"/>
        <w:ind w:firstLine="457" w:firstLineChars="218"/>
        <w:rPr>
          <w:rFonts w:ascii="宋体" w:hAnsi="宋体" w:eastAsia="宋体" w:cs="宋体"/>
          <w:szCs w:val="21"/>
        </w:rPr>
      </w:pPr>
      <w:r>
        <w:rPr>
          <w:rFonts w:hint="eastAsia" w:ascii="宋体" w:hAnsi="宋体" w:eastAsia="宋体" w:cs="宋体"/>
          <w:szCs w:val="21"/>
        </w:rPr>
        <w:t>2、“完成过”指工程完工并交工验收（时间以载明的交工验收或无交工验收一次性竣工验收时间为准），经评定合格，本文提到的交工验收是指交工验收或一次性竣工验收。</w:t>
      </w:r>
    </w:p>
    <w:p w14:paraId="659A932F">
      <w:pPr>
        <w:spacing w:line="360" w:lineRule="auto"/>
        <w:ind w:firstLine="457" w:firstLineChars="218"/>
        <w:rPr>
          <w:rFonts w:ascii="宋体" w:hAnsi="宋体" w:eastAsia="宋体" w:cs="宋体"/>
          <w:szCs w:val="21"/>
        </w:rPr>
      </w:pPr>
      <w:r>
        <w:rPr>
          <w:rFonts w:hint="eastAsia" w:ascii="宋体" w:hAnsi="宋体" w:eastAsia="宋体" w:cs="宋体"/>
          <w:szCs w:val="21"/>
        </w:rPr>
        <w:t>3、本表要求业绩指由投标人承接并完成的业绩，投标人上级单位（如总公司、集团公司等）的监理业绩和投标人具备独立法人资格的下属机构的监理业绩均不予认定。若投标人提供的业绩证明为联合体业绩，则按交通运输部“全国公路建设市场监督管理系统”业绩信息的网页截图）体现其完成的工作量和专业认定，无法界定其完成的工作量和专业，此业绩不予认定。</w:t>
      </w:r>
    </w:p>
    <w:p w14:paraId="7A72E69F">
      <w:pPr>
        <w:spacing w:line="360" w:lineRule="auto"/>
        <w:ind w:firstLine="457" w:firstLineChars="218"/>
        <w:rPr>
          <w:rFonts w:ascii="宋体" w:hAnsi="宋体" w:eastAsia="宋体" w:cs="宋体"/>
          <w:szCs w:val="21"/>
        </w:rPr>
      </w:pPr>
      <w:r>
        <w:rPr>
          <w:rFonts w:hint="eastAsia" w:ascii="宋体" w:hAnsi="宋体" w:eastAsia="宋体" w:cs="宋体"/>
          <w:szCs w:val="21"/>
        </w:rPr>
        <w:t>4、近五年是指：</w:t>
      </w:r>
      <w:r>
        <w:rPr>
          <w:rFonts w:hint="eastAsia" w:ascii="宋体" w:hAnsi="宋体" w:eastAsia="宋体" w:cs="宋体"/>
          <w:szCs w:val="21"/>
          <w:u w:val="single"/>
        </w:rPr>
        <w:t>2019</w:t>
      </w:r>
      <w:r>
        <w:rPr>
          <w:rFonts w:hint="eastAsia" w:ascii="宋体" w:hAnsi="宋体" w:eastAsia="宋体" w:cs="宋体"/>
          <w:szCs w:val="21"/>
        </w:rPr>
        <w:t>年</w:t>
      </w:r>
      <w:r>
        <w:rPr>
          <w:rFonts w:hint="eastAsia" w:ascii="宋体" w:hAnsi="宋体" w:eastAsia="宋体" w:cs="宋体"/>
          <w:szCs w:val="21"/>
          <w:u w:val="single"/>
        </w:rPr>
        <w:t>0</w:t>
      </w:r>
      <w:r>
        <w:rPr>
          <w:rFonts w:hint="eastAsia" w:ascii="宋体" w:hAnsi="宋体" w:eastAsia="宋体" w:cs="宋体"/>
          <w:szCs w:val="21"/>
          <w:u w:val="single"/>
          <w:lang w:val="en-US" w:eastAsia="zh-CN"/>
        </w:rPr>
        <w:t>8</w:t>
      </w:r>
      <w:r>
        <w:rPr>
          <w:rFonts w:hint="eastAsia" w:ascii="宋体" w:hAnsi="宋体" w:eastAsia="宋体" w:cs="宋体"/>
          <w:szCs w:val="21"/>
        </w:rPr>
        <w:t>月</w:t>
      </w:r>
      <w:r>
        <w:rPr>
          <w:rFonts w:hint="eastAsia" w:ascii="宋体" w:hAnsi="宋体" w:eastAsia="宋体" w:cs="宋体"/>
          <w:szCs w:val="21"/>
          <w:u w:val="single"/>
        </w:rPr>
        <w:t>01</w:t>
      </w:r>
      <w:r>
        <w:rPr>
          <w:rFonts w:hint="eastAsia" w:ascii="宋体" w:hAnsi="宋体" w:eastAsia="宋体" w:cs="宋体"/>
          <w:szCs w:val="21"/>
        </w:rPr>
        <w:t>日至投标文件递交截止日（以交工验收或无交工验收一次性竣工验收的时间为准）。</w:t>
      </w:r>
    </w:p>
    <w:p w14:paraId="5E56B11B">
      <w:pPr>
        <w:spacing w:line="360" w:lineRule="auto"/>
        <w:ind w:firstLine="457" w:firstLineChars="218"/>
        <w:rPr>
          <w:rFonts w:ascii="宋体" w:hAnsi="宋体" w:eastAsia="宋体" w:cs="宋体"/>
          <w:szCs w:val="21"/>
        </w:rPr>
      </w:pPr>
      <w:r>
        <w:rPr>
          <w:rFonts w:hint="eastAsia" w:ascii="宋体" w:hAnsi="宋体" w:eastAsia="宋体" w:cs="宋体"/>
          <w:szCs w:val="21"/>
        </w:rPr>
        <w:t>5、“类似工程”是指：</w:t>
      </w:r>
      <w:r>
        <w:rPr>
          <w:rFonts w:hint="eastAsia" w:ascii="宋体" w:hAnsi="宋体" w:eastAsia="宋体" w:cs="宋体"/>
          <w:szCs w:val="21"/>
          <w:u w:val="single"/>
        </w:rPr>
        <w:t>新建、改建、扩建、改造的三级公路（或以上）公路工程施工监理项目</w:t>
      </w:r>
      <w:r>
        <w:rPr>
          <w:rFonts w:hint="eastAsia" w:ascii="宋体" w:hAnsi="宋体" w:eastAsia="宋体" w:cs="宋体"/>
          <w:szCs w:val="21"/>
        </w:rPr>
        <w:t>。</w:t>
      </w:r>
    </w:p>
    <w:p w14:paraId="2FDC8B65">
      <w:pPr>
        <w:jc w:val="center"/>
        <w:outlineLvl w:val="1"/>
        <w:rPr>
          <w:rFonts w:hint="eastAsia" w:ascii="宋体" w:hAnsi="宋体" w:eastAsia="宋体" w:cs="宋体"/>
          <w:b/>
          <w:bCs/>
          <w:sz w:val="30"/>
          <w:szCs w:val="30"/>
        </w:rPr>
      </w:pPr>
      <w:bookmarkStart w:id="8" w:name="_bookmark43"/>
      <w:bookmarkEnd w:id="8"/>
      <w:bookmarkStart w:id="9" w:name="_bookmark49"/>
      <w:bookmarkEnd w:id="9"/>
      <w:bookmarkStart w:id="10" w:name="附录3__资格审查条件（信誉最低要求）44F"/>
      <w:bookmarkEnd w:id="10"/>
      <w:bookmarkStart w:id="11" w:name="_Toc529366513"/>
      <w:bookmarkStart w:id="12" w:name="_Toc531800237"/>
      <w:bookmarkStart w:id="13" w:name="_Toc2964"/>
    </w:p>
    <w:p w14:paraId="0748D31E">
      <w:pPr>
        <w:jc w:val="center"/>
        <w:outlineLvl w:val="1"/>
        <w:rPr>
          <w:rFonts w:ascii="宋体" w:hAnsi="宋体" w:eastAsia="宋体" w:cs="宋体"/>
          <w:b/>
          <w:bCs/>
          <w:sz w:val="30"/>
          <w:szCs w:val="30"/>
        </w:rPr>
      </w:pPr>
      <w:r>
        <w:rPr>
          <w:rFonts w:hint="eastAsia" w:ascii="宋体" w:hAnsi="宋体" w:eastAsia="宋体" w:cs="宋体"/>
          <w:b/>
          <w:bCs/>
          <w:sz w:val="30"/>
          <w:szCs w:val="30"/>
        </w:rPr>
        <w:t>附录3</w:t>
      </w:r>
      <w:r>
        <w:rPr>
          <w:rFonts w:hint="eastAsia" w:ascii="宋体" w:hAnsi="宋体" w:eastAsia="宋体" w:cs="宋体"/>
          <w:b/>
          <w:bCs/>
          <w:sz w:val="30"/>
          <w:szCs w:val="30"/>
        </w:rPr>
        <w:tab/>
      </w:r>
      <w:r>
        <w:rPr>
          <w:rFonts w:ascii="宋体" w:hAnsi="宋体" w:eastAsia="宋体" w:cs="宋体"/>
          <w:b/>
          <w:bCs/>
          <w:sz w:val="30"/>
          <w:szCs w:val="30"/>
        </w:rPr>
        <w:t xml:space="preserve">  </w:t>
      </w:r>
      <w:r>
        <w:rPr>
          <w:rFonts w:hint="eastAsia" w:ascii="宋体" w:hAnsi="宋体" w:eastAsia="宋体" w:cs="宋体"/>
          <w:b/>
          <w:bCs/>
          <w:sz w:val="30"/>
          <w:szCs w:val="30"/>
        </w:rPr>
        <w:t>资格审查条件（信誉最低要求）</w:t>
      </w:r>
      <w:bookmarkEnd w:id="11"/>
      <w:bookmarkEnd w:id="12"/>
      <w:bookmarkEnd w:id="13"/>
    </w:p>
    <w:p w14:paraId="2C8A76F0"/>
    <w:tbl>
      <w:tblPr>
        <w:tblStyle w:val="4"/>
        <w:tblW w:w="93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61"/>
      </w:tblGrid>
      <w:tr w14:paraId="0F63D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9361" w:type="dxa"/>
            <w:noWrap/>
            <w:vAlign w:val="center"/>
          </w:tcPr>
          <w:p w14:paraId="02D44299">
            <w:pPr>
              <w:pStyle w:val="8"/>
              <w:rPr>
                <w:sz w:val="21"/>
                <w:szCs w:val="21"/>
              </w:rPr>
            </w:pPr>
            <w:r>
              <w:rPr>
                <w:rFonts w:hint="eastAsia"/>
                <w:sz w:val="21"/>
                <w:szCs w:val="21"/>
              </w:rPr>
              <w:t>信誉要求</w:t>
            </w:r>
          </w:p>
        </w:tc>
      </w:tr>
      <w:tr w14:paraId="2BF5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9361" w:type="dxa"/>
            <w:noWrap/>
          </w:tcPr>
          <w:p w14:paraId="076B7905">
            <w:pPr>
              <w:numPr>
                <w:ilvl w:val="0"/>
                <w:numId w:val="2"/>
              </w:numPr>
              <w:spacing w:line="400" w:lineRule="exact"/>
              <w:ind w:left="139" w:leftChars="66" w:firstLine="426" w:firstLineChars="203"/>
              <w:rPr>
                <w:rFonts w:ascii="宋体" w:hAnsi="宋体" w:eastAsia="宋体"/>
                <w:szCs w:val="21"/>
              </w:rPr>
            </w:pPr>
            <w:r>
              <w:rPr>
                <w:rFonts w:hint="eastAsia" w:ascii="宋体" w:hAnsi="宋体" w:eastAsia="宋体"/>
                <w:szCs w:val="21"/>
              </w:rPr>
              <w:t>最新年度（含无广东省最新年度信用等级而上一年度有广东省信用等级的）在广东省公路工程从业单位信用评价（监理单位）中，信用等级未被评为D级；初次进入广东省的投标人，在最新全国公路从业单位（监理单位）信用评价结果中未被评为D级。</w:t>
            </w:r>
          </w:p>
          <w:p w14:paraId="13B9A02F">
            <w:pPr>
              <w:numPr>
                <w:ilvl w:val="0"/>
                <w:numId w:val="2"/>
              </w:numPr>
              <w:spacing w:line="400" w:lineRule="exact"/>
              <w:ind w:left="139" w:leftChars="66" w:firstLine="426" w:firstLineChars="203"/>
              <w:rPr>
                <w:rFonts w:ascii="宋体" w:hAnsi="宋体" w:eastAsia="宋体"/>
                <w:szCs w:val="21"/>
              </w:rPr>
            </w:pPr>
            <w:r>
              <w:rPr>
                <w:rFonts w:hint="eastAsia" w:ascii="宋体" w:hAnsi="宋体" w:eastAsia="宋体" w:cs="宋体"/>
                <w:szCs w:val="21"/>
              </w:rPr>
              <w:t>没有被云浮市交通运输局、广东省交通运输厅、交通运输部通报且取消相应投标资格（处于有效期内）；</w:t>
            </w:r>
          </w:p>
          <w:p w14:paraId="0CF962FA">
            <w:pPr>
              <w:numPr>
                <w:ilvl w:val="0"/>
                <w:numId w:val="2"/>
              </w:numPr>
              <w:spacing w:line="400" w:lineRule="exact"/>
              <w:ind w:left="139" w:leftChars="66" w:firstLine="426" w:firstLineChars="203"/>
              <w:rPr>
                <w:rFonts w:ascii="宋体" w:hAnsi="宋体" w:eastAsia="宋体"/>
                <w:szCs w:val="21"/>
              </w:rPr>
            </w:pPr>
            <w:r>
              <w:rPr>
                <w:rFonts w:hint="eastAsia" w:ascii="宋体" w:hAnsi="宋体" w:eastAsia="宋体" w:cs="宋体"/>
              </w:rPr>
              <w:t>投标人在“中国执行信息公开网”网站（http://zxgk.court.gov.cn/shixin/）中未被列入失信被执行人名单；</w:t>
            </w:r>
          </w:p>
          <w:p w14:paraId="4419A9D7">
            <w:pPr>
              <w:numPr>
                <w:ilvl w:val="0"/>
                <w:numId w:val="2"/>
              </w:numPr>
              <w:spacing w:line="400" w:lineRule="exact"/>
              <w:ind w:left="139" w:leftChars="66" w:firstLine="426" w:firstLineChars="203"/>
              <w:rPr>
                <w:rFonts w:ascii="宋体" w:hAnsi="宋体" w:eastAsia="宋体"/>
                <w:szCs w:val="21"/>
              </w:rPr>
            </w:pPr>
            <w:r>
              <w:rPr>
                <w:rFonts w:hint="eastAsia" w:ascii="宋体" w:hAnsi="宋体" w:eastAsia="宋体" w:cs="宋体"/>
              </w:rPr>
              <w:t>投标人在“国家企业信用信息公示系统”（https://www.gsxt.gov.cn）中未被列入严重违法失信企业名单。</w:t>
            </w:r>
          </w:p>
        </w:tc>
      </w:tr>
    </w:tbl>
    <w:p w14:paraId="7AC54519">
      <w:pPr>
        <w:spacing w:before="200" w:line="400" w:lineRule="exact"/>
        <w:ind w:left="134" w:leftChars="64" w:firstLine="142" w:firstLineChars="68"/>
        <w:rPr>
          <w:rFonts w:ascii="宋体" w:hAnsi="宋体" w:eastAsia="宋体"/>
          <w:sz w:val="20"/>
          <w:szCs w:val="20"/>
        </w:rPr>
      </w:pPr>
      <w:r>
        <w:rPr>
          <w:rFonts w:hint="eastAsia" w:ascii="宋体" w:hAnsi="宋体" w:eastAsia="宋体" w:cs="宋体"/>
          <w:szCs w:val="21"/>
        </w:rPr>
        <w:t>注：</w:t>
      </w:r>
      <w:r>
        <w:rPr>
          <w:rFonts w:hint="eastAsia" w:ascii="宋体" w:hAnsi="宋体" w:eastAsia="宋体"/>
          <w:szCs w:val="21"/>
        </w:rPr>
        <w:t>1</w:t>
      </w:r>
      <w:r>
        <w:rPr>
          <w:rFonts w:hint="eastAsia" w:ascii="宋体" w:hAnsi="宋体" w:eastAsia="宋体" w:cs="宋体"/>
          <w:spacing w:val="-3"/>
          <w:szCs w:val="21"/>
        </w:rPr>
        <w:t>、信用等级的确定原则遵循投标人须知前附表第</w:t>
      </w:r>
      <w:r>
        <w:rPr>
          <w:rFonts w:hint="eastAsia" w:ascii="宋体" w:hAnsi="宋体" w:eastAsia="宋体"/>
          <w:szCs w:val="21"/>
        </w:rPr>
        <w:t>10.2</w:t>
      </w:r>
      <w:r>
        <w:rPr>
          <w:rFonts w:hint="eastAsia" w:ascii="宋体" w:hAnsi="宋体" w:eastAsia="宋体" w:cs="宋体"/>
          <w:spacing w:val="-3"/>
          <w:szCs w:val="21"/>
        </w:rPr>
        <w:t>款的规定。</w:t>
      </w:r>
    </w:p>
    <w:p w14:paraId="7257AA1C">
      <w:pPr>
        <w:rPr>
          <w:rFonts w:ascii="宋体" w:hAnsi="宋体" w:eastAsia="宋体" w:cs="宋体"/>
          <w:sz w:val="30"/>
          <w:szCs w:val="30"/>
        </w:rPr>
      </w:pPr>
      <w:bookmarkStart w:id="14" w:name="_bookmark52"/>
      <w:bookmarkEnd w:id="14"/>
      <w:bookmarkStart w:id="15" w:name="附录4__资格审查条件（总监理工程师最低要求）45F"/>
      <w:bookmarkEnd w:id="15"/>
      <w:bookmarkStart w:id="16" w:name="_Toc531800238"/>
      <w:bookmarkStart w:id="17" w:name="_Toc529366514"/>
    </w:p>
    <w:p w14:paraId="7594356D">
      <w:pPr>
        <w:jc w:val="center"/>
        <w:rPr>
          <w:rFonts w:ascii="宋体" w:hAnsi="宋体" w:eastAsia="宋体" w:cs="宋体"/>
          <w:b/>
          <w:bCs/>
          <w:sz w:val="30"/>
          <w:szCs w:val="30"/>
        </w:rPr>
      </w:pPr>
    </w:p>
    <w:p w14:paraId="3D8CED6B">
      <w:pPr>
        <w:jc w:val="center"/>
        <w:outlineLvl w:val="1"/>
        <w:rPr>
          <w:rFonts w:ascii="宋体" w:hAnsi="宋体" w:eastAsia="宋体" w:cs="宋体"/>
          <w:b/>
          <w:bCs/>
          <w:sz w:val="30"/>
          <w:szCs w:val="30"/>
        </w:rPr>
      </w:pPr>
      <w:bookmarkStart w:id="18" w:name="_Toc16883"/>
      <w:r>
        <w:rPr>
          <w:rFonts w:hint="eastAsia" w:ascii="宋体" w:hAnsi="宋体" w:eastAsia="宋体" w:cs="宋体"/>
          <w:b/>
          <w:bCs/>
          <w:sz w:val="30"/>
          <w:szCs w:val="30"/>
        </w:rPr>
        <w:t>附录4</w:t>
      </w:r>
      <w:r>
        <w:rPr>
          <w:rFonts w:hint="eastAsia" w:ascii="宋体" w:hAnsi="宋体" w:eastAsia="宋体" w:cs="宋体"/>
          <w:b/>
          <w:bCs/>
          <w:sz w:val="30"/>
          <w:szCs w:val="30"/>
        </w:rPr>
        <w:tab/>
      </w:r>
      <w:r>
        <w:rPr>
          <w:rFonts w:ascii="宋体" w:hAnsi="宋体" w:eastAsia="宋体" w:cs="宋体"/>
          <w:b/>
          <w:bCs/>
          <w:sz w:val="30"/>
          <w:szCs w:val="30"/>
        </w:rPr>
        <w:t xml:space="preserve">  </w:t>
      </w:r>
      <w:r>
        <w:rPr>
          <w:rFonts w:hint="eastAsia" w:ascii="宋体" w:hAnsi="宋体" w:eastAsia="宋体" w:cs="宋体"/>
          <w:b/>
          <w:bCs/>
          <w:sz w:val="30"/>
          <w:szCs w:val="30"/>
        </w:rPr>
        <w:t>资格审查条件（总监理工程师最低要求）</w:t>
      </w:r>
      <w:bookmarkEnd w:id="16"/>
      <w:bookmarkEnd w:id="17"/>
      <w:bookmarkEnd w:id="18"/>
    </w:p>
    <w:p w14:paraId="159C0E30"/>
    <w:tbl>
      <w:tblPr>
        <w:tblStyle w:val="4"/>
        <w:tblW w:w="94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2"/>
        <w:gridCol w:w="858"/>
        <w:gridCol w:w="4536"/>
        <w:gridCol w:w="2464"/>
      </w:tblGrid>
      <w:tr w14:paraId="4D8A5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jc w:val="center"/>
        </w:trPr>
        <w:tc>
          <w:tcPr>
            <w:tcW w:w="1552" w:type="dxa"/>
            <w:noWrap/>
            <w:vAlign w:val="center"/>
          </w:tcPr>
          <w:p w14:paraId="4E718065">
            <w:pPr>
              <w:spacing w:line="400" w:lineRule="exact"/>
              <w:jc w:val="center"/>
              <w:rPr>
                <w:rFonts w:ascii="宋体" w:hAnsi="宋体" w:eastAsia="宋体"/>
                <w:b/>
                <w:szCs w:val="21"/>
              </w:rPr>
            </w:pPr>
            <w:r>
              <w:rPr>
                <w:rFonts w:hint="eastAsia" w:ascii="宋体" w:hAnsi="宋体" w:eastAsia="宋体" w:cs="宋体"/>
                <w:b/>
                <w:szCs w:val="21"/>
              </w:rPr>
              <w:t>人员</w:t>
            </w:r>
          </w:p>
        </w:tc>
        <w:tc>
          <w:tcPr>
            <w:tcW w:w="858" w:type="dxa"/>
            <w:noWrap/>
            <w:vAlign w:val="center"/>
          </w:tcPr>
          <w:p w14:paraId="09C95280">
            <w:pPr>
              <w:spacing w:line="400" w:lineRule="exact"/>
              <w:jc w:val="center"/>
              <w:rPr>
                <w:rFonts w:ascii="宋体" w:hAnsi="宋体" w:eastAsia="宋体"/>
                <w:b/>
                <w:szCs w:val="21"/>
              </w:rPr>
            </w:pPr>
            <w:r>
              <w:rPr>
                <w:rFonts w:hint="eastAsia" w:ascii="宋体" w:hAnsi="宋体" w:eastAsia="宋体" w:cs="宋体"/>
                <w:b/>
                <w:szCs w:val="21"/>
              </w:rPr>
              <w:t>数量</w:t>
            </w:r>
          </w:p>
        </w:tc>
        <w:tc>
          <w:tcPr>
            <w:tcW w:w="4536" w:type="dxa"/>
            <w:noWrap/>
            <w:vAlign w:val="center"/>
          </w:tcPr>
          <w:p w14:paraId="1FC8E1CE">
            <w:pPr>
              <w:spacing w:line="400" w:lineRule="exact"/>
              <w:jc w:val="center"/>
              <w:rPr>
                <w:rFonts w:ascii="宋体" w:hAnsi="宋体" w:eastAsia="宋体"/>
                <w:b/>
                <w:szCs w:val="21"/>
              </w:rPr>
            </w:pPr>
            <w:r>
              <w:rPr>
                <w:rFonts w:hint="eastAsia" w:ascii="宋体" w:hAnsi="宋体" w:eastAsia="宋体" w:cs="宋体"/>
                <w:b/>
                <w:szCs w:val="21"/>
              </w:rPr>
              <w:t>资格要求</w:t>
            </w:r>
          </w:p>
        </w:tc>
        <w:tc>
          <w:tcPr>
            <w:tcW w:w="2464" w:type="dxa"/>
            <w:noWrap/>
            <w:vAlign w:val="center"/>
          </w:tcPr>
          <w:p w14:paraId="3C1C2CBB">
            <w:pPr>
              <w:spacing w:line="400" w:lineRule="exact"/>
              <w:jc w:val="center"/>
              <w:rPr>
                <w:rFonts w:ascii="宋体" w:hAnsi="宋体" w:eastAsia="宋体"/>
                <w:b/>
                <w:szCs w:val="21"/>
              </w:rPr>
            </w:pPr>
            <w:r>
              <w:rPr>
                <w:rFonts w:hint="eastAsia" w:ascii="宋体" w:hAnsi="宋体" w:eastAsia="宋体" w:cs="宋体"/>
                <w:b/>
                <w:szCs w:val="21"/>
              </w:rPr>
              <w:t>在岗要求</w:t>
            </w:r>
          </w:p>
        </w:tc>
      </w:tr>
      <w:tr w14:paraId="0F5AE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1" w:hRule="atLeast"/>
          <w:jc w:val="center"/>
        </w:trPr>
        <w:tc>
          <w:tcPr>
            <w:tcW w:w="1552" w:type="dxa"/>
            <w:noWrap/>
            <w:vAlign w:val="center"/>
          </w:tcPr>
          <w:p w14:paraId="00520293">
            <w:pPr>
              <w:spacing w:line="400" w:lineRule="exact"/>
              <w:jc w:val="center"/>
              <w:rPr>
                <w:rFonts w:ascii="宋体" w:hAnsi="宋体" w:eastAsia="宋体" w:cs="宋体"/>
                <w:szCs w:val="21"/>
              </w:rPr>
            </w:pPr>
            <w:r>
              <w:rPr>
                <w:rFonts w:hint="eastAsia" w:ascii="宋体" w:hAnsi="宋体" w:eastAsia="宋体" w:cs="宋体"/>
                <w:szCs w:val="21"/>
              </w:rPr>
              <w:t>总监理</w:t>
            </w:r>
          </w:p>
          <w:p w14:paraId="61705920">
            <w:pPr>
              <w:spacing w:line="400" w:lineRule="exact"/>
              <w:jc w:val="center"/>
              <w:rPr>
                <w:rFonts w:ascii="宋体" w:hAnsi="宋体" w:eastAsia="宋体"/>
                <w:szCs w:val="21"/>
              </w:rPr>
            </w:pPr>
            <w:r>
              <w:rPr>
                <w:rFonts w:hint="eastAsia" w:ascii="宋体" w:hAnsi="宋体" w:eastAsia="宋体" w:cs="宋体"/>
                <w:szCs w:val="21"/>
              </w:rPr>
              <w:t>工程师</w:t>
            </w:r>
          </w:p>
        </w:tc>
        <w:tc>
          <w:tcPr>
            <w:tcW w:w="858" w:type="dxa"/>
            <w:noWrap/>
            <w:vAlign w:val="center"/>
          </w:tcPr>
          <w:p w14:paraId="0F32F7DB">
            <w:pPr>
              <w:spacing w:line="400" w:lineRule="exact"/>
              <w:jc w:val="center"/>
              <w:rPr>
                <w:rFonts w:ascii="宋体" w:hAnsi="宋体" w:eastAsia="宋体"/>
                <w:szCs w:val="21"/>
              </w:rPr>
            </w:pPr>
            <w:r>
              <w:rPr>
                <w:rFonts w:hint="eastAsia" w:ascii="宋体" w:hAnsi="宋体" w:eastAsia="宋体"/>
                <w:szCs w:val="21"/>
              </w:rPr>
              <w:t>1</w:t>
            </w:r>
          </w:p>
          <w:p w14:paraId="48374B75">
            <w:pPr>
              <w:spacing w:line="400" w:lineRule="exact"/>
              <w:jc w:val="center"/>
              <w:rPr>
                <w:rFonts w:ascii="宋体" w:hAnsi="宋体" w:eastAsia="宋体"/>
                <w:szCs w:val="21"/>
              </w:rPr>
            </w:pPr>
          </w:p>
        </w:tc>
        <w:tc>
          <w:tcPr>
            <w:tcW w:w="4536" w:type="dxa"/>
            <w:noWrap/>
            <w:vAlign w:val="center"/>
          </w:tcPr>
          <w:p w14:paraId="51D32F63">
            <w:pPr>
              <w:spacing w:line="400" w:lineRule="exact"/>
              <w:ind w:firstLine="500" w:firstLineChars="200"/>
              <w:rPr>
                <w:rFonts w:ascii="宋体" w:hAnsi="宋体" w:eastAsia="宋体"/>
                <w:szCs w:val="21"/>
              </w:rPr>
            </w:pPr>
            <w:r>
              <w:rPr>
                <w:rFonts w:ascii="宋体" w:hAnsi="宋体" w:eastAsia="宋体"/>
                <w:spacing w:val="20"/>
                <w:szCs w:val="21"/>
                <w:u w:val="single"/>
              </w:rPr>
              <w:t>路桥</w:t>
            </w:r>
            <w:r>
              <w:rPr>
                <w:rFonts w:ascii="宋体" w:hAnsi="宋体" w:eastAsia="宋体"/>
                <w:spacing w:val="20"/>
                <w:szCs w:val="21"/>
              </w:rPr>
              <w:t>相关专业</w:t>
            </w:r>
            <w:r>
              <w:rPr>
                <w:rFonts w:ascii="宋体" w:hAnsi="宋体" w:eastAsia="宋体"/>
                <w:spacing w:val="20"/>
                <w:szCs w:val="21"/>
                <w:u w:val="single"/>
              </w:rPr>
              <w:t>高级</w:t>
            </w:r>
            <w:r>
              <w:rPr>
                <w:rFonts w:ascii="宋体" w:hAnsi="宋体" w:eastAsia="宋体"/>
                <w:spacing w:val="20"/>
                <w:szCs w:val="21"/>
              </w:rPr>
              <w:t>工程师，至少</w:t>
            </w:r>
            <w:r>
              <w:rPr>
                <w:rFonts w:ascii="宋体" w:hAnsi="宋体" w:eastAsia="宋体"/>
                <w:spacing w:val="11"/>
                <w:szCs w:val="21"/>
              </w:rPr>
              <w:t>担任过</w:t>
            </w:r>
            <w:r>
              <w:rPr>
                <w:rFonts w:ascii="宋体" w:hAnsi="宋体" w:eastAsia="宋体"/>
                <w:spacing w:val="-91"/>
                <w:szCs w:val="21"/>
              </w:rPr>
              <w:t xml:space="preserve"> </w:t>
            </w:r>
            <w:r>
              <w:rPr>
                <w:rFonts w:hint="eastAsia" w:ascii="宋体" w:hAnsi="宋体" w:eastAsia="宋体" w:cs="宋体"/>
                <w:spacing w:val="8"/>
                <w:szCs w:val="21"/>
                <w:u w:val="single"/>
              </w:rPr>
              <w:t>1</w:t>
            </w:r>
            <w:r>
              <w:rPr>
                <w:rFonts w:ascii="宋体" w:hAnsi="宋体" w:eastAsia="宋体"/>
                <w:spacing w:val="8"/>
                <w:szCs w:val="21"/>
                <w:u w:val="single"/>
              </w:rPr>
              <w:t xml:space="preserve"> </w:t>
            </w:r>
            <w:r>
              <w:rPr>
                <w:rFonts w:ascii="宋体" w:hAnsi="宋体" w:eastAsia="宋体"/>
                <w:spacing w:val="-86"/>
                <w:szCs w:val="21"/>
              </w:rPr>
              <w:t xml:space="preserve"> </w:t>
            </w:r>
            <w:r>
              <w:rPr>
                <w:rFonts w:ascii="宋体" w:hAnsi="宋体" w:eastAsia="宋体"/>
                <w:spacing w:val="11"/>
                <w:szCs w:val="21"/>
              </w:rPr>
              <w:t>项类似工程</w:t>
            </w:r>
            <w:r>
              <w:rPr>
                <w:rFonts w:ascii="宋体" w:hAnsi="宋体" w:eastAsia="宋体"/>
                <w:spacing w:val="11"/>
                <w:szCs w:val="21"/>
                <w:u w:val="single"/>
              </w:rPr>
              <w:t>土建</w:t>
            </w:r>
            <w:r>
              <w:rPr>
                <w:rFonts w:ascii="宋体" w:hAnsi="宋体" w:eastAsia="宋体"/>
                <w:spacing w:val="11"/>
                <w:szCs w:val="21"/>
              </w:rPr>
              <w:t>工程施</w:t>
            </w:r>
            <w:r>
              <w:rPr>
                <w:rFonts w:ascii="宋体" w:hAnsi="宋体" w:eastAsia="宋体"/>
                <w:spacing w:val="20"/>
                <w:szCs w:val="21"/>
              </w:rPr>
              <w:t>工监理的监理负责人，持有交通运输部与人力资源社会保障部用印的交通运输工程专业监理工程</w:t>
            </w:r>
            <w:r>
              <w:rPr>
                <w:rFonts w:ascii="宋体" w:hAnsi="宋体" w:eastAsia="宋体"/>
                <w:spacing w:val="19"/>
                <w:szCs w:val="21"/>
              </w:rPr>
              <w:t>师职业资格证书（或电子证书）</w:t>
            </w:r>
            <w:r>
              <w:rPr>
                <w:rFonts w:ascii="宋体" w:hAnsi="宋体" w:eastAsia="宋体"/>
                <w:spacing w:val="20"/>
                <w:szCs w:val="21"/>
              </w:rPr>
              <w:t>或具有交通运输部核发的公路工</w:t>
            </w:r>
            <w:r>
              <w:rPr>
                <w:rFonts w:ascii="宋体" w:hAnsi="宋体" w:eastAsia="宋体"/>
                <w:spacing w:val="6"/>
                <w:szCs w:val="21"/>
              </w:rPr>
              <w:t>程监理工程师资格证书</w:t>
            </w:r>
            <w:r>
              <w:rPr>
                <w:rFonts w:hint="eastAsia" w:ascii="宋体" w:hAnsi="宋体" w:eastAsia="宋体"/>
                <w:spacing w:val="6"/>
                <w:szCs w:val="21"/>
              </w:rPr>
              <w:t>，</w:t>
            </w:r>
            <w:r>
              <w:rPr>
                <w:rFonts w:ascii="宋体" w:hAnsi="宋体" w:eastAsia="宋体"/>
                <w:spacing w:val="6"/>
                <w:szCs w:val="21"/>
              </w:rPr>
              <w:t>且已在</w:t>
            </w:r>
            <w:r>
              <w:rPr>
                <w:rFonts w:ascii="宋体" w:hAnsi="宋体" w:eastAsia="宋体"/>
                <w:spacing w:val="3"/>
                <w:szCs w:val="21"/>
              </w:rPr>
              <w:t>投</w:t>
            </w:r>
            <w:r>
              <w:rPr>
                <w:rFonts w:ascii="宋体" w:hAnsi="宋体" w:eastAsia="宋体"/>
                <w:spacing w:val="-61"/>
                <w:szCs w:val="21"/>
              </w:rPr>
              <w:t xml:space="preserve"> </w:t>
            </w:r>
            <w:r>
              <w:rPr>
                <w:rFonts w:ascii="宋体" w:hAnsi="宋体" w:eastAsia="宋体"/>
                <w:spacing w:val="3"/>
                <w:szCs w:val="21"/>
              </w:rPr>
              <w:t>标</w:t>
            </w:r>
            <w:r>
              <w:rPr>
                <w:rFonts w:ascii="宋体" w:hAnsi="宋体" w:eastAsia="宋体"/>
                <w:spacing w:val="-56"/>
                <w:szCs w:val="21"/>
              </w:rPr>
              <w:t xml:space="preserve"> </w:t>
            </w:r>
            <w:r>
              <w:rPr>
                <w:rFonts w:ascii="宋体" w:hAnsi="宋体" w:eastAsia="宋体"/>
                <w:spacing w:val="3"/>
                <w:szCs w:val="21"/>
              </w:rPr>
              <w:t>人</w:t>
            </w:r>
            <w:r>
              <w:rPr>
                <w:rFonts w:ascii="宋体" w:hAnsi="宋体" w:eastAsia="宋体"/>
                <w:spacing w:val="-57"/>
                <w:szCs w:val="21"/>
              </w:rPr>
              <w:t xml:space="preserve"> </w:t>
            </w:r>
            <w:r>
              <w:rPr>
                <w:rFonts w:ascii="宋体" w:hAnsi="宋体" w:eastAsia="宋体"/>
                <w:spacing w:val="3"/>
                <w:szCs w:val="21"/>
              </w:rPr>
              <w:t>处</w:t>
            </w:r>
            <w:r>
              <w:rPr>
                <w:rFonts w:ascii="宋体" w:hAnsi="宋体" w:eastAsia="宋体"/>
                <w:spacing w:val="-63"/>
                <w:szCs w:val="21"/>
              </w:rPr>
              <w:t xml:space="preserve"> </w:t>
            </w:r>
            <w:r>
              <w:rPr>
                <w:rFonts w:ascii="宋体" w:hAnsi="宋体" w:eastAsia="宋体"/>
                <w:spacing w:val="3"/>
                <w:szCs w:val="21"/>
              </w:rPr>
              <w:t>进</w:t>
            </w:r>
            <w:r>
              <w:rPr>
                <w:rFonts w:ascii="宋体" w:hAnsi="宋体" w:eastAsia="宋体"/>
                <w:spacing w:val="-55"/>
                <w:szCs w:val="21"/>
              </w:rPr>
              <w:t xml:space="preserve"> </w:t>
            </w:r>
            <w:r>
              <w:rPr>
                <w:rFonts w:ascii="宋体" w:hAnsi="宋体" w:eastAsia="宋体"/>
                <w:spacing w:val="3"/>
                <w:szCs w:val="21"/>
              </w:rPr>
              <w:t>行</w:t>
            </w:r>
            <w:r>
              <w:rPr>
                <w:rFonts w:ascii="宋体" w:hAnsi="宋体" w:eastAsia="宋体"/>
                <w:spacing w:val="-61"/>
                <w:szCs w:val="21"/>
              </w:rPr>
              <w:t xml:space="preserve"> </w:t>
            </w:r>
            <w:r>
              <w:rPr>
                <w:rFonts w:ascii="宋体" w:hAnsi="宋体" w:eastAsia="宋体"/>
                <w:spacing w:val="3"/>
                <w:szCs w:val="21"/>
              </w:rPr>
              <w:t>注</w:t>
            </w:r>
            <w:r>
              <w:rPr>
                <w:rFonts w:ascii="宋体" w:hAnsi="宋体" w:eastAsia="宋体"/>
                <w:spacing w:val="-60"/>
                <w:szCs w:val="21"/>
              </w:rPr>
              <w:t xml:space="preserve"> </w:t>
            </w:r>
            <w:r>
              <w:rPr>
                <w:rFonts w:ascii="宋体" w:hAnsi="宋体" w:eastAsia="宋体"/>
                <w:spacing w:val="3"/>
                <w:szCs w:val="21"/>
              </w:rPr>
              <w:t>册</w:t>
            </w:r>
            <w:r>
              <w:rPr>
                <w:rFonts w:ascii="宋体" w:hAnsi="宋体" w:eastAsia="宋体"/>
                <w:spacing w:val="-62"/>
                <w:szCs w:val="21"/>
              </w:rPr>
              <w:t xml:space="preserve"> </w:t>
            </w:r>
            <w:r>
              <w:rPr>
                <w:rFonts w:ascii="宋体" w:hAnsi="宋体" w:eastAsia="宋体"/>
                <w:spacing w:val="3"/>
                <w:szCs w:val="21"/>
              </w:rPr>
              <w:t>（或</w:t>
            </w:r>
            <w:r>
              <w:rPr>
                <w:rFonts w:ascii="宋体" w:hAnsi="宋体" w:eastAsia="宋体"/>
                <w:spacing w:val="-58"/>
                <w:szCs w:val="21"/>
              </w:rPr>
              <w:t xml:space="preserve"> </w:t>
            </w:r>
            <w:r>
              <w:rPr>
                <w:rFonts w:ascii="宋体" w:hAnsi="宋体" w:eastAsia="宋体"/>
                <w:spacing w:val="3"/>
                <w:szCs w:val="21"/>
              </w:rPr>
              <w:t>从</w:t>
            </w:r>
            <w:r>
              <w:rPr>
                <w:rFonts w:ascii="宋体" w:hAnsi="宋体" w:eastAsia="宋体"/>
                <w:spacing w:val="-60"/>
                <w:szCs w:val="21"/>
              </w:rPr>
              <w:t xml:space="preserve"> </w:t>
            </w:r>
            <w:r>
              <w:rPr>
                <w:rFonts w:ascii="宋体" w:hAnsi="宋体" w:eastAsia="宋体"/>
                <w:spacing w:val="3"/>
                <w:szCs w:val="21"/>
              </w:rPr>
              <w:t>业</w:t>
            </w:r>
            <w:r>
              <w:rPr>
                <w:rFonts w:ascii="宋体" w:hAnsi="宋体" w:eastAsia="宋体"/>
                <w:spacing w:val="-56"/>
                <w:szCs w:val="21"/>
              </w:rPr>
              <w:t xml:space="preserve"> </w:t>
            </w:r>
            <w:r>
              <w:rPr>
                <w:rFonts w:ascii="宋体" w:hAnsi="宋体" w:eastAsia="宋体"/>
                <w:spacing w:val="3"/>
                <w:szCs w:val="21"/>
              </w:rPr>
              <w:t>登</w:t>
            </w:r>
            <w:r>
              <w:rPr>
                <w:rFonts w:ascii="宋体" w:hAnsi="宋体" w:eastAsia="宋体"/>
                <w:spacing w:val="-22"/>
                <w:szCs w:val="21"/>
              </w:rPr>
              <w:t>记）。</w:t>
            </w:r>
          </w:p>
        </w:tc>
        <w:tc>
          <w:tcPr>
            <w:tcW w:w="2464" w:type="dxa"/>
            <w:noWrap/>
            <w:vAlign w:val="center"/>
          </w:tcPr>
          <w:p w14:paraId="566FB476">
            <w:pPr>
              <w:spacing w:line="400" w:lineRule="exact"/>
              <w:rPr>
                <w:rFonts w:ascii="宋体" w:hAnsi="宋体" w:eastAsia="宋体"/>
                <w:szCs w:val="21"/>
              </w:rPr>
            </w:pPr>
            <w:r>
              <w:rPr>
                <w:rFonts w:hint="eastAsia" w:ascii="宋体" w:hAnsi="宋体" w:eastAsia="宋体"/>
                <w:szCs w:val="21"/>
              </w:rPr>
              <w:t>无在岗项目（指目前未在其他项目上任职，或虽在其他项目上任职但本项目中标后能够从该项目撤离）</w:t>
            </w:r>
          </w:p>
        </w:tc>
      </w:tr>
    </w:tbl>
    <w:p w14:paraId="0DA2799B">
      <w:pPr>
        <w:spacing w:line="400" w:lineRule="exact"/>
        <w:rPr>
          <w:rFonts w:ascii="宋体" w:hAnsi="宋体" w:eastAsia="宋体"/>
          <w:szCs w:val="21"/>
        </w:rPr>
      </w:pPr>
      <w:r>
        <w:rPr>
          <w:rFonts w:hint="eastAsia" w:ascii="宋体" w:hAnsi="宋体" w:eastAsia="宋体"/>
          <w:szCs w:val="21"/>
        </w:rPr>
        <w:t>注：</w:t>
      </w:r>
      <w:bookmarkStart w:id="19" w:name="_bookmark53"/>
      <w:bookmarkEnd w:id="19"/>
      <w:r>
        <w:rPr>
          <w:rFonts w:hint="eastAsia" w:ascii="宋体" w:hAnsi="宋体" w:eastAsia="宋体"/>
          <w:szCs w:val="21"/>
        </w:rPr>
        <w:t>1、“担任过类似工程监理负责人”监理负责人可为总监理工程师或副总监理工程师或驻地监理工程师。</w:t>
      </w:r>
    </w:p>
    <w:p w14:paraId="248BE059">
      <w:pPr>
        <w:spacing w:line="400" w:lineRule="exact"/>
        <w:ind w:left="134" w:leftChars="64" w:firstLine="424" w:firstLineChars="202"/>
        <w:rPr>
          <w:rFonts w:ascii="宋体" w:hAnsi="宋体" w:eastAsia="宋体"/>
          <w:szCs w:val="21"/>
        </w:rPr>
      </w:pPr>
    </w:p>
    <w:p w14:paraId="794E3F51">
      <w:pPr>
        <w:spacing w:line="480" w:lineRule="exact"/>
        <w:jc w:val="center"/>
        <w:outlineLvl w:val="1"/>
      </w:pPr>
      <w:r>
        <w:br w:type="page"/>
      </w:r>
      <w:bookmarkStart w:id="20" w:name="bookmark9"/>
      <w:bookmarkEnd w:id="20"/>
      <w:bookmarkStart w:id="21" w:name="_Toc23271"/>
    </w:p>
    <w:p w14:paraId="5C55FDAF">
      <w:pPr>
        <w:spacing w:line="480" w:lineRule="exact"/>
        <w:jc w:val="center"/>
        <w:outlineLvl w:val="1"/>
      </w:pPr>
    </w:p>
    <w:p w14:paraId="69C59EDF">
      <w:pPr>
        <w:spacing w:line="480" w:lineRule="exact"/>
        <w:jc w:val="center"/>
        <w:outlineLvl w:val="1"/>
        <w:rPr>
          <w:rFonts w:hint="eastAsia" w:ascii="宋体" w:hAnsi="宋体" w:eastAsia="宋体" w:cs="宋体"/>
          <w:b/>
          <w:bCs/>
          <w:sz w:val="30"/>
          <w:szCs w:val="30"/>
        </w:rPr>
      </w:pPr>
      <w:bookmarkStart w:id="22" w:name="_GoBack"/>
      <w:bookmarkEnd w:id="22"/>
      <w:r>
        <w:rPr>
          <w:rFonts w:hint="eastAsia" w:ascii="宋体" w:hAnsi="宋体" w:eastAsia="宋体" w:cs="宋体"/>
          <w:b/>
          <w:bCs/>
          <w:sz w:val="30"/>
          <w:szCs w:val="30"/>
        </w:rPr>
        <w:t>附录5  资格审查条件（其他主要监理人员最低要求）</w:t>
      </w:r>
      <w:bookmarkEnd w:id="21"/>
    </w:p>
    <w:p w14:paraId="7F8422E9">
      <w:pPr>
        <w:spacing w:line="480" w:lineRule="exact"/>
        <w:jc w:val="left"/>
        <w:outlineLvl w:val="1"/>
        <w:rPr>
          <w:rFonts w:ascii="宋体" w:hAnsi="宋体" w:eastAsia="宋体" w:cs="宋体"/>
          <w:lang w:val="en-US"/>
        </w:rPr>
      </w:pPr>
      <w:r>
        <w:rPr>
          <w:rFonts w:hint="eastAsia" w:ascii="宋体" w:hAnsi="宋体" w:eastAsia="宋体" w:cs="宋体"/>
          <w:lang w:val="en-US"/>
        </w:rPr>
        <w:t>标段：</w:t>
      </w:r>
      <w:r>
        <w:rPr>
          <w:rFonts w:hint="eastAsia" w:ascii="宋体" w:hAnsi="宋体" w:eastAsia="宋体" w:cs="宋体"/>
          <w:u w:val="single"/>
          <w:lang w:val="en-US"/>
        </w:rPr>
        <w:t xml:space="preserve">       </w:t>
      </w:r>
    </w:p>
    <w:tbl>
      <w:tblPr>
        <w:tblStyle w:val="10"/>
        <w:tblW w:w="982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5"/>
        <w:gridCol w:w="1666"/>
        <w:gridCol w:w="640"/>
        <w:gridCol w:w="7050"/>
      </w:tblGrid>
      <w:tr w14:paraId="38B1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2131" w:type="dxa"/>
            <w:gridSpan w:val="2"/>
            <w:tcBorders>
              <w:bottom w:val="single" w:color="auto" w:sz="4" w:space="0"/>
            </w:tcBorders>
          </w:tcPr>
          <w:p w14:paraId="381EACD3">
            <w:pPr>
              <w:pStyle w:val="7"/>
              <w:spacing w:before="161" w:line="229" w:lineRule="auto"/>
              <w:ind w:left="689"/>
              <w:rPr>
                <w:b/>
                <w:kern w:val="0"/>
                <w:sz w:val="21"/>
                <w:szCs w:val="21"/>
              </w:rPr>
            </w:pPr>
            <w:r>
              <w:rPr>
                <w:b/>
                <w:kern w:val="0"/>
                <w:sz w:val="21"/>
                <w:szCs w:val="21"/>
              </w:rPr>
              <w:t>人员</w:t>
            </w:r>
          </w:p>
        </w:tc>
        <w:tc>
          <w:tcPr>
            <w:tcW w:w="640" w:type="dxa"/>
            <w:tcBorders>
              <w:bottom w:val="single" w:color="auto" w:sz="4" w:space="0"/>
            </w:tcBorders>
          </w:tcPr>
          <w:p w14:paraId="48F1E7F1">
            <w:pPr>
              <w:pStyle w:val="7"/>
              <w:spacing w:before="160" w:line="228" w:lineRule="auto"/>
              <w:ind w:left="165"/>
              <w:rPr>
                <w:b/>
                <w:kern w:val="0"/>
                <w:sz w:val="21"/>
                <w:szCs w:val="21"/>
              </w:rPr>
            </w:pPr>
            <w:r>
              <w:rPr>
                <w:b/>
                <w:spacing w:val="3"/>
                <w:kern w:val="0"/>
                <w:sz w:val="21"/>
                <w:szCs w:val="21"/>
              </w:rPr>
              <w:t>数量</w:t>
            </w:r>
          </w:p>
        </w:tc>
        <w:tc>
          <w:tcPr>
            <w:tcW w:w="7050" w:type="dxa"/>
            <w:tcBorders>
              <w:bottom w:val="single" w:color="auto" w:sz="4" w:space="0"/>
            </w:tcBorders>
          </w:tcPr>
          <w:p w14:paraId="44161C5C">
            <w:pPr>
              <w:pStyle w:val="7"/>
              <w:spacing w:before="161" w:line="226" w:lineRule="auto"/>
              <w:ind w:left="3123"/>
              <w:rPr>
                <w:b/>
                <w:kern w:val="0"/>
                <w:sz w:val="21"/>
                <w:szCs w:val="21"/>
              </w:rPr>
            </w:pPr>
            <w:r>
              <w:rPr>
                <w:b/>
                <w:spacing w:val="5"/>
                <w:kern w:val="0"/>
                <w:sz w:val="21"/>
                <w:szCs w:val="21"/>
              </w:rPr>
              <w:t>资格要求</w:t>
            </w:r>
          </w:p>
        </w:tc>
      </w:tr>
      <w:tr w14:paraId="78C53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465" w:type="dxa"/>
            <w:vMerge w:val="restart"/>
            <w:tcBorders>
              <w:top w:val="single" w:color="auto" w:sz="4" w:space="0"/>
              <w:left w:val="single" w:color="auto" w:sz="4" w:space="0"/>
              <w:right w:val="single" w:color="auto" w:sz="4" w:space="0"/>
            </w:tcBorders>
            <w:vAlign w:val="center"/>
          </w:tcPr>
          <w:p w14:paraId="7B7C051B">
            <w:pPr>
              <w:pStyle w:val="7"/>
              <w:spacing w:line="228" w:lineRule="auto"/>
              <w:jc w:val="center"/>
              <w:rPr>
                <w:kern w:val="0"/>
                <w:sz w:val="21"/>
                <w:szCs w:val="21"/>
                <w:lang w:eastAsia="zh-CN"/>
              </w:rPr>
            </w:pPr>
            <w:r>
              <w:rPr>
                <w:rFonts w:hint="eastAsia"/>
                <w:kern w:val="0"/>
                <w:sz w:val="21"/>
                <w:szCs w:val="21"/>
                <w:lang w:eastAsia="zh-CN"/>
              </w:rPr>
              <w:t>专</w:t>
            </w:r>
          </w:p>
          <w:p w14:paraId="074BE60F">
            <w:pPr>
              <w:pStyle w:val="7"/>
              <w:spacing w:line="228" w:lineRule="auto"/>
              <w:jc w:val="center"/>
              <w:rPr>
                <w:kern w:val="0"/>
                <w:sz w:val="21"/>
                <w:szCs w:val="21"/>
                <w:lang w:eastAsia="zh-CN"/>
              </w:rPr>
            </w:pPr>
            <w:r>
              <w:rPr>
                <w:rFonts w:hint="eastAsia"/>
                <w:kern w:val="0"/>
                <w:sz w:val="21"/>
                <w:szCs w:val="21"/>
                <w:lang w:eastAsia="zh-CN"/>
              </w:rPr>
              <w:t>业</w:t>
            </w:r>
          </w:p>
          <w:p w14:paraId="04243B31">
            <w:pPr>
              <w:pStyle w:val="7"/>
              <w:spacing w:line="228" w:lineRule="auto"/>
              <w:jc w:val="center"/>
              <w:rPr>
                <w:kern w:val="0"/>
                <w:sz w:val="21"/>
                <w:szCs w:val="21"/>
                <w:lang w:eastAsia="zh-CN"/>
              </w:rPr>
            </w:pPr>
            <w:r>
              <w:rPr>
                <w:rFonts w:hint="eastAsia"/>
                <w:kern w:val="0"/>
                <w:sz w:val="21"/>
                <w:szCs w:val="21"/>
                <w:lang w:eastAsia="zh-CN"/>
              </w:rPr>
              <w:t>监</w:t>
            </w:r>
          </w:p>
          <w:p w14:paraId="0F735357">
            <w:pPr>
              <w:pStyle w:val="7"/>
              <w:spacing w:line="228" w:lineRule="auto"/>
              <w:jc w:val="center"/>
              <w:rPr>
                <w:kern w:val="0"/>
                <w:sz w:val="21"/>
                <w:szCs w:val="21"/>
                <w:lang w:eastAsia="zh-CN"/>
              </w:rPr>
            </w:pPr>
            <w:r>
              <w:rPr>
                <w:rFonts w:hint="eastAsia"/>
                <w:kern w:val="0"/>
                <w:sz w:val="21"/>
                <w:szCs w:val="21"/>
                <w:lang w:eastAsia="zh-CN"/>
              </w:rPr>
              <w:t>理</w:t>
            </w:r>
          </w:p>
          <w:p w14:paraId="4DD9346B">
            <w:pPr>
              <w:pStyle w:val="7"/>
              <w:spacing w:line="228" w:lineRule="auto"/>
              <w:jc w:val="center"/>
              <w:rPr>
                <w:kern w:val="0"/>
                <w:sz w:val="21"/>
                <w:szCs w:val="21"/>
                <w:lang w:eastAsia="zh-CN"/>
              </w:rPr>
            </w:pPr>
            <w:r>
              <w:rPr>
                <w:rFonts w:hint="eastAsia"/>
                <w:kern w:val="0"/>
                <w:sz w:val="21"/>
                <w:szCs w:val="21"/>
                <w:lang w:eastAsia="zh-CN"/>
              </w:rPr>
              <w:t>工</w:t>
            </w:r>
          </w:p>
          <w:p w14:paraId="4BD44B64">
            <w:pPr>
              <w:pStyle w:val="7"/>
              <w:spacing w:line="228" w:lineRule="auto"/>
              <w:jc w:val="center"/>
              <w:rPr>
                <w:kern w:val="0"/>
                <w:sz w:val="21"/>
                <w:szCs w:val="21"/>
                <w:lang w:eastAsia="zh-CN"/>
              </w:rPr>
            </w:pPr>
            <w:r>
              <w:rPr>
                <w:rFonts w:hint="eastAsia"/>
                <w:kern w:val="0"/>
                <w:sz w:val="21"/>
                <w:szCs w:val="21"/>
                <w:lang w:eastAsia="zh-CN"/>
              </w:rPr>
              <w:t>程</w:t>
            </w:r>
          </w:p>
          <w:p w14:paraId="30FC3571">
            <w:pPr>
              <w:pStyle w:val="7"/>
              <w:spacing w:line="228" w:lineRule="auto"/>
              <w:jc w:val="center"/>
              <w:rPr>
                <w:kern w:val="0"/>
                <w:sz w:val="21"/>
                <w:szCs w:val="21"/>
                <w:lang w:eastAsia="zh-CN"/>
              </w:rPr>
            </w:pPr>
            <w:r>
              <w:rPr>
                <w:rFonts w:hint="eastAsia"/>
                <w:kern w:val="0"/>
                <w:sz w:val="21"/>
                <w:szCs w:val="21"/>
                <w:lang w:eastAsia="zh-CN"/>
              </w:rPr>
              <w:t>师</w:t>
            </w:r>
          </w:p>
        </w:tc>
        <w:tc>
          <w:tcPr>
            <w:tcW w:w="1666" w:type="dxa"/>
            <w:tcBorders>
              <w:top w:val="single" w:color="auto" w:sz="4" w:space="0"/>
              <w:left w:val="single" w:color="auto" w:sz="4" w:space="0"/>
              <w:bottom w:val="single" w:color="auto" w:sz="4" w:space="0"/>
              <w:right w:val="single" w:color="auto" w:sz="4" w:space="0"/>
            </w:tcBorders>
          </w:tcPr>
          <w:p w14:paraId="721F7E24">
            <w:pPr>
              <w:spacing w:line="19" w:lineRule="atLeast"/>
              <w:rPr>
                <w:rFonts w:ascii="Arial" w:hAnsi="Times New Roman" w:eastAsia="宋体" w:cs="Times New Roman"/>
                <w:kern w:val="0"/>
                <w:szCs w:val="21"/>
              </w:rPr>
            </w:pPr>
          </w:p>
          <w:p w14:paraId="4490F0EF">
            <w:pPr>
              <w:pStyle w:val="7"/>
              <w:spacing w:line="19" w:lineRule="atLeast"/>
              <w:jc w:val="center"/>
              <w:rPr>
                <w:rFonts w:ascii="Arial"/>
                <w:kern w:val="0"/>
                <w:sz w:val="21"/>
                <w:szCs w:val="21"/>
                <w:lang w:eastAsia="zh-CN"/>
              </w:rPr>
            </w:pPr>
            <w:r>
              <w:rPr>
                <w:spacing w:val="6"/>
                <w:kern w:val="0"/>
                <w:sz w:val="21"/>
                <w:szCs w:val="21"/>
              </w:rPr>
              <w:t>路基工程</w:t>
            </w:r>
          </w:p>
        </w:tc>
        <w:tc>
          <w:tcPr>
            <w:tcW w:w="640" w:type="dxa"/>
            <w:vMerge w:val="restart"/>
            <w:tcBorders>
              <w:top w:val="single" w:color="auto" w:sz="4" w:space="0"/>
              <w:left w:val="single" w:color="auto" w:sz="4" w:space="0"/>
              <w:right w:val="single" w:color="auto" w:sz="4" w:space="0"/>
            </w:tcBorders>
            <w:vAlign w:val="center"/>
          </w:tcPr>
          <w:p w14:paraId="7E4687AE">
            <w:pPr>
              <w:spacing w:line="19" w:lineRule="atLeast"/>
              <w:jc w:val="center"/>
              <w:rPr>
                <w:rFonts w:ascii="宋体" w:hAnsi="宋体" w:eastAsia="宋体" w:cs="Noto Sans CJK JP Regular"/>
                <w:kern w:val="0"/>
                <w:szCs w:val="21"/>
              </w:rPr>
            </w:pPr>
            <w:r>
              <w:rPr>
                <w:rFonts w:hint="eastAsia" w:ascii="宋体" w:hAnsi="宋体" w:eastAsia="宋体" w:cs="Times New Roman"/>
                <w:kern w:val="0"/>
                <w:szCs w:val="21"/>
              </w:rPr>
              <w:t>1</w:t>
            </w:r>
          </w:p>
        </w:tc>
        <w:tc>
          <w:tcPr>
            <w:tcW w:w="7050" w:type="dxa"/>
            <w:tcBorders>
              <w:top w:val="single" w:color="auto" w:sz="4" w:space="0"/>
              <w:left w:val="single" w:color="auto" w:sz="4" w:space="0"/>
              <w:bottom w:val="single" w:color="auto" w:sz="4" w:space="0"/>
              <w:right w:val="single" w:color="auto" w:sz="4" w:space="0"/>
            </w:tcBorders>
            <w:vAlign w:val="center"/>
          </w:tcPr>
          <w:p w14:paraId="6CDDFB8B">
            <w:pPr>
              <w:pStyle w:val="7"/>
              <w:spacing w:line="19" w:lineRule="atLeast"/>
              <w:ind w:firstLine="474" w:firstLineChars="201"/>
              <w:rPr>
                <w:kern w:val="0"/>
                <w:sz w:val="21"/>
                <w:szCs w:val="21"/>
                <w:lang w:eastAsia="zh-CN"/>
              </w:rPr>
            </w:pPr>
            <w:r>
              <w:rPr>
                <w:spacing w:val="13"/>
                <w:kern w:val="0"/>
                <w:sz w:val="21"/>
                <w:szCs w:val="21"/>
                <w:lang w:eastAsia="zh-CN"/>
              </w:rPr>
              <w:t>具有</w:t>
            </w:r>
            <w:r>
              <w:rPr>
                <w:rFonts w:hint="eastAsia"/>
                <w:spacing w:val="13"/>
                <w:kern w:val="0"/>
                <w:sz w:val="21"/>
                <w:szCs w:val="21"/>
                <w:lang w:eastAsia="zh-CN"/>
              </w:rPr>
              <w:t>路桥相关专业的</w:t>
            </w:r>
            <w:r>
              <w:rPr>
                <w:spacing w:val="13"/>
                <w:kern w:val="0"/>
                <w:sz w:val="21"/>
                <w:szCs w:val="21"/>
                <w:lang w:eastAsia="zh-CN"/>
              </w:rPr>
              <w:t>监理工程师</w:t>
            </w:r>
            <w:r>
              <w:rPr>
                <w:rFonts w:hint="eastAsia"/>
                <w:spacing w:val="13"/>
                <w:kern w:val="0"/>
                <w:sz w:val="21"/>
                <w:szCs w:val="21"/>
                <w:lang w:eastAsia="zh-CN"/>
              </w:rPr>
              <w:t>或</w:t>
            </w:r>
            <w:r>
              <w:rPr>
                <w:spacing w:val="13"/>
                <w:kern w:val="0"/>
                <w:sz w:val="21"/>
                <w:szCs w:val="21"/>
                <w:lang w:eastAsia="zh-CN"/>
              </w:rPr>
              <w:t>以上职称，从事公</w:t>
            </w:r>
            <w:r>
              <w:rPr>
                <w:spacing w:val="6"/>
                <w:kern w:val="0"/>
                <w:sz w:val="21"/>
                <w:szCs w:val="21"/>
                <w:lang w:eastAsia="zh-CN"/>
              </w:rPr>
              <w:t>路工程监理工作</w:t>
            </w:r>
            <w:r>
              <w:rPr>
                <w:spacing w:val="-27"/>
                <w:kern w:val="0"/>
                <w:sz w:val="21"/>
                <w:szCs w:val="21"/>
                <w:u w:val="single"/>
                <w:lang w:eastAsia="zh-CN"/>
              </w:rPr>
              <w:t xml:space="preserve"> </w:t>
            </w:r>
            <w:r>
              <w:rPr>
                <w:rFonts w:hint="eastAsia"/>
                <w:spacing w:val="6"/>
                <w:kern w:val="0"/>
                <w:sz w:val="21"/>
                <w:szCs w:val="21"/>
                <w:u w:val="single"/>
                <w:lang w:eastAsia="zh-CN"/>
              </w:rPr>
              <w:t>3</w:t>
            </w:r>
            <w:r>
              <w:rPr>
                <w:spacing w:val="-37"/>
                <w:kern w:val="0"/>
                <w:sz w:val="21"/>
                <w:szCs w:val="21"/>
                <w:u w:val="single"/>
                <w:lang w:eastAsia="zh-CN"/>
              </w:rPr>
              <w:t xml:space="preserve"> </w:t>
            </w:r>
            <w:r>
              <w:rPr>
                <w:spacing w:val="6"/>
                <w:kern w:val="0"/>
                <w:sz w:val="21"/>
                <w:szCs w:val="21"/>
                <w:lang w:eastAsia="zh-CN"/>
              </w:rPr>
              <w:t>年以上</w:t>
            </w:r>
            <w:r>
              <w:rPr>
                <w:rFonts w:hint="eastAsia"/>
                <w:spacing w:val="6"/>
                <w:kern w:val="0"/>
                <w:sz w:val="21"/>
                <w:szCs w:val="21"/>
                <w:lang w:eastAsia="zh-CN"/>
              </w:rPr>
              <w:t>岗位经验</w:t>
            </w:r>
            <w:r>
              <w:rPr>
                <w:spacing w:val="6"/>
                <w:kern w:val="0"/>
                <w:sz w:val="21"/>
                <w:szCs w:val="21"/>
                <w:lang w:eastAsia="zh-CN"/>
              </w:rPr>
              <w:t>。</w:t>
            </w:r>
          </w:p>
        </w:tc>
      </w:tr>
      <w:tr w14:paraId="3EE6F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465" w:type="dxa"/>
            <w:vMerge w:val="continue"/>
            <w:tcBorders>
              <w:left w:val="single" w:color="auto" w:sz="4" w:space="0"/>
              <w:right w:val="single" w:color="auto" w:sz="4" w:space="0"/>
            </w:tcBorders>
          </w:tcPr>
          <w:p w14:paraId="00CABEEF">
            <w:pPr>
              <w:pStyle w:val="7"/>
              <w:spacing w:before="65" w:line="228" w:lineRule="auto"/>
              <w:ind w:left="249"/>
              <w:rPr>
                <w:kern w:val="0"/>
                <w:sz w:val="21"/>
                <w:szCs w:val="21"/>
                <w:lang w:eastAsia="zh-CN"/>
              </w:rPr>
            </w:pPr>
          </w:p>
        </w:tc>
        <w:tc>
          <w:tcPr>
            <w:tcW w:w="1666" w:type="dxa"/>
            <w:tcBorders>
              <w:top w:val="single" w:color="auto" w:sz="4" w:space="0"/>
              <w:left w:val="single" w:color="auto" w:sz="4" w:space="0"/>
              <w:bottom w:val="single" w:color="auto" w:sz="4" w:space="0"/>
              <w:right w:val="single" w:color="auto" w:sz="4" w:space="0"/>
            </w:tcBorders>
          </w:tcPr>
          <w:p w14:paraId="13DA328C">
            <w:pPr>
              <w:spacing w:line="19" w:lineRule="atLeast"/>
              <w:rPr>
                <w:rFonts w:ascii="Arial" w:hAnsi="Times New Roman" w:eastAsia="宋体" w:cs="Times New Roman"/>
                <w:kern w:val="0"/>
                <w:szCs w:val="21"/>
              </w:rPr>
            </w:pPr>
          </w:p>
          <w:p w14:paraId="38FFA42C">
            <w:pPr>
              <w:pStyle w:val="7"/>
              <w:spacing w:line="19" w:lineRule="atLeast"/>
              <w:jc w:val="center"/>
              <w:rPr>
                <w:rFonts w:ascii="Arial"/>
                <w:kern w:val="0"/>
                <w:sz w:val="21"/>
                <w:szCs w:val="21"/>
                <w:lang w:eastAsia="zh-CN"/>
              </w:rPr>
            </w:pPr>
            <w:r>
              <w:rPr>
                <w:spacing w:val="6"/>
                <w:kern w:val="0"/>
                <w:sz w:val="21"/>
                <w:szCs w:val="21"/>
              </w:rPr>
              <w:t>路面工程</w:t>
            </w:r>
          </w:p>
        </w:tc>
        <w:tc>
          <w:tcPr>
            <w:tcW w:w="640" w:type="dxa"/>
            <w:vMerge w:val="continue"/>
            <w:tcBorders>
              <w:left w:val="single" w:color="auto" w:sz="4" w:space="0"/>
              <w:right w:val="single" w:color="auto" w:sz="4" w:space="0"/>
            </w:tcBorders>
            <w:vAlign w:val="center"/>
          </w:tcPr>
          <w:p w14:paraId="4A564474">
            <w:pPr>
              <w:spacing w:line="19" w:lineRule="atLeast"/>
              <w:jc w:val="center"/>
              <w:rPr>
                <w:rFonts w:ascii="宋体" w:hAnsi="宋体" w:eastAsia="宋体" w:cs="Times New Roman"/>
                <w:kern w:val="0"/>
                <w:szCs w:val="21"/>
              </w:rPr>
            </w:pPr>
          </w:p>
        </w:tc>
        <w:tc>
          <w:tcPr>
            <w:tcW w:w="7050" w:type="dxa"/>
            <w:tcBorders>
              <w:top w:val="single" w:color="auto" w:sz="4" w:space="0"/>
              <w:left w:val="single" w:color="auto" w:sz="4" w:space="0"/>
              <w:bottom w:val="single" w:color="auto" w:sz="4" w:space="0"/>
              <w:right w:val="single" w:color="auto" w:sz="4" w:space="0"/>
            </w:tcBorders>
            <w:vAlign w:val="center"/>
          </w:tcPr>
          <w:p w14:paraId="39410702">
            <w:pPr>
              <w:pStyle w:val="7"/>
              <w:spacing w:line="19" w:lineRule="atLeast"/>
              <w:ind w:firstLine="472" w:firstLineChars="200"/>
              <w:rPr>
                <w:kern w:val="0"/>
                <w:sz w:val="21"/>
                <w:szCs w:val="21"/>
                <w:lang w:eastAsia="zh-CN"/>
              </w:rPr>
            </w:pPr>
            <w:r>
              <w:rPr>
                <w:spacing w:val="13"/>
                <w:kern w:val="0"/>
                <w:sz w:val="21"/>
                <w:szCs w:val="21"/>
                <w:lang w:eastAsia="zh-CN"/>
              </w:rPr>
              <w:t>具有</w:t>
            </w:r>
            <w:r>
              <w:rPr>
                <w:rFonts w:hint="eastAsia"/>
                <w:spacing w:val="13"/>
                <w:kern w:val="0"/>
                <w:sz w:val="21"/>
                <w:szCs w:val="21"/>
                <w:lang w:eastAsia="zh-CN"/>
              </w:rPr>
              <w:t>路桥相关专业的</w:t>
            </w:r>
            <w:r>
              <w:rPr>
                <w:spacing w:val="13"/>
                <w:kern w:val="0"/>
                <w:sz w:val="21"/>
                <w:szCs w:val="21"/>
                <w:lang w:eastAsia="zh-CN"/>
              </w:rPr>
              <w:t>监理工程师</w:t>
            </w:r>
            <w:r>
              <w:rPr>
                <w:rFonts w:hint="eastAsia"/>
                <w:spacing w:val="13"/>
                <w:kern w:val="0"/>
                <w:sz w:val="21"/>
                <w:szCs w:val="21"/>
                <w:lang w:eastAsia="zh-CN"/>
              </w:rPr>
              <w:t>或</w:t>
            </w:r>
            <w:r>
              <w:rPr>
                <w:spacing w:val="13"/>
                <w:kern w:val="0"/>
                <w:sz w:val="21"/>
                <w:szCs w:val="21"/>
                <w:lang w:eastAsia="zh-CN"/>
              </w:rPr>
              <w:t>以上职称，从事公</w:t>
            </w:r>
            <w:r>
              <w:rPr>
                <w:spacing w:val="6"/>
                <w:kern w:val="0"/>
                <w:sz w:val="21"/>
                <w:szCs w:val="21"/>
                <w:lang w:eastAsia="zh-CN"/>
              </w:rPr>
              <w:t>路工程监理工作</w:t>
            </w:r>
            <w:r>
              <w:rPr>
                <w:spacing w:val="-27"/>
                <w:kern w:val="0"/>
                <w:sz w:val="21"/>
                <w:szCs w:val="21"/>
                <w:u w:val="single"/>
                <w:lang w:eastAsia="zh-CN"/>
              </w:rPr>
              <w:t xml:space="preserve"> </w:t>
            </w:r>
            <w:r>
              <w:rPr>
                <w:rFonts w:hint="eastAsia"/>
                <w:spacing w:val="6"/>
                <w:kern w:val="0"/>
                <w:sz w:val="21"/>
                <w:szCs w:val="21"/>
                <w:u w:val="single"/>
                <w:lang w:eastAsia="zh-CN"/>
              </w:rPr>
              <w:t>3</w:t>
            </w:r>
            <w:r>
              <w:rPr>
                <w:spacing w:val="-37"/>
                <w:kern w:val="0"/>
                <w:sz w:val="21"/>
                <w:szCs w:val="21"/>
                <w:u w:val="single"/>
                <w:lang w:eastAsia="zh-CN"/>
              </w:rPr>
              <w:t xml:space="preserve"> </w:t>
            </w:r>
            <w:r>
              <w:rPr>
                <w:spacing w:val="6"/>
                <w:kern w:val="0"/>
                <w:sz w:val="21"/>
                <w:szCs w:val="21"/>
                <w:lang w:eastAsia="zh-CN"/>
              </w:rPr>
              <w:t>年以上</w:t>
            </w:r>
            <w:r>
              <w:rPr>
                <w:rFonts w:hint="eastAsia"/>
                <w:sz w:val="21"/>
                <w:szCs w:val="21"/>
                <w:lang w:eastAsia="zh-CN"/>
              </w:rPr>
              <w:t>岗位经验</w:t>
            </w:r>
            <w:r>
              <w:rPr>
                <w:spacing w:val="8"/>
                <w:kern w:val="0"/>
                <w:sz w:val="21"/>
                <w:szCs w:val="21"/>
                <w:lang w:eastAsia="zh-CN"/>
              </w:rPr>
              <w:t>。</w:t>
            </w:r>
          </w:p>
        </w:tc>
      </w:tr>
      <w:tr w14:paraId="64830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465" w:type="dxa"/>
            <w:vMerge w:val="continue"/>
            <w:tcBorders>
              <w:left w:val="single" w:color="auto" w:sz="4" w:space="0"/>
              <w:right w:val="single" w:color="auto" w:sz="4" w:space="0"/>
            </w:tcBorders>
          </w:tcPr>
          <w:p w14:paraId="3F133B00">
            <w:pPr>
              <w:pStyle w:val="7"/>
              <w:spacing w:before="65" w:line="228" w:lineRule="auto"/>
              <w:ind w:left="249"/>
              <w:rPr>
                <w:kern w:val="0"/>
                <w:sz w:val="21"/>
                <w:szCs w:val="21"/>
                <w:lang w:eastAsia="zh-CN"/>
              </w:rPr>
            </w:pPr>
          </w:p>
        </w:tc>
        <w:tc>
          <w:tcPr>
            <w:tcW w:w="1666" w:type="dxa"/>
            <w:tcBorders>
              <w:top w:val="single" w:color="auto" w:sz="4" w:space="0"/>
              <w:left w:val="single" w:color="auto" w:sz="4" w:space="0"/>
              <w:bottom w:val="single" w:color="auto" w:sz="4" w:space="0"/>
              <w:right w:val="single" w:color="auto" w:sz="4" w:space="0"/>
            </w:tcBorders>
          </w:tcPr>
          <w:p w14:paraId="191A3EB2">
            <w:pPr>
              <w:spacing w:line="19" w:lineRule="atLeast"/>
              <w:rPr>
                <w:rFonts w:ascii="Arial" w:hAnsi="Times New Roman" w:eastAsia="宋体" w:cs="Times New Roman"/>
                <w:kern w:val="0"/>
                <w:szCs w:val="21"/>
              </w:rPr>
            </w:pPr>
          </w:p>
          <w:p w14:paraId="47ADCDB1">
            <w:pPr>
              <w:pStyle w:val="7"/>
              <w:spacing w:line="19" w:lineRule="atLeast"/>
              <w:jc w:val="center"/>
              <w:rPr>
                <w:rFonts w:ascii="Arial"/>
                <w:kern w:val="0"/>
                <w:sz w:val="21"/>
                <w:szCs w:val="21"/>
                <w:lang w:eastAsia="zh-CN"/>
              </w:rPr>
            </w:pPr>
            <w:r>
              <w:rPr>
                <w:spacing w:val="7"/>
                <w:kern w:val="0"/>
                <w:sz w:val="21"/>
                <w:szCs w:val="21"/>
              </w:rPr>
              <w:t>桥梁工程</w:t>
            </w:r>
          </w:p>
        </w:tc>
        <w:tc>
          <w:tcPr>
            <w:tcW w:w="640" w:type="dxa"/>
            <w:vMerge w:val="continue"/>
            <w:tcBorders>
              <w:left w:val="single" w:color="auto" w:sz="4" w:space="0"/>
              <w:right w:val="single" w:color="auto" w:sz="4" w:space="0"/>
            </w:tcBorders>
            <w:vAlign w:val="center"/>
          </w:tcPr>
          <w:p w14:paraId="4F96E838">
            <w:pPr>
              <w:spacing w:line="19" w:lineRule="atLeast"/>
              <w:jc w:val="center"/>
              <w:rPr>
                <w:rFonts w:ascii="宋体" w:hAnsi="宋体" w:eastAsia="宋体" w:cs="Times New Roman"/>
                <w:kern w:val="0"/>
                <w:szCs w:val="21"/>
              </w:rPr>
            </w:pPr>
          </w:p>
        </w:tc>
        <w:tc>
          <w:tcPr>
            <w:tcW w:w="7050" w:type="dxa"/>
            <w:tcBorders>
              <w:top w:val="single" w:color="auto" w:sz="4" w:space="0"/>
              <w:left w:val="single" w:color="auto" w:sz="4" w:space="0"/>
              <w:bottom w:val="single" w:color="auto" w:sz="4" w:space="0"/>
              <w:right w:val="single" w:color="auto" w:sz="4" w:space="0"/>
            </w:tcBorders>
            <w:vAlign w:val="center"/>
          </w:tcPr>
          <w:p w14:paraId="4F35E22C">
            <w:pPr>
              <w:pStyle w:val="7"/>
              <w:spacing w:line="19" w:lineRule="atLeast"/>
              <w:ind w:firstLine="472" w:firstLineChars="200"/>
              <w:rPr>
                <w:kern w:val="0"/>
                <w:sz w:val="21"/>
                <w:szCs w:val="21"/>
                <w:lang w:eastAsia="zh-CN"/>
              </w:rPr>
            </w:pPr>
            <w:r>
              <w:rPr>
                <w:spacing w:val="13"/>
                <w:kern w:val="0"/>
                <w:sz w:val="21"/>
                <w:szCs w:val="21"/>
                <w:lang w:eastAsia="zh-CN"/>
              </w:rPr>
              <w:t>具有</w:t>
            </w:r>
            <w:r>
              <w:rPr>
                <w:rFonts w:hint="eastAsia"/>
                <w:spacing w:val="13"/>
                <w:kern w:val="0"/>
                <w:sz w:val="21"/>
                <w:szCs w:val="21"/>
                <w:lang w:eastAsia="zh-CN"/>
              </w:rPr>
              <w:t>路桥相关专业的</w:t>
            </w:r>
            <w:r>
              <w:rPr>
                <w:spacing w:val="13"/>
                <w:kern w:val="0"/>
                <w:sz w:val="21"/>
                <w:szCs w:val="21"/>
                <w:lang w:eastAsia="zh-CN"/>
              </w:rPr>
              <w:t>监理工程师</w:t>
            </w:r>
            <w:r>
              <w:rPr>
                <w:rFonts w:hint="eastAsia"/>
                <w:spacing w:val="13"/>
                <w:kern w:val="0"/>
                <w:sz w:val="21"/>
                <w:szCs w:val="21"/>
                <w:lang w:eastAsia="zh-CN"/>
              </w:rPr>
              <w:t>或</w:t>
            </w:r>
            <w:r>
              <w:rPr>
                <w:spacing w:val="13"/>
                <w:kern w:val="0"/>
                <w:sz w:val="21"/>
                <w:szCs w:val="21"/>
                <w:lang w:eastAsia="zh-CN"/>
              </w:rPr>
              <w:t>以上职称，从事公</w:t>
            </w:r>
            <w:r>
              <w:rPr>
                <w:spacing w:val="6"/>
                <w:kern w:val="0"/>
                <w:sz w:val="21"/>
                <w:szCs w:val="21"/>
                <w:lang w:eastAsia="zh-CN"/>
              </w:rPr>
              <w:t>路工程监理工作</w:t>
            </w:r>
            <w:r>
              <w:rPr>
                <w:spacing w:val="-27"/>
                <w:kern w:val="0"/>
                <w:sz w:val="21"/>
                <w:szCs w:val="21"/>
                <w:u w:val="single"/>
                <w:lang w:eastAsia="zh-CN"/>
              </w:rPr>
              <w:t xml:space="preserve"> </w:t>
            </w:r>
            <w:r>
              <w:rPr>
                <w:rFonts w:hint="eastAsia"/>
                <w:spacing w:val="6"/>
                <w:kern w:val="0"/>
                <w:sz w:val="21"/>
                <w:szCs w:val="21"/>
                <w:u w:val="single"/>
                <w:lang w:eastAsia="zh-CN"/>
              </w:rPr>
              <w:t>3</w:t>
            </w:r>
            <w:r>
              <w:rPr>
                <w:spacing w:val="-37"/>
                <w:kern w:val="0"/>
                <w:sz w:val="21"/>
                <w:szCs w:val="21"/>
                <w:u w:val="single"/>
                <w:lang w:eastAsia="zh-CN"/>
              </w:rPr>
              <w:t xml:space="preserve"> </w:t>
            </w:r>
            <w:r>
              <w:rPr>
                <w:spacing w:val="6"/>
                <w:kern w:val="0"/>
                <w:sz w:val="21"/>
                <w:szCs w:val="21"/>
                <w:lang w:eastAsia="zh-CN"/>
              </w:rPr>
              <w:t>年以上</w:t>
            </w:r>
            <w:r>
              <w:rPr>
                <w:rFonts w:hint="eastAsia"/>
                <w:sz w:val="21"/>
                <w:szCs w:val="21"/>
                <w:lang w:eastAsia="zh-CN"/>
              </w:rPr>
              <w:t>岗位经验</w:t>
            </w:r>
            <w:r>
              <w:rPr>
                <w:spacing w:val="8"/>
                <w:kern w:val="0"/>
                <w:sz w:val="21"/>
                <w:szCs w:val="21"/>
                <w:lang w:eastAsia="zh-CN"/>
              </w:rPr>
              <w:t>。</w:t>
            </w:r>
          </w:p>
        </w:tc>
      </w:tr>
      <w:tr w14:paraId="66614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465" w:type="dxa"/>
            <w:vMerge w:val="continue"/>
            <w:tcBorders>
              <w:left w:val="single" w:color="auto" w:sz="4" w:space="0"/>
              <w:right w:val="single" w:color="auto" w:sz="4" w:space="0"/>
            </w:tcBorders>
          </w:tcPr>
          <w:p w14:paraId="00B6E4AE">
            <w:pPr>
              <w:pStyle w:val="7"/>
              <w:spacing w:before="65" w:line="228" w:lineRule="auto"/>
              <w:ind w:left="249"/>
              <w:rPr>
                <w:kern w:val="0"/>
                <w:sz w:val="21"/>
                <w:szCs w:val="21"/>
                <w:lang w:eastAsia="zh-CN"/>
              </w:rPr>
            </w:pPr>
          </w:p>
        </w:tc>
        <w:tc>
          <w:tcPr>
            <w:tcW w:w="1666" w:type="dxa"/>
            <w:tcBorders>
              <w:top w:val="single" w:color="auto" w:sz="4" w:space="0"/>
              <w:left w:val="single" w:color="auto" w:sz="4" w:space="0"/>
              <w:bottom w:val="single" w:color="auto" w:sz="4" w:space="0"/>
              <w:right w:val="single" w:color="auto" w:sz="4" w:space="0"/>
            </w:tcBorders>
            <w:vAlign w:val="center"/>
          </w:tcPr>
          <w:p w14:paraId="5F85620F">
            <w:pPr>
              <w:pStyle w:val="7"/>
              <w:spacing w:line="19" w:lineRule="atLeast"/>
              <w:jc w:val="center"/>
              <w:rPr>
                <w:spacing w:val="7"/>
                <w:kern w:val="0"/>
                <w:sz w:val="21"/>
                <w:szCs w:val="21"/>
                <w:lang w:eastAsia="zh-CN"/>
              </w:rPr>
            </w:pPr>
            <w:r>
              <w:rPr>
                <w:rFonts w:hint="eastAsia"/>
                <w:spacing w:val="7"/>
                <w:kern w:val="0"/>
                <w:sz w:val="21"/>
                <w:szCs w:val="21"/>
                <w:lang w:eastAsia="zh-CN"/>
              </w:rPr>
              <w:t>测量工程</w:t>
            </w:r>
          </w:p>
        </w:tc>
        <w:tc>
          <w:tcPr>
            <w:tcW w:w="640" w:type="dxa"/>
            <w:vMerge w:val="continue"/>
            <w:tcBorders>
              <w:left w:val="single" w:color="auto" w:sz="4" w:space="0"/>
              <w:right w:val="single" w:color="auto" w:sz="4" w:space="0"/>
            </w:tcBorders>
            <w:vAlign w:val="center"/>
          </w:tcPr>
          <w:p w14:paraId="5905E57E">
            <w:pPr>
              <w:spacing w:line="19" w:lineRule="atLeast"/>
              <w:jc w:val="center"/>
              <w:rPr>
                <w:rFonts w:ascii="宋体" w:hAnsi="宋体" w:eastAsia="宋体" w:cs="Times New Roman"/>
                <w:kern w:val="0"/>
                <w:szCs w:val="21"/>
              </w:rPr>
            </w:pPr>
          </w:p>
        </w:tc>
        <w:tc>
          <w:tcPr>
            <w:tcW w:w="7050" w:type="dxa"/>
            <w:tcBorders>
              <w:top w:val="single" w:color="auto" w:sz="4" w:space="0"/>
              <w:left w:val="single" w:color="auto" w:sz="4" w:space="0"/>
              <w:bottom w:val="single" w:color="auto" w:sz="4" w:space="0"/>
              <w:right w:val="single" w:color="auto" w:sz="4" w:space="0"/>
            </w:tcBorders>
            <w:vAlign w:val="center"/>
          </w:tcPr>
          <w:p w14:paraId="43AA0A9D">
            <w:pPr>
              <w:pStyle w:val="7"/>
              <w:spacing w:line="19" w:lineRule="atLeast"/>
              <w:ind w:firstLine="472" w:firstLineChars="200"/>
              <w:rPr>
                <w:spacing w:val="13"/>
                <w:kern w:val="0"/>
                <w:sz w:val="21"/>
                <w:szCs w:val="21"/>
                <w:lang w:eastAsia="zh-CN"/>
              </w:rPr>
            </w:pPr>
            <w:r>
              <w:rPr>
                <w:spacing w:val="13"/>
                <w:kern w:val="0"/>
                <w:sz w:val="21"/>
                <w:szCs w:val="21"/>
                <w:lang w:eastAsia="zh-CN"/>
              </w:rPr>
              <w:t>具有</w:t>
            </w:r>
            <w:r>
              <w:rPr>
                <w:rFonts w:hint="eastAsia"/>
                <w:spacing w:val="13"/>
                <w:kern w:val="0"/>
                <w:sz w:val="21"/>
                <w:szCs w:val="21"/>
                <w:lang w:eastAsia="zh-CN"/>
              </w:rPr>
              <w:t>路桥相关专业的</w:t>
            </w:r>
            <w:r>
              <w:rPr>
                <w:spacing w:val="13"/>
                <w:kern w:val="0"/>
                <w:sz w:val="21"/>
                <w:szCs w:val="21"/>
                <w:lang w:eastAsia="zh-CN"/>
              </w:rPr>
              <w:t>监理工程师</w:t>
            </w:r>
            <w:r>
              <w:rPr>
                <w:rFonts w:hint="eastAsia"/>
                <w:spacing w:val="13"/>
                <w:kern w:val="0"/>
                <w:sz w:val="21"/>
                <w:szCs w:val="21"/>
                <w:lang w:eastAsia="zh-CN"/>
              </w:rPr>
              <w:t>或</w:t>
            </w:r>
            <w:r>
              <w:rPr>
                <w:spacing w:val="13"/>
                <w:kern w:val="0"/>
                <w:sz w:val="21"/>
                <w:szCs w:val="21"/>
                <w:lang w:eastAsia="zh-CN"/>
              </w:rPr>
              <w:t>以上职称，从事公</w:t>
            </w:r>
            <w:r>
              <w:rPr>
                <w:spacing w:val="6"/>
                <w:kern w:val="0"/>
                <w:sz w:val="21"/>
                <w:szCs w:val="21"/>
                <w:lang w:eastAsia="zh-CN"/>
              </w:rPr>
              <w:t>路工程监理工作</w:t>
            </w:r>
            <w:r>
              <w:rPr>
                <w:spacing w:val="-27"/>
                <w:kern w:val="0"/>
                <w:sz w:val="21"/>
                <w:szCs w:val="21"/>
                <w:u w:val="single"/>
                <w:lang w:eastAsia="zh-CN"/>
              </w:rPr>
              <w:t xml:space="preserve"> </w:t>
            </w:r>
            <w:r>
              <w:rPr>
                <w:rFonts w:hint="eastAsia"/>
                <w:spacing w:val="6"/>
                <w:kern w:val="0"/>
                <w:sz w:val="21"/>
                <w:szCs w:val="21"/>
                <w:u w:val="single"/>
                <w:lang w:eastAsia="zh-CN"/>
              </w:rPr>
              <w:t>3</w:t>
            </w:r>
            <w:r>
              <w:rPr>
                <w:spacing w:val="-37"/>
                <w:kern w:val="0"/>
                <w:sz w:val="21"/>
                <w:szCs w:val="21"/>
                <w:u w:val="single"/>
                <w:lang w:eastAsia="zh-CN"/>
              </w:rPr>
              <w:t xml:space="preserve"> </w:t>
            </w:r>
            <w:r>
              <w:rPr>
                <w:spacing w:val="6"/>
                <w:kern w:val="0"/>
                <w:sz w:val="21"/>
                <w:szCs w:val="21"/>
                <w:lang w:eastAsia="zh-CN"/>
              </w:rPr>
              <w:t>年以上</w:t>
            </w:r>
            <w:r>
              <w:rPr>
                <w:rFonts w:hint="eastAsia"/>
                <w:sz w:val="21"/>
                <w:szCs w:val="21"/>
                <w:lang w:eastAsia="zh-CN"/>
              </w:rPr>
              <w:t>岗位经验</w:t>
            </w:r>
            <w:r>
              <w:rPr>
                <w:spacing w:val="4"/>
                <w:kern w:val="0"/>
                <w:sz w:val="21"/>
                <w:szCs w:val="21"/>
                <w:lang w:eastAsia="zh-CN"/>
              </w:rPr>
              <w:t>。</w:t>
            </w:r>
          </w:p>
        </w:tc>
      </w:tr>
      <w:tr w14:paraId="5AD99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465" w:type="dxa"/>
            <w:vMerge w:val="continue"/>
            <w:tcBorders>
              <w:left w:val="single" w:color="auto" w:sz="4" w:space="0"/>
              <w:right w:val="single" w:color="auto" w:sz="4" w:space="0"/>
            </w:tcBorders>
            <w:vAlign w:val="center"/>
          </w:tcPr>
          <w:p w14:paraId="71AF9DC8">
            <w:pPr>
              <w:spacing w:line="355" w:lineRule="auto"/>
              <w:jc w:val="center"/>
              <w:rPr>
                <w:rFonts w:ascii="Arial" w:hAnsi="Times New Roman" w:eastAsia="宋体" w:cs="Times New Roman"/>
                <w:kern w:val="0"/>
                <w:szCs w:val="21"/>
              </w:rPr>
            </w:pPr>
          </w:p>
        </w:tc>
        <w:tc>
          <w:tcPr>
            <w:tcW w:w="1666" w:type="dxa"/>
            <w:tcBorders>
              <w:top w:val="single" w:color="auto" w:sz="4" w:space="0"/>
              <w:left w:val="single" w:color="auto" w:sz="4" w:space="0"/>
              <w:bottom w:val="single" w:color="auto" w:sz="4" w:space="0"/>
              <w:right w:val="single" w:color="auto" w:sz="4" w:space="0"/>
            </w:tcBorders>
            <w:vAlign w:val="center"/>
          </w:tcPr>
          <w:p w14:paraId="2493612C">
            <w:pPr>
              <w:spacing w:line="19" w:lineRule="atLeast"/>
              <w:jc w:val="center"/>
              <w:rPr>
                <w:rFonts w:ascii="Arial" w:hAnsi="Noto Sans CJK JP Regular" w:eastAsia="宋体" w:cs="Noto Sans CJK JP Regular"/>
                <w:kern w:val="0"/>
                <w:szCs w:val="21"/>
              </w:rPr>
            </w:pPr>
            <w:r>
              <w:rPr>
                <w:rFonts w:ascii="Arial" w:hAnsi="Times New Roman" w:eastAsia="宋体" w:cs="Times New Roman"/>
                <w:kern w:val="0"/>
                <w:szCs w:val="21"/>
              </w:rPr>
              <w:t>交通安全设施</w:t>
            </w:r>
          </w:p>
        </w:tc>
        <w:tc>
          <w:tcPr>
            <w:tcW w:w="640" w:type="dxa"/>
            <w:vMerge w:val="continue"/>
            <w:tcBorders>
              <w:left w:val="single" w:color="auto" w:sz="4" w:space="0"/>
              <w:bottom w:val="single" w:color="auto" w:sz="4" w:space="0"/>
              <w:right w:val="single" w:color="auto" w:sz="4" w:space="0"/>
            </w:tcBorders>
            <w:vAlign w:val="center"/>
          </w:tcPr>
          <w:p w14:paraId="7849A0F0">
            <w:pPr>
              <w:spacing w:line="19" w:lineRule="atLeast"/>
              <w:jc w:val="center"/>
              <w:rPr>
                <w:rFonts w:ascii="宋体" w:hAnsi="宋体" w:eastAsia="宋体" w:cs="Noto Sans CJK JP Regular"/>
                <w:kern w:val="0"/>
                <w:szCs w:val="21"/>
              </w:rPr>
            </w:pPr>
          </w:p>
        </w:tc>
        <w:tc>
          <w:tcPr>
            <w:tcW w:w="7050" w:type="dxa"/>
            <w:tcBorders>
              <w:top w:val="single" w:color="auto" w:sz="4" w:space="0"/>
              <w:left w:val="single" w:color="auto" w:sz="4" w:space="0"/>
              <w:bottom w:val="single" w:color="auto" w:sz="4" w:space="0"/>
              <w:right w:val="single" w:color="auto" w:sz="4" w:space="0"/>
            </w:tcBorders>
            <w:vAlign w:val="center"/>
          </w:tcPr>
          <w:p w14:paraId="74AC2DE1">
            <w:pPr>
              <w:pStyle w:val="7"/>
              <w:spacing w:line="19" w:lineRule="atLeast"/>
              <w:ind w:firstLine="472" w:firstLineChars="200"/>
              <w:rPr>
                <w:kern w:val="0"/>
                <w:sz w:val="21"/>
                <w:szCs w:val="21"/>
                <w:lang w:eastAsia="zh-CN"/>
              </w:rPr>
            </w:pPr>
            <w:r>
              <w:rPr>
                <w:spacing w:val="13"/>
                <w:kern w:val="0"/>
                <w:sz w:val="21"/>
                <w:szCs w:val="21"/>
                <w:lang w:eastAsia="zh-CN"/>
              </w:rPr>
              <w:t>具有</w:t>
            </w:r>
            <w:r>
              <w:rPr>
                <w:rFonts w:hint="eastAsia"/>
                <w:spacing w:val="13"/>
                <w:kern w:val="0"/>
                <w:sz w:val="21"/>
                <w:szCs w:val="21"/>
                <w:lang w:eastAsia="zh-CN"/>
              </w:rPr>
              <w:t>路桥相关专业的</w:t>
            </w:r>
            <w:r>
              <w:rPr>
                <w:spacing w:val="13"/>
                <w:kern w:val="0"/>
                <w:sz w:val="21"/>
                <w:szCs w:val="21"/>
                <w:lang w:eastAsia="zh-CN"/>
              </w:rPr>
              <w:t>监理工程师</w:t>
            </w:r>
            <w:r>
              <w:rPr>
                <w:rFonts w:hint="eastAsia"/>
                <w:spacing w:val="13"/>
                <w:kern w:val="0"/>
                <w:sz w:val="21"/>
                <w:szCs w:val="21"/>
                <w:lang w:eastAsia="zh-CN"/>
              </w:rPr>
              <w:t>或</w:t>
            </w:r>
            <w:r>
              <w:rPr>
                <w:spacing w:val="13"/>
                <w:kern w:val="0"/>
                <w:sz w:val="21"/>
                <w:szCs w:val="21"/>
                <w:lang w:eastAsia="zh-CN"/>
              </w:rPr>
              <w:t>以上职称，从事公</w:t>
            </w:r>
            <w:r>
              <w:rPr>
                <w:spacing w:val="6"/>
                <w:kern w:val="0"/>
                <w:sz w:val="21"/>
                <w:szCs w:val="21"/>
                <w:lang w:eastAsia="zh-CN"/>
              </w:rPr>
              <w:t>路工程监理工作</w:t>
            </w:r>
            <w:r>
              <w:rPr>
                <w:spacing w:val="-27"/>
                <w:kern w:val="0"/>
                <w:sz w:val="21"/>
                <w:szCs w:val="21"/>
                <w:u w:val="single"/>
                <w:lang w:eastAsia="zh-CN"/>
              </w:rPr>
              <w:t xml:space="preserve"> </w:t>
            </w:r>
            <w:r>
              <w:rPr>
                <w:rFonts w:hint="eastAsia"/>
                <w:spacing w:val="6"/>
                <w:kern w:val="0"/>
                <w:sz w:val="21"/>
                <w:szCs w:val="21"/>
                <w:u w:val="single"/>
                <w:lang w:eastAsia="zh-CN"/>
              </w:rPr>
              <w:t>3</w:t>
            </w:r>
            <w:r>
              <w:rPr>
                <w:spacing w:val="-37"/>
                <w:kern w:val="0"/>
                <w:sz w:val="21"/>
                <w:szCs w:val="21"/>
                <w:u w:val="single"/>
                <w:lang w:eastAsia="zh-CN"/>
              </w:rPr>
              <w:t xml:space="preserve"> </w:t>
            </w:r>
            <w:r>
              <w:rPr>
                <w:spacing w:val="6"/>
                <w:kern w:val="0"/>
                <w:sz w:val="21"/>
                <w:szCs w:val="21"/>
                <w:lang w:eastAsia="zh-CN"/>
              </w:rPr>
              <w:t>年以上</w:t>
            </w:r>
            <w:r>
              <w:rPr>
                <w:rFonts w:hint="eastAsia"/>
                <w:sz w:val="21"/>
                <w:szCs w:val="21"/>
                <w:lang w:eastAsia="zh-CN"/>
              </w:rPr>
              <w:t>岗位经验</w:t>
            </w:r>
            <w:r>
              <w:rPr>
                <w:spacing w:val="3"/>
                <w:kern w:val="0"/>
                <w:sz w:val="21"/>
                <w:szCs w:val="21"/>
                <w:lang w:eastAsia="zh-CN"/>
              </w:rPr>
              <w:t>。</w:t>
            </w:r>
          </w:p>
        </w:tc>
      </w:tr>
      <w:tr w14:paraId="09175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2131" w:type="dxa"/>
            <w:gridSpan w:val="2"/>
            <w:tcBorders>
              <w:left w:val="single" w:color="auto" w:sz="4" w:space="0"/>
              <w:bottom w:val="single" w:color="auto" w:sz="4" w:space="0"/>
              <w:right w:val="single" w:color="auto" w:sz="4" w:space="0"/>
            </w:tcBorders>
            <w:vAlign w:val="center"/>
          </w:tcPr>
          <w:p w14:paraId="04608131">
            <w:pPr>
              <w:spacing w:line="19" w:lineRule="atLeast"/>
              <w:jc w:val="center"/>
              <w:rPr>
                <w:rFonts w:ascii="Arial" w:hAnsi="Times New Roman" w:eastAsia="宋体" w:cs="Noto Sans CJK JP Regular"/>
                <w:kern w:val="0"/>
                <w:szCs w:val="21"/>
              </w:rPr>
            </w:pPr>
            <w:r>
              <w:rPr>
                <w:rFonts w:hint="eastAsia" w:ascii="Arial" w:hAnsi="Times New Roman" w:eastAsia="宋体" w:cs="Times New Roman"/>
                <w:kern w:val="0"/>
                <w:szCs w:val="21"/>
              </w:rPr>
              <w:t>档案及竣工资料负责人</w:t>
            </w:r>
          </w:p>
        </w:tc>
        <w:tc>
          <w:tcPr>
            <w:tcW w:w="640" w:type="dxa"/>
            <w:tcBorders>
              <w:top w:val="single" w:color="auto" w:sz="4" w:space="0"/>
              <w:left w:val="single" w:color="auto" w:sz="4" w:space="0"/>
              <w:bottom w:val="single" w:color="auto" w:sz="4" w:space="0"/>
              <w:right w:val="single" w:color="auto" w:sz="4" w:space="0"/>
            </w:tcBorders>
            <w:vAlign w:val="center"/>
          </w:tcPr>
          <w:p w14:paraId="27AF12C2">
            <w:pPr>
              <w:spacing w:line="19" w:lineRule="atLeast"/>
              <w:jc w:val="center"/>
              <w:rPr>
                <w:rFonts w:ascii="宋体" w:hAnsi="宋体" w:eastAsia="宋体" w:cs="Noto Sans CJK JP Regular"/>
                <w:kern w:val="0"/>
                <w:szCs w:val="21"/>
              </w:rPr>
            </w:pPr>
            <w:r>
              <w:rPr>
                <w:rFonts w:hint="eastAsia" w:ascii="宋体" w:hAnsi="宋体" w:eastAsia="宋体" w:cs="Noto Sans CJK JP Regular"/>
                <w:kern w:val="0"/>
                <w:szCs w:val="21"/>
              </w:rPr>
              <w:t>1</w:t>
            </w:r>
          </w:p>
        </w:tc>
        <w:tc>
          <w:tcPr>
            <w:tcW w:w="7050" w:type="dxa"/>
            <w:tcBorders>
              <w:top w:val="single" w:color="auto" w:sz="4" w:space="0"/>
              <w:left w:val="single" w:color="auto" w:sz="4" w:space="0"/>
              <w:bottom w:val="single" w:color="auto" w:sz="4" w:space="0"/>
              <w:right w:val="single" w:color="auto" w:sz="4" w:space="0"/>
            </w:tcBorders>
            <w:vAlign w:val="center"/>
          </w:tcPr>
          <w:p w14:paraId="32ED2AF9">
            <w:pPr>
              <w:pStyle w:val="7"/>
              <w:spacing w:line="19" w:lineRule="atLeast"/>
              <w:ind w:firstLine="472" w:firstLineChars="200"/>
              <w:rPr>
                <w:spacing w:val="13"/>
                <w:kern w:val="0"/>
                <w:sz w:val="21"/>
                <w:szCs w:val="21"/>
                <w:lang w:eastAsia="zh-CN"/>
              </w:rPr>
            </w:pPr>
            <w:r>
              <w:rPr>
                <w:rFonts w:hint="eastAsia"/>
                <w:spacing w:val="13"/>
                <w:kern w:val="0"/>
                <w:sz w:val="21"/>
                <w:szCs w:val="21"/>
                <w:lang w:eastAsia="zh-CN"/>
              </w:rPr>
              <w:t>具有路桥相关专业初级及以上职称，至少完成一个</w:t>
            </w:r>
            <w:r>
              <w:rPr>
                <w:spacing w:val="13"/>
                <w:kern w:val="0"/>
                <w:sz w:val="21"/>
                <w:szCs w:val="21"/>
                <w:lang w:eastAsia="zh-CN"/>
              </w:rPr>
              <w:t>公</w:t>
            </w:r>
            <w:r>
              <w:rPr>
                <w:spacing w:val="6"/>
                <w:kern w:val="0"/>
                <w:sz w:val="21"/>
                <w:szCs w:val="21"/>
                <w:lang w:eastAsia="zh-CN"/>
              </w:rPr>
              <w:t>路工程</w:t>
            </w:r>
            <w:r>
              <w:rPr>
                <w:rFonts w:hint="eastAsia"/>
                <w:spacing w:val="13"/>
                <w:kern w:val="0"/>
                <w:sz w:val="21"/>
                <w:szCs w:val="21"/>
                <w:lang w:eastAsia="zh-CN"/>
              </w:rPr>
              <w:t>项目竣工档案全过程编制和管理工作经验。</w:t>
            </w:r>
          </w:p>
        </w:tc>
      </w:tr>
      <w:tr w14:paraId="6C05E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2131" w:type="dxa"/>
            <w:gridSpan w:val="2"/>
            <w:tcBorders>
              <w:left w:val="single" w:color="auto" w:sz="4" w:space="0"/>
              <w:bottom w:val="single" w:color="auto" w:sz="4" w:space="0"/>
              <w:right w:val="single" w:color="auto" w:sz="4" w:space="0"/>
            </w:tcBorders>
            <w:vAlign w:val="center"/>
          </w:tcPr>
          <w:p w14:paraId="2FE4D4A6">
            <w:pPr>
              <w:spacing w:line="19" w:lineRule="atLeast"/>
              <w:jc w:val="center"/>
              <w:rPr>
                <w:rFonts w:ascii="Arial" w:hAnsi="Times New Roman" w:eastAsia="宋体" w:cs="Times New Roman"/>
                <w:kern w:val="0"/>
                <w:szCs w:val="21"/>
              </w:rPr>
            </w:pPr>
            <w:r>
              <w:rPr>
                <w:rFonts w:hint="eastAsia" w:ascii="宋体" w:hAnsi="宋体" w:eastAsia="宋体" w:cs="宋体"/>
                <w:spacing w:val="7"/>
                <w:kern w:val="0"/>
                <w:sz w:val="21"/>
                <w:szCs w:val="21"/>
                <w:lang w:eastAsia="zh-CN"/>
              </w:rPr>
              <w:t>试验检测</w:t>
            </w:r>
          </w:p>
        </w:tc>
        <w:tc>
          <w:tcPr>
            <w:tcW w:w="640" w:type="dxa"/>
            <w:tcBorders>
              <w:top w:val="single" w:color="auto" w:sz="4" w:space="0"/>
              <w:left w:val="single" w:color="auto" w:sz="4" w:space="0"/>
              <w:bottom w:val="single" w:color="auto" w:sz="4" w:space="0"/>
              <w:right w:val="single" w:color="auto" w:sz="4" w:space="0"/>
            </w:tcBorders>
            <w:vAlign w:val="center"/>
          </w:tcPr>
          <w:p w14:paraId="0B7238A1">
            <w:pPr>
              <w:spacing w:line="19" w:lineRule="atLeast"/>
              <w:jc w:val="center"/>
              <w:rPr>
                <w:rFonts w:ascii="宋体" w:hAnsi="宋体" w:eastAsia="宋体" w:cs="Noto Sans CJK JP Regular"/>
                <w:kern w:val="0"/>
                <w:szCs w:val="21"/>
              </w:rPr>
            </w:pPr>
            <w:r>
              <w:rPr>
                <w:rFonts w:hint="eastAsia" w:ascii="宋体" w:hAnsi="宋体" w:eastAsia="宋体" w:cs="Noto Sans CJK JP Regular"/>
                <w:kern w:val="0"/>
                <w:szCs w:val="21"/>
              </w:rPr>
              <w:t>1</w:t>
            </w:r>
          </w:p>
        </w:tc>
        <w:tc>
          <w:tcPr>
            <w:tcW w:w="7050" w:type="dxa"/>
            <w:tcBorders>
              <w:top w:val="single" w:color="auto" w:sz="4" w:space="0"/>
              <w:left w:val="single" w:color="auto" w:sz="4" w:space="0"/>
              <w:bottom w:val="single" w:color="auto" w:sz="4" w:space="0"/>
              <w:right w:val="single" w:color="auto" w:sz="4" w:space="0"/>
            </w:tcBorders>
            <w:vAlign w:val="center"/>
          </w:tcPr>
          <w:p w14:paraId="446D28DA">
            <w:pPr>
              <w:pStyle w:val="7"/>
              <w:spacing w:line="19" w:lineRule="atLeast"/>
              <w:ind w:firstLine="472" w:firstLineChars="200"/>
              <w:rPr>
                <w:spacing w:val="13"/>
                <w:kern w:val="0"/>
                <w:sz w:val="21"/>
                <w:szCs w:val="21"/>
                <w:lang w:eastAsia="zh-CN"/>
              </w:rPr>
            </w:pPr>
            <w:r>
              <w:rPr>
                <w:rFonts w:hint="eastAsia"/>
                <w:spacing w:val="13"/>
                <w:kern w:val="0"/>
                <w:sz w:val="21"/>
                <w:szCs w:val="21"/>
                <w:lang w:eastAsia="zh-CN"/>
              </w:rPr>
              <w:t>持有行政主管部门核发的公路水运试验检测师资格证书或试验检测工程师资格证书</w:t>
            </w:r>
            <w:r>
              <w:rPr>
                <w:spacing w:val="13"/>
                <w:kern w:val="0"/>
                <w:sz w:val="21"/>
                <w:szCs w:val="21"/>
                <w:lang w:eastAsia="zh-CN"/>
              </w:rPr>
              <w:t>，从事</w:t>
            </w:r>
            <w:r>
              <w:rPr>
                <w:rFonts w:hint="eastAsia"/>
                <w:spacing w:val="13"/>
                <w:kern w:val="0"/>
                <w:sz w:val="21"/>
                <w:szCs w:val="21"/>
                <w:lang w:eastAsia="zh-CN"/>
              </w:rPr>
              <w:t>试验检测</w:t>
            </w:r>
            <w:r>
              <w:rPr>
                <w:spacing w:val="6"/>
                <w:kern w:val="0"/>
                <w:sz w:val="21"/>
                <w:szCs w:val="21"/>
                <w:lang w:eastAsia="zh-CN"/>
              </w:rPr>
              <w:t>工作</w:t>
            </w:r>
            <w:r>
              <w:rPr>
                <w:spacing w:val="-27"/>
                <w:kern w:val="0"/>
                <w:sz w:val="21"/>
                <w:szCs w:val="21"/>
                <w:u w:val="single"/>
                <w:lang w:eastAsia="zh-CN"/>
              </w:rPr>
              <w:t xml:space="preserve"> </w:t>
            </w:r>
            <w:r>
              <w:rPr>
                <w:rFonts w:hint="eastAsia"/>
                <w:spacing w:val="6"/>
                <w:kern w:val="0"/>
                <w:sz w:val="21"/>
                <w:szCs w:val="21"/>
                <w:u w:val="single"/>
                <w:lang w:eastAsia="zh-CN"/>
              </w:rPr>
              <w:t>3</w:t>
            </w:r>
            <w:r>
              <w:rPr>
                <w:spacing w:val="-37"/>
                <w:kern w:val="0"/>
                <w:sz w:val="21"/>
                <w:szCs w:val="21"/>
                <w:u w:val="single"/>
                <w:lang w:eastAsia="zh-CN"/>
              </w:rPr>
              <w:t xml:space="preserve"> </w:t>
            </w:r>
            <w:r>
              <w:rPr>
                <w:spacing w:val="6"/>
                <w:kern w:val="0"/>
                <w:sz w:val="21"/>
                <w:szCs w:val="21"/>
                <w:lang w:eastAsia="zh-CN"/>
              </w:rPr>
              <w:t>年以上</w:t>
            </w:r>
            <w:r>
              <w:rPr>
                <w:rFonts w:hint="eastAsia"/>
                <w:sz w:val="21"/>
                <w:szCs w:val="21"/>
                <w:lang w:eastAsia="zh-CN"/>
              </w:rPr>
              <w:t>岗位经验</w:t>
            </w:r>
            <w:r>
              <w:rPr>
                <w:rFonts w:hint="eastAsia"/>
                <w:spacing w:val="13"/>
                <w:kern w:val="0"/>
                <w:sz w:val="21"/>
                <w:szCs w:val="21"/>
                <w:lang w:eastAsia="zh-CN"/>
              </w:rPr>
              <w:t>。</w:t>
            </w:r>
          </w:p>
        </w:tc>
      </w:tr>
      <w:tr w14:paraId="6EF6B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jc w:val="center"/>
        </w:trPr>
        <w:tc>
          <w:tcPr>
            <w:tcW w:w="2131" w:type="dxa"/>
            <w:gridSpan w:val="2"/>
            <w:tcBorders>
              <w:top w:val="single" w:color="auto" w:sz="4" w:space="0"/>
              <w:left w:val="single" w:color="auto" w:sz="4" w:space="0"/>
              <w:bottom w:val="single" w:color="auto" w:sz="4" w:space="0"/>
              <w:right w:val="single" w:color="auto" w:sz="4" w:space="0"/>
            </w:tcBorders>
            <w:vAlign w:val="center"/>
          </w:tcPr>
          <w:p w14:paraId="6A3F0CAA">
            <w:pPr>
              <w:spacing w:line="355" w:lineRule="auto"/>
              <w:jc w:val="center"/>
              <w:rPr>
                <w:rFonts w:ascii="Arial" w:hAnsi="Times New Roman" w:eastAsia="宋体" w:cs="Noto Sans CJK JP Regular"/>
                <w:kern w:val="0"/>
                <w:szCs w:val="21"/>
              </w:rPr>
            </w:pPr>
            <w:r>
              <w:rPr>
                <w:rFonts w:hint="eastAsia" w:ascii="Arial" w:hAnsi="Times New Roman" w:eastAsia="宋体" w:cs="Times New Roman"/>
                <w:kern w:val="0"/>
                <w:szCs w:val="21"/>
              </w:rPr>
              <w:t>监理员</w:t>
            </w:r>
          </w:p>
        </w:tc>
        <w:tc>
          <w:tcPr>
            <w:tcW w:w="640" w:type="dxa"/>
            <w:tcBorders>
              <w:top w:val="single" w:color="auto" w:sz="4" w:space="0"/>
              <w:left w:val="single" w:color="auto" w:sz="4" w:space="0"/>
              <w:bottom w:val="single" w:color="auto" w:sz="4" w:space="0"/>
              <w:right w:val="single" w:color="auto" w:sz="4" w:space="0"/>
            </w:tcBorders>
            <w:vAlign w:val="center"/>
          </w:tcPr>
          <w:p w14:paraId="720CA532">
            <w:pPr>
              <w:jc w:val="center"/>
              <w:rPr>
                <w:rFonts w:ascii="宋体" w:hAnsi="宋体" w:eastAsia="宋体" w:cs="Noto Sans CJK JP Regular"/>
                <w:kern w:val="0"/>
                <w:szCs w:val="21"/>
              </w:rPr>
            </w:pPr>
            <w:r>
              <w:rPr>
                <w:rFonts w:hint="eastAsia" w:ascii="宋体" w:hAnsi="宋体" w:eastAsia="宋体" w:cs="Noto Sans CJK JP Regular"/>
                <w:kern w:val="0"/>
                <w:szCs w:val="21"/>
              </w:rPr>
              <w:t>3</w:t>
            </w:r>
          </w:p>
        </w:tc>
        <w:tc>
          <w:tcPr>
            <w:tcW w:w="7050" w:type="dxa"/>
            <w:tcBorders>
              <w:top w:val="single" w:color="auto" w:sz="4" w:space="0"/>
              <w:left w:val="single" w:color="auto" w:sz="4" w:space="0"/>
              <w:bottom w:val="single" w:color="auto" w:sz="4" w:space="0"/>
              <w:right w:val="single" w:color="auto" w:sz="4" w:space="0"/>
            </w:tcBorders>
            <w:vAlign w:val="center"/>
          </w:tcPr>
          <w:p w14:paraId="32EBAB17">
            <w:pPr>
              <w:pStyle w:val="7"/>
              <w:spacing w:before="45" w:line="228" w:lineRule="auto"/>
              <w:ind w:left="112" w:right="109" w:firstLine="472" w:firstLineChars="200"/>
              <w:rPr>
                <w:spacing w:val="13"/>
                <w:kern w:val="0"/>
                <w:sz w:val="21"/>
                <w:szCs w:val="21"/>
                <w:lang w:eastAsia="zh-CN"/>
              </w:rPr>
            </w:pPr>
            <w:r>
              <w:rPr>
                <w:rFonts w:hint="eastAsia"/>
                <w:spacing w:val="13"/>
                <w:kern w:val="0"/>
                <w:sz w:val="21"/>
                <w:szCs w:val="21"/>
                <w:lang w:eastAsia="zh-CN"/>
              </w:rPr>
              <w:t>具有监理人员培训证书，路桥相关专业初级及以上职称，从事监理工作者</w:t>
            </w:r>
            <w:r>
              <w:rPr>
                <w:rFonts w:hint="eastAsia"/>
                <w:spacing w:val="13"/>
                <w:kern w:val="0"/>
                <w:sz w:val="21"/>
                <w:szCs w:val="21"/>
                <w:u w:val="single"/>
                <w:lang w:eastAsia="zh-CN"/>
              </w:rPr>
              <w:t>2</w:t>
            </w:r>
            <w:r>
              <w:rPr>
                <w:rFonts w:hint="eastAsia"/>
                <w:spacing w:val="13"/>
                <w:kern w:val="0"/>
                <w:sz w:val="21"/>
                <w:szCs w:val="21"/>
                <w:lang w:eastAsia="zh-CN"/>
              </w:rPr>
              <w:t>年以上</w:t>
            </w:r>
            <w:r>
              <w:rPr>
                <w:rFonts w:hint="eastAsia"/>
                <w:sz w:val="21"/>
                <w:szCs w:val="21"/>
                <w:lang w:eastAsia="zh-CN"/>
              </w:rPr>
              <w:t>岗位经验</w:t>
            </w:r>
            <w:r>
              <w:rPr>
                <w:rFonts w:hint="eastAsia"/>
                <w:spacing w:val="13"/>
                <w:kern w:val="0"/>
                <w:sz w:val="21"/>
                <w:szCs w:val="21"/>
                <w:lang w:eastAsia="zh-CN"/>
              </w:rPr>
              <w:t>。</w:t>
            </w:r>
          </w:p>
        </w:tc>
      </w:tr>
    </w:tbl>
    <w:p w14:paraId="34100F31"/>
    <w:p w14:paraId="04D7F705">
      <w:r>
        <w:rPr>
          <w:rFonts w:hint="eastAsia" w:ascii="宋体" w:hAnsi="宋体" w:eastAsia="宋体"/>
          <w:szCs w:val="21"/>
        </w:rPr>
        <w:t>注：附录5所要求人员须按投标文件投标函的格式承诺，中标人在进场前向招标人提交实际投入的人员。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Noto Sans CJK JP Regular">
    <w:altName w:val="Arial"/>
    <w:panose1 w:val="00000000000000000000"/>
    <w:charset w:val="00"/>
    <w:family w:val="swiss"/>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EE6AC"/>
    <w:multiLevelType w:val="singleLevel"/>
    <w:tmpl w:val="0BBEE6AC"/>
    <w:lvl w:ilvl="0" w:tentative="0">
      <w:start w:val="1"/>
      <w:numFmt w:val="decimal"/>
      <w:suff w:val="nothing"/>
      <w:lvlText w:val="（%1）"/>
      <w:lvlJc w:val="left"/>
    </w:lvl>
  </w:abstractNum>
  <w:abstractNum w:abstractNumId="1">
    <w:nsid w:val="516BCE0A"/>
    <w:multiLevelType w:val="singleLevel"/>
    <w:tmpl w:val="516BCE0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NTQ3NjFlM2FlODg2ODkwZTE5M2ZmYTQ1OTg2MWQifQ=="/>
  </w:docVars>
  <w:rsids>
    <w:rsidRoot w:val="00000000"/>
    <w:rsid w:val="473D4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cs="Times New Roman"/>
      <w:sz w:val="24"/>
    </w:rPr>
  </w:style>
  <w:style w:type="paragraph" w:styleId="3">
    <w:name w:val="Body Text 2"/>
    <w:basedOn w:val="1"/>
    <w:qFormat/>
    <w:uiPriority w:val="0"/>
    <w:pPr>
      <w:widowControl/>
      <w:spacing w:after="120" w:line="480" w:lineRule="auto"/>
    </w:pPr>
    <w:rPr>
      <w:rFonts w:ascii="Calibri" w:hAnsi="Calibri"/>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0"/>
      <w:szCs w:val="20"/>
      <w:lang w:eastAsia="en-US"/>
    </w:rPr>
  </w:style>
  <w:style w:type="paragraph" w:customStyle="1" w:styleId="8">
    <w:name w:val="Table Paragraph"/>
    <w:basedOn w:val="1"/>
    <w:autoRedefine/>
    <w:qFormat/>
    <w:uiPriority w:val="1"/>
    <w:pPr>
      <w:spacing w:line="400" w:lineRule="exact"/>
      <w:ind w:left="3260" w:right="3251"/>
      <w:jc w:val="center"/>
    </w:pPr>
    <w:rPr>
      <w:rFonts w:ascii="宋体" w:hAnsi="宋体" w:eastAsia="宋体" w:cs="宋体"/>
      <w:b/>
      <w:bCs/>
      <w:sz w:val="20"/>
      <w:szCs w:val="20"/>
    </w:rPr>
  </w:style>
  <w:style w:type="paragraph" w:customStyle="1" w:styleId="9">
    <w:name w:val="正文空2字"/>
    <w:basedOn w:val="3"/>
    <w:autoRedefine/>
    <w:qFormat/>
    <w:uiPriority w:val="0"/>
    <w:pPr>
      <w:widowControl w:val="0"/>
      <w:snapToGrid w:val="0"/>
      <w:spacing w:after="0" w:line="560" w:lineRule="exact"/>
      <w:ind w:firstLine="648"/>
    </w:pPr>
    <w:rPr>
      <w:rFonts w:ascii="仿宋_GB2312" w:hAnsi="微软雅黑"/>
      <w:color w:val="000000"/>
      <w:spacing w:val="2"/>
      <w:szCs w:val="26"/>
      <w:shd w:val="clear" w:color="auto" w:fill="FFFFFF"/>
      <w:lang w:val="zh-TW"/>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2024-08-13T07:29:23Z</dcterms:created>
  <dc:creator>Administrator</dc:creator>
  <cp:lastModifiedBy>Administrator</cp:lastModifiedBy>
  <dcterms:modified xsi:type="dcterms:W3CDTF">2024-08-13T07:31:25Z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628DE02ACCD74FB6A72FC9607F8BD831_12</vt:lpwstr>
  </property>
</Properties>
</file>