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093BE">
      <w:pPr>
        <w:spacing w:line="247" w:lineRule="auto"/>
        <w:rPr>
          <w:rFonts w:hint="eastAsia" w:ascii="宋体" w:hAnsi="宋体" w:eastAsia="宋体" w:cs="宋体"/>
          <w:color w:val="auto"/>
          <w:sz w:val="21"/>
          <w:highlight w:val="none"/>
        </w:rPr>
      </w:pPr>
    </w:p>
    <w:p w14:paraId="7E1633C0">
      <w:pPr>
        <w:spacing w:line="247" w:lineRule="auto"/>
        <w:rPr>
          <w:rFonts w:hint="eastAsia" w:ascii="宋体" w:hAnsi="宋体" w:eastAsia="宋体" w:cs="宋体"/>
          <w:color w:val="auto"/>
          <w:sz w:val="21"/>
          <w:highlight w:val="none"/>
        </w:rPr>
      </w:pPr>
    </w:p>
    <w:p w14:paraId="07CC09D0">
      <w:pPr>
        <w:spacing w:line="247" w:lineRule="auto"/>
        <w:rPr>
          <w:rFonts w:hint="eastAsia" w:ascii="宋体" w:hAnsi="宋体" w:eastAsia="宋体" w:cs="宋体"/>
          <w:color w:val="auto"/>
          <w:sz w:val="21"/>
          <w:highlight w:val="none"/>
        </w:rPr>
      </w:pPr>
    </w:p>
    <w:p w14:paraId="7EAF4B46">
      <w:pPr>
        <w:spacing w:line="247" w:lineRule="auto"/>
        <w:rPr>
          <w:rFonts w:hint="eastAsia" w:ascii="宋体" w:hAnsi="宋体" w:eastAsia="宋体" w:cs="宋体"/>
          <w:color w:val="auto"/>
          <w:sz w:val="21"/>
          <w:highlight w:val="none"/>
        </w:rPr>
      </w:pPr>
    </w:p>
    <w:p w14:paraId="083CBEC3">
      <w:pPr>
        <w:spacing w:line="247" w:lineRule="auto"/>
        <w:rPr>
          <w:rFonts w:hint="eastAsia" w:ascii="宋体" w:hAnsi="宋体" w:eastAsia="宋体" w:cs="宋体"/>
          <w:color w:val="auto"/>
          <w:sz w:val="21"/>
          <w:highlight w:val="none"/>
        </w:rPr>
      </w:pPr>
    </w:p>
    <w:p w14:paraId="2294E882">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outlineLvl w:val="0"/>
        <w:rPr>
          <w:rFonts w:hint="eastAsia" w:ascii="宋体" w:hAnsi="宋体" w:eastAsia="宋体" w:cs="宋体"/>
          <w:color w:val="auto"/>
          <w:sz w:val="24"/>
          <w:szCs w:val="24"/>
          <w:highlight w:val="none"/>
        </w:rPr>
        <w:sectPr>
          <w:headerReference r:id="rId5" w:type="default"/>
          <w:footerReference r:id="rId6" w:type="default"/>
          <w:pgSz w:w="11907" w:h="16839"/>
          <w:pgMar w:top="1440" w:right="1800" w:bottom="1440" w:left="1800" w:header="0" w:footer="1020" w:gutter="0"/>
          <w:pgNumType w:fmt="decimal"/>
          <w:cols w:space="720" w:num="1"/>
        </w:sectPr>
      </w:pPr>
      <w:bookmarkStart w:id="0" w:name="bookmark11"/>
      <w:bookmarkEnd w:id="0"/>
      <w:bookmarkStart w:id="1" w:name="_Toc20312"/>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8"/>
          <w:szCs w:val="28"/>
          <w:highlight w:val="none"/>
        </w:rPr>
        <w:t>第六章  投标文件格式</w:t>
      </w:r>
      <w:bookmarkEnd w:id="1"/>
    </w:p>
    <w:p w14:paraId="04E64BCA">
      <w:pPr>
        <w:spacing w:line="242" w:lineRule="auto"/>
        <w:rPr>
          <w:rFonts w:hint="eastAsia" w:ascii="宋体" w:hAnsi="宋体" w:eastAsia="宋体" w:cs="宋体"/>
          <w:color w:val="auto"/>
          <w:sz w:val="21"/>
          <w:highlight w:val="none"/>
        </w:rPr>
      </w:pPr>
    </w:p>
    <w:p w14:paraId="02DA9650">
      <w:pPr>
        <w:spacing w:line="267" w:lineRule="auto"/>
        <w:jc w:val="center"/>
        <w:outlineLvl w:val="9"/>
        <w:rPr>
          <w:rFonts w:hint="eastAsia" w:ascii="宋体" w:hAnsi="宋体" w:eastAsia="宋体" w:cs="宋体"/>
          <w:b/>
          <w:bCs/>
          <w:color w:val="auto"/>
          <w:sz w:val="22"/>
          <w:szCs w:val="22"/>
          <w:highlight w:val="none"/>
          <w:u w:val="none" w:color="auto"/>
        </w:rPr>
      </w:pPr>
      <w:bookmarkStart w:id="2" w:name="_Toc26264"/>
      <w:r>
        <w:rPr>
          <w:rFonts w:hint="eastAsia" w:ascii="宋体" w:hAnsi="宋体" w:eastAsia="宋体" w:cs="宋体"/>
          <w:b/>
          <w:bCs/>
          <w:color w:val="auto"/>
          <w:sz w:val="56"/>
          <w:szCs w:val="56"/>
          <w:highlight w:val="none"/>
          <w:u w:val="none" w:color="auto"/>
        </w:rPr>
        <w:t>广东省云浮市森林火灾高风险区综合治理项目（罗定市）包组1</w:t>
      </w:r>
      <w:bookmarkEnd w:id="2"/>
    </w:p>
    <w:p w14:paraId="4D5C0972">
      <w:pPr>
        <w:spacing w:line="267" w:lineRule="auto"/>
        <w:rPr>
          <w:rFonts w:hint="eastAsia" w:ascii="宋体" w:hAnsi="宋体" w:eastAsia="宋体" w:cs="宋体"/>
          <w:color w:val="auto"/>
          <w:sz w:val="21"/>
          <w:highlight w:val="none"/>
        </w:rPr>
      </w:pPr>
    </w:p>
    <w:p w14:paraId="47DAFB91">
      <w:pPr>
        <w:spacing w:line="267" w:lineRule="auto"/>
        <w:rPr>
          <w:rFonts w:hint="eastAsia" w:ascii="宋体" w:hAnsi="宋体" w:eastAsia="宋体" w:cs="宋体"/>
          <w:color w:val="auto"/>
          <w:sz w:val="21"/>
          <w:highlight w:val="none"/>
        </w:rPr>
      </w:pPr>
    </w:p>
    <w:p w14:paraId="094D2C50">
      <w:pPr>
        <w:spacing w:line="267"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br w:type="textWrapping"/>
      </w:r>
      <w:r>
        <w:rPr>
          <w:rFonts w:hint="eastAsia" w:ascii="宋体" w:hAnsi="宋体" w:eastAsia="宋体" w:cs="宋体"/>
          <w:color w:val="auto"/>
          <w:sz w:val="21"/>
          <w:highlight w:val="none"/>
        </w:rPr>
        <w:br w:type="textWrapping"/>
      </w:r>
      <w:r>
        <w:rPr>
          <w:rFonts w:hint="eastAsia" w:ascii="宋体" w:hAnsi="宋体" w:eastAsia="宋体" w:cs="宋体"/>
          <w:color w:val="auto"/>
          <w:sz w:val="21"/>
          <w:highlight w:val="none"/>
        </w:rPr>
        <w:br w:type="textWrapping"/>
      </w:r>
      <w:r>
        <w:rPr>
          <w:rFonts w:hint="eastAsia" w:ascii="宋体" w:hAnsi="宋体" w:eastAsia="宋体" w:cs="宋体"/>
          <w:color w:val="auto"/>
          <w:sz w:val="21"/>
          <w:highlight w:val="none"/>
        </w:rPr>
        <w:br w:type="textWrapping"/>
      </w:r>
      <w:r>
        <w:rPr>
          <w:rFonts w:hint="eastAsia" w:ascii="宋体" w:hAnsi="宋体" w:eastAsia="宋体" w:cs="宋体"/>
          <w:color w:val="auto"/>
          <w:sz w:val="21"/>
          <w:highlight w:val="none"/>
        </w:rPr>
        <w:br w:type="textWrapping"/>
      </w:r>
    </w:p>
    <w:p w14:paraId="3FE90E16">
      <w:pPr>
        <w:spacing w:line="268" w:lineRule="auto"/>
        <w:rPr>
          <w:rFonts w:hint="eastAsia" w:ascii="宋体" w:hAnsi="宋体" w:eastAsia="宋体" w:cs="宋体"/>
          <w:color w:val="auto"/>
          <w:sz w:val="21"/>
          <w:highlight w:val="none"/>
        </w:rPr>
      </w:pPr>
    </w:p>
    <w:p w14:paraId="4EE67F93">
      <w:pPr>
        <w:spacing w:line="268"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br w:type="textWrapping"/>
      </w:r>
      <w:r>
        <w:rPr>
          <w:rFonts w:hint="eastAsia" w:ascii="宋体" w:hAnsi="宋体" w:eastAsia="宋体" w:cs="宋体"/>
          <w:color w:val="auto"/>
          <w:sz w:val="21"/>
          <w:highlight w:val="none"/>
        </w:rPr>
        <w:br w:type="textWrapping"/>
      </w:r>
    </w:p>
    <w:p w14:paraId="607FC555">
      <w:pPr>
        <w:pStyle w:val="2"/>
        <w:spacing w:before="234" w:line="220" w:lineRule="auto"/>
        <w:ind w:left="2213"/>
        <w:rPr>
          <w:rFonts w:hint="eastAsia" w:ascii="宋体" w:hAnsi="宋体" w:eastAsia="宋体" w:cs="宋体"/>
          <w:color w:val="auto"/>
          <w:sz w:val="72"/>
          <w:szCs w:val="72"/>
          <w:highlight w:val="none"/>
        </w:rPr>
      </w:pPr>
      <w:r>
        <w:rPr>
          <w:rFonts w:hint="eastAsia" w:ascii="宋体" w:hAnsi="宋体" w:eastAsia="宋体" w:cs="宋体"/>
          <w:b/>
          <w:bCs/>
          <w:color w:val="auto"/>
          <w:spacing w:val="-33"/>
          <w:sz w:val="72"/>
          <w:szCs w:val="72"/>
          <w:highlight w:val="none"/>
        </w:rPr>
        <w:t>投</w:t>
      </w:r>
      <w:r>
        <w:rPr>
          <w:rFonts w:hint="eastAsia" w:ascii="宋体" w:hAnsi="宋体" w:eastAsia="宋体" w:cs="宋体"/>
          <w:color w:val="auto"/>
          <w:spacing w:val="33"/>
          <w:sz w:val="72"/>
          <w:szCs w:val="72"/>
          <w:highlight w:val="none"/>
        </w:rPr>
        <w:t xml:space="preserve"> </w:t>
      </w:r>
      <w:r>
        <w:rPr>
          <w:rFonts w:hint="eastAsia" w:ascii="宋体" w:hAnsi="宋体" w:eastAsia="宋体" w:cs="宋体"/>
          <w:b/>
          <w:bCs/>
          <w:color w:val="auto"/>
          <w:spacing w:val="-33"/>
          <w:sz w:val="72"/>
          <w:szCs w:val="72"/>
          <w:highlight w:val="none"/>
        </w:rPr>
        <w:t>标</w:t>
      </w:r>
      <w:r>
        <w:rPr>
          <w:rFonts w:hint="eastAsia" w:ascii="宋体" w:hAnsi="宋体" w:eastAsia="宋体" w:cs="宋体"/>
          <w:color w:val="auto"/>
          <w:spacing w:val="41"/>
          <w:sz w:val="72"/>
          <w:szCs w:val="72"/>
          <w:highlight w:val="none"/>
        </w:rPr>
        <w:t xml:space="preserve"> </w:t>
      </w:r>
      <w:r>
        <w:rPr>
          <w:rFonts w:hint="eastAsia" w:ascii="宋体" w:hAnsi="宋体" w:eastAsia="宋体" w:cs="宋体"/>
          <w:b/>
          <w:bCs/>
          <w:color w:val="auto"/>
          <w:spacing w:val="-33"/>
          <w:sz w:val="72"/>
          <w:szCs w:val="72"/>
          <w:highlight w:val="none"/>
        </w:rPr>
        <w:t>文</w:t>
      </w:r>
      <w:r>
        <w:rPr>
          <w:rFonts w:hint="eastAsia" w:ascii="宋体" w:hAnsi="宋体" w:eastAsia="宋体" w:cs="宋体"/>
          <w:color w:val="auto"/>
          <w:spacing w:val="27"/>
          <w:sz w:val="72"/>
          <w:szCs w:val="72"/>
          <w:highlight w:val="none"/>
        </w:rPr>
        <w:t xml:space="preserve"> </w:t>
      </w:r>
      <w:r>
        <w:rPr>
          <w:rFonts w:hint="eastAsia" w:ascii="宋体" w:hAnsi="宋体" w:eastAsia="宋体" w:cs="宋体"/>
          <w:b/>
          <w:bCs/>
          <w:color w:val="auto"/>
          <w:spacing w:val="-33"/>
          <w:sz w:val="72"/>
          <w:szCs w:val="72"/>
          <w:highlight w:val="none"/>
        </w:rPr>
        <w:t>件</w:t>
      </w:r>
    </w:p>
    <w:p w14:paraId="015FA13A">
      <w:pPr>
        <w:spacing w:line="242" w:lineRule="auto"/>
        <w:rPr>
          <w:rFonts w:hint="eastAsia" w:ascii="宋体" w:hAnsi="宋体" w:eastAsia="宋体" w:cs="宋体"/>
          <w:color w:val="auto"/>
          <w:sz w:val="21"/>
          <w:highlight w:val="none"/>
        </w:rPr>
      </w:pPr>
    </w:p>
    <w:p w14:paraId="7BECD143">
      <w:pPr>
        <w:spacing w:line="242" w:lineRule="auto"/>
        <w:rPr>
          <w:rFonts w:hint="eastAsia" w:ascii="宋体" w:hAnsi="宋体" w:eastAsia="宋体" w:cs="宋体"/>
          <w:color w:val="auto"/>
          <w:sz w:val="21"/>
          <w:highlight w:val="none"/>
        </w:rPr>
      </w:pPr>
    </w:p>
    <w:p w14:paraId="273B5014">
      <w:pPr>
        <w:spacing w:line="242" w:lineRule="auto"/>
        <w:rPr>
          <w:rFonts w:hint="eastAsia" w:ascii="宋体" w:hAnsi="宋体" w:eastAsia="宋体" w:cs="宋体"/>
          <w:color w:val="auto"/>
          <w:sz w:val="21"/>
          <w:highlight w:val="none"/>
        </w:rPr>
      </w:pPr>
    </w:p>
    <w:p w14:paraId="421C55ED">
      <w:pPr>
        <w:spacing w:line="242" w:lineRule="auto"/>
        <w:rPr>
          <w:rFonts w:hint="eastAsia" w:ascii="宋体" w:hAnsi="宋体" w:eastAsia="宋体" w:cs="宋体"/>
          <w:color w:val="auto"/>
          <w:sz w:val="21"/>
          <w:highlight w:val="none"/>
        </w:rPr>
      </w:pPr>
    </w:p>
    <w:p w14:paraId="1B812A47">
      <w:pPr>
        <w:spacing w:line="242" w:lineRule="auto"/>
        <w:rPr>
          <w:rFonts w:hint="eastAsia" w:ascii="宋体" w:hAnsi="宋体" w:eastAsia="宋体" w:cs="宋体"/>
          <w:color w:val="auto"/>
          <w:sz w:val="21"/>
          <w:highlight w:val="none"/>
        </w:rPr>
      </w:pPr>
    </w:p>
    <w:p w14:paraId="59F8B683">
      <w:pPr>
        <w:spacing w:line="242" w:lineRule="auto"/>
        <w:rPr>
          <w:rFonts w:hint="eastAsia" w:ascii="宋体" w:hAnsi="宋体" w:eastAsia="宋体" w:cs="宋体"/>
          <w:color w:val="auto"/>
          <w:sz w:val="21"/>
          <w:highlight w:val="none"/>
        </w:rPr>
      </w:pPr>
    </w:p>
    <w:p w14:paraId="755F693D">
      <w:pPr>
        <w:spacing w:line="242" w:lineRule="auto"/>
        <w:rPr>
          <w:rFonts w:hint="eastAsia" w:ascii="宋体" w:hAnsi="宋体" w:eastAsia="宋体" w:cs="宋体"/>
          <w:color w:val="auto"/>
          <w:sz w:val="21"/>
          <w:highlight w:val="none"/>
        </w:rPr>
      </w:pPr>
    </w:p>
    <w:p w14:paraId="54AAF755">
      <w:pPr>
        <w:spacing w:line="242" w:lineRule="auto"/>
        <w:rPr>
          <w:rFonts w:hint="eastAsia" w:ascii="宋体" w:hAnsi="宋体" w:eastAsia="宋体" w:cs="宋体"/>
          <w:color w:val="auto"/>
          <w:sz w:val="21"/>
          <w:highlight w:val="none"/>
        </w:rPr>
      </w:pPr>
    </w:p>
    <w:p w14:paraId="733801CF">
      <w:pPr>
        <w:spacing w:line="242" w:lineRule="auto"/>
        <w:rPr>
          <w:rFonts w:hint="eastAsia" w:ascii="宋体" w:hAnsi="宋体" w:eastAsia="宋体" w:cs="宋体"/>
          <w:color w:val="auto"/>
          <w:sz w:val="21"/>
          <w:highlight w:val="none"/>
        </w:rPr>
      </w:pPr>
    </w:p>
    <w:p w14:paraId="0CBD5BD2">
      <w:pPr>
        <w:spacing w:line="242" w:lineRule="auto"/>
        <w:rPr>
          <w:rFonts w:hint="eastAsia" w:ascii="宋体" w:hAnsi="宋体" w:eastAsia="宋体" w:cs="宋体"/>
          <w:color w:val="auto"/>
          <w:sz w:val="21"/>
          <w:highlight w:val="none"/>
        </w:rPr>
      </w:pPr>
    </w:p>
    <w:p w14:paraId="110CAA32">
      <w:pPr>
        <w:spacing w:line="243" w:lineRule="auto"/>
        <w:rPr>
          <w:rFonts w:hint="eastAsia" w:ascii="宋体" w:hAnsi="宋体" w:eastAsia="宋体" w:cs="宋体"/>
          <w:color w:val="auto"/>
          <w:sz w:val="21"/>
          <w:highlight w:val="none"/>
        </w:rPr>
      </w:pPr>
    </w:p>
    <w:p w14:paraId="3E7F276A">
      <w:pPr>
        <w:spacing w:line="243" w:lineRule="auto"/>
        <w:rPr>
          <w:rFonts w:hint="eastAsia" w:ascii="宋体" w:hAnsi="宋体" w:eastAsia="宋体" w:cs="宋体"/>
          <w:color w:val="auto"/>
          <w:sz w:val="21"/>
          <w:highlight w:val="none"/>
        </w:rPr>
      </w:pPr>
    </w:p>
    <w:p w14:paraId="23DFEFA9">
      <w:pPr>
        <w:spacing w:line="243" w:lineRule="auto"/>
        <w:rPr>
          <w:rFonts w:hint="eastAsia" w:ascii="宋体" w:hAnsi="宋体" w:eastAsia="宋体" w:cs="宋体"/>
          <w:color w:val="auto"/>
          <w:sz w:val="21"/>
          <w:highlight w:val="none"/>
        </w:rPr>
      </w:pPr>
    </w:p>
    <w:p w14:paraId="78D20ADB">
      <w:pPr>
        <w:pStyle w:val="2"/>
        <w:spacing w:before="91" w:line="219" w:lineRule="auto"/>
        <w:ind w:firstLine="1104" w:firstLineChars="400"/>
        <w:rPr>
          <w:rFonts w:hint="eastAsia" w:ascii="宋体" w:hAnsi="宋体" w:eastAsia="宋体" w:cs="宋体"/>
          <w:color w:val="auto"/>
          <w:highlight w:val="none"/>
        </w:rPr>
      </w:pPr>
      <w:r>
        <w:rPr>
          <w:rFonts w:hint="eastAsia" w:ascii="宋体" w:hAnsi="宋体" w:eastAsia="宋体" w:cs="宋体"/>
          <w:color w:val="auto"/>
          <w:spacing w:val="-2"/>
          <w:highlight w:val="none"/>
        </w:rPr>
        <w:t>投标人</w:t>
      </w:r>
      <w:r>
        <w:rPr>
          <w:rFonts w:hint="eastAsia" w:ascii="宋体" w:hAnsi="宋体" w:eastAsia="宋体" w:cs="宋体"/>
          <w:color w:val="auto"/>
          <w:spacing w:val="-4"/>
          <w:highlight w:val="none"/>
        </w:rPr>
        <w:t>：</w:t>
      </w:r>
      <w:r>
        <w:rPr>
          <w:rFonts w:hint="eastAsia" w:ascii="宋体" w:hAnsi="宋体" w:eastAsia="宋体" w:cs="宋体"/>
          <w:color w:val="auto"/>
          <w:highlight w:val="none"/>
          <w:u w:val="single" w:color="auto"/>
        </w:rPr>
        <w:t xml:space="preserve">                    </w:t>
      </w:r>
      <w:r>
        <w:rPr>
          <w:rFonts w:hint="eastAsia"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
          <w:highlight w:val="none"/>
        </w:rPr>
        <w:t>（</w:t>
      </w:r>
      <w:r>
        <w:rPr>
          <w:rFonts w:hint="eastAsia" w:ascii="宋体" w:hAnsi="宋体" w:eastAsia="宋体" w:cs="宋体"/>
          <w:color w:val="auto"/>
          <w:spacing w:val="-2"/>
          <w:highlight w:val="none"/>
        </w:rPr>
        <w:t>盖公章）</w:t>
      </w:r>
    </w:p>
    <w:p w14:paraId="346AD339">
      <w:pPr>
        <w:spacing w:line="300" w:lineRule="auto"/>
        <w:rPr>
          <w:rFonts w:hint="eastAsia" w:ascii="宋体" w:hAnsi="宋体" w:eastAsia="宋体" w:cs="宋体"/>
          <w:color w:val="auto"/>
          <w:sz w:val="21"/>
          <w:highlight w:val="none"/>
        </w:rPr>
      </w:pPr>
    </w:p>
    <w:p w14:paraId="1771E392">
      <w:pPr>
        <w:pStyle w:val="2"/>
        <w:spacing w:before="91" w:line="490" w:lineRule="auto"/>
        <w:ind w:left="2280" w:right="443" w:hanging="1743"/>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spacing w:val="-17"/>
          <w:highlight w:val="none"/>
        </w:rPr>
        <w:t>：</w:t>
      </w:r>
      <w:r>
        <w:rPr>
          <w:rFonts w:hint="eastAsia" w:ascii="宋体" w:hAnsi="宋体" w:eastAsia="宋体" w:cs="宋体"/>
          <w:color w:val="auto"/>
          <w:spacing w:val="8"/>
          <w:highlight w:val="none"/>
          <w:u w:val="single" w:color="auto"/>
        </w:rPr>
        <w:t xml:space="preserve">          </w:t>
      </w:r>
      <w:r>
        <w:rPr>
          <w:rFonts w:hint="eastAsia" w:ascii="宋体" w:hAnsi="宋体" w:eastAsia="宋体" w:cs="宋体"/>
          <w:color w:val="auto"/>
          <w:spacing w:val="-17"/>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pacing w:val="10"/>
          <w:highlight w:val="none"/>
        </w:rPr>
        <w:t xml:space="preserve"> </w:t>
      </w:r>
      <w:r>
        <w:rPr>
          <w:rFonts w:hint="eastAsia" w:ascii="宋体" w:hAnsi="宋体" w:eastAsia="宋体" w:cs="宋体"/>
          <w:color w:val="auto"/>
          <w:spacing w:val="-15"/>
          <w:highlight w:val="none"/>
        </w:rPr>
        <w:t>日期：</w:t>
      </w:r>
      <w:r>
        <w:rPr>
          <w:rFonts w:hint="eastAsia" w:ascii="宋体" w:hAnsi="宋体" w:eastAsia="宋体" w:cs="宋体"/>
          <w:color w:val="auto"/>
          <w:spacing w:val="7"/>
          <w:highlight w:val="none"/>
          <w:u w:val="single" w:color="auto"/>
        </w:rPr>
        <w:t xml:space="preserve">     </w:t>
      </w:r>
      <w:r>
        <w:rPr>
          <w:rFonts w:hint="eastAsia" w:ascii="宋体" w:hAnsi="宋体" w:eastAsia="宋体" w:cs="宋体"/>
          <w:color w:val="auto"/>
          <w:spacing w:val="-125"/>
          <w:highlight w:val="none"/>
        </w:rPr>
        <w:t xml:space="preserve"> </w:t>
      </w:r>
      <w:r>
        <w:rPr>
          <w:rFonts w:hint="eastAsia" w:ascii="宋体" w:hAnsi="宋体" w:eastAsia="宋体" w:cs="宋体"/>
          <w:color w:val="auto"/>
          <w:spacing w:val="-15"/>
          <w:highlight w:val="none"/>
        </w:rPr>
        <w:t>年</w:t>
      </w:r>
      <w:r>
        <w:rPr>
          <w:rFonts w:hint="eastAsia" w:ascii="宋体" w:hAnsi="宋体" w:eastAsia="宋体" w:cs="宋体"/>
          <w:color w:val="auto"/>
          <w:spacing w:val="6"/>
          <w:highlight w:val="none"/>
          <w:u w:val="single" w:color="auto"/>
        </w:rPr>
        <w:t xml:space="preserve">    </w:t>
      </w:r>
      <w:r>
        <w:rPr>
          <w:rFonts w:hint="eastAsia" w:ascii="宋体" w:hAnsi="宋体" w:eastAsia="宋体" w:cs="宋体"/>
          <w:color w:val="auto"/>
          <w:spacing w:val="-118"/>
          <w:highlight w:val="none"/>
        </w:rPr>
        <w:t xml:space="preserve"> </w:t>
      </w:r>
      <w:r>
        <w:rPr>
          <w:rFonts w:hint="eastAsia" w:ascii="宋体" w:hAnsi="宋体" w:eastAsia="宋体" w:cs="宋体"/>
          <w:color w:val="auto"/>
          <w:spacing w:val="-15"/>
          <w:highlight w:val="none"/>
        </w:rPr>
        <w:t>月</w:t>
      </w:r>
      <w:r>
        <w:rPr>
          <w:rFonts w:hint="eastAsia" w:ascii="宋体" w:hAnsi="宋体" w:eastAsia="宋体" w:cs="宋体"/>
          <w:color w:val="auto"/>
          <w:spacing w:val="6"/>
          <w:highlight w:val="none"/>
          <w:u w:val="single" w:color="auto"/>
        </w:rPr>
        <w:t xml:space="preserve">    </w:t>
      </w:r>
      <w:r>
        <w:rPr>
          <w:rFonts w:hint="eastAsia" w:ascii="宋体" w:hAnsi="宋体" w:eastAsia="宋体" w:cs="宋体"/>
          <w:color w:val="auto"/>
          <w:spacing w:val="-76"/>
          <w:highlight w:val="none"/>
        </w:rPr>
        <w:t xml:space="preserve"> </w:t>
      </w:r>
      <w:r>
        <w:rPr>
          <w:rFonts w:hint="eastAsia" w:ascii="宋体" w:hAnsi="宋体" w:eastAsia="宋体" w:cs="宋体"/>
          <w:color w:val="auto"/>
          <w:spacing w:val="-15"/>
          <w:highlight w:val="none"/>
        </w:rPr>
        <w:t>日</w:t>
      </w:r>
    </w:p>
    <w:p w14:paraId="63265FE8">
      <w:pPr>
        <w:spacing w:line="490" w:lineRule="auto"/>
        <w:rPr>
          <w:rFonts w:hint="eastAsia" w:ascii="宋体" w:hAnsi="宋体" w:eastAsia="宋体" w:cs="宋体"/>
          <w:color w:val="auto"/>
          <w:highlight w:val="none"/>
        </w:rPr>
        <w:sectPr>
          <w:footerReference r:id="rId7" w:type="default"/>
          <w:pgSz w:w="11907" w:h="16839"/>
          <w:pgMar w:top="1440" w:right="1800" w:bottom="1440" w:left="1800" w:header="0" w:footer="1020" w:gutter="0"/>
          <w:pgNumType w:fmt="decimal"/>
          <w:cols w:space="720" w:num="1"/>
        </w:sectPr>
      </w:pPr>
    </w:p>
    <w:p w14:paraId="5CC72304">
      <w:pPr>
        <w:pStyle w:val="2"/>
        <w:spacing w:before="91" w:line="222" w:lineRule="auto"/>
        <w:ind w:left="4052"/>
        <w:rPr>
          <w:rFonts w:hint="eastAsia" w:ascii="宋体" w:hAnsi="宋体" w:eastAsia="宋体" w:cs="宋体"/>
          <w:color w:val="auto"/>
          <w:highlight w:val="none"/>
        </w:rPr>
      </w:pPr>
      <w:r>
        <w:rPr>
          <w:rFonts w:hint="eastAsia" w:ascii="宋体" w:hAnsi="宋体" w:eastAsia="宋体" w:cs="宋体"/>
          <w:color w:val="auto"/>
          <w:spacing w:val="-16"/>
          <w:highlight w:val="none"/>
        </w:rPr>
        <w:t>目录</w:t>
      </w:r>
    </w:p>
    <w:p w14:paraId="41ED40E6">
      <w:pPr>
        <w:spacing w:line="340" w:lineRule="auto"/>
        <w:rPr>
          <w:rFonts w:hint="eastAsia" w:ascii="宋体" w:hAnsi="宋体" w:eastAsia="宋体" w:cs="宋体"/>
          <w:color w:val="auto"/>
          <w:sz w:val="21"/>
          <w:highlight w:val="none"/>
        </w:rPr>
      </w:pPr>
    </w:p>
    <w:p w14:paraId="408609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一、</w:t>
      </w:r>
      <w:r>
        <w:rPr>
          <w:rFonts w:hint="eastAsia" w:ascii="宋体" w:hAnsi="宋体" w:eastAsia="宋体" w:cs="宋体"/>
          <w:color w:val="auto"/>
          <w:spacing w:val="-3"/>
          <w:sz w:val="28"/>
          <w:szCs w:val="28"/>
          <w:highlight w:val="none"/>
        </w:rPr>
        <w:t>投标函及投标函附录</w:t>
      </w:r>
    </w:p>
    <w:p w14:paraId="394B2A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二、</w:t>
      </w:r>
      <w:r>
        <w:rPr>
          <w:rFonts w:hint="eastAsia" w:ascii="宋体" w:hAnsi="宋体" w:eastAsia="宋体" w:cs="宋体"/>
          <w:color w:val="auto"/>
          <w:spacing w:val="-3"/>
          <w:sz w:val="28"/>
          <w:szCs w:val="28"/>
          <w:highlight w:val="none"/>
        </w:rPr>
        <w:t>投标人资格声明函</w:t>
      </w:r>
    </w:p>
    <w:p w14:paraId="662C5A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三、</w:t>
      </w:r>
      <w:r>
        <w:rPr>
          <w:rFonts w:hint="eastAsia" w:ascii="宋体" w:hAnsi="宋体" w:eastAsia="宋体" w:cs="宋体"/>
          <w:color w:val="auto"/>
          <w:spacing w:val="-3"/>
          <w:sz w:val="28"/>
          <w:szCs w:val="28"/>
          <w:highlight w:val="none"/>
        </w:rPr>
        <w:t>法定代表人身份证明或授权委托书</w:t>
      </w:r>
    </w:p>
    <w:p w14:paraId="5BAB62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四、</w:t>
      </w:r>
      <w:r>
        <w:rPr>
          <w:rFonts w:hint="eastAsia" w:ascii="宋体" w:hAnsi="宋体" w:eastAsia="宋体" w:cs="宋体"/>
          <w:color w:val="auto"/>
          <w:spacing w:val="-3"/>
          <w:sz w:val="28"/>
          <w:szCs w:val="28"/>
          <w:highlight w:val="none"/>
        </w:rPr>
        <w:t>投标保证金</w:t>
      </w:r>
    </w:p>
    <w:p w14:paraId="2D95A0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default" w:cs="宋体"/>
          <w:color w:val="auto"/>
          <w:spacing w:val="-3"/>
          <w:sz w:val="28"/>
          <w:szCs w:val="28"/>
          <w:highlight w:val="none"/>
          <w:lang w:val="en-US" w:eastAsia="zh-CN"/>
        </w:rPr>
      </w:pPr>
      <w:r>
        <w:rPr>
          <w:rFonts w:hint="eastAsia" w:cs="宋体"/>
          <w:color w:val="auto"/>
          <w:spacing w:val="-3"/>
          <w:sz w:val="28"/>
          <w:szCs w:val="28"/>
          <w:highlight w:val="none"/>
          <w:lang w:val="en-US" w:eastAsia="zh-CN"/>
        </w:rPr>
        <w:t>五、技术条款响应及偏差表</w:t>
      </w:r>
    </w:p>
    <w:p w14:paraId="5BC9A5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cs="宋体"/>
          <w:color w:val="auto"/>
          <w:spacing w:val="-3"/>
          <w:sz w:val="28"/>
          <w:szCs w:val="28"/>
          <w:highlight w:val="none"/>
          <w:lang w:val="en-US" w:eastAsia="zh-CN"/>
        </w:rPr>
      </w:pPr>
      <w:r>
        <w:rPr>
          <w:rFonts w:hint="eastAsia" w:cs="宋体"/>
          <w:color w:val="auto"/>
          <w:spacing w:val="-3"/>
          <w:sz w:val="28"/>
          <w:szCs w:val="28"/>
          <w:highlight w:val="none"/>
          <w:lang w:val="en-US" w:eastAsia="zh-CN"/>
        </w:rPr>
        <w:t>六、商务条款响应及偏差表</w:t>
      </w:r>
    </w:p>
    <w:p w14:paraId="2CFB66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七、投标人资格条件证明文件</w:t>
      </w:r>
    </w:p>
    <w:p w14:paraId="058282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cs="宋体"/>
          <w:color w:val="auto"/>
          <w:spacing w:val="-3"/>
          <w:sz w:val="28"/>
          <w:szCs w:val="28"/>
          <w:highlight w:val="none"/>
          <w:lang w:val="en-US" w:eastAsia="zh-CN"/>
        </w:rPr>
      </w:pPr>
      <w:r>
        <w:rPr>
          <w:rFonts w:hint="eastAsia" w:cs="宋体"/>
          <w:color w:val="auto"/>
          <w:spacing w:val="-3"/>
          <w:sz w:val="28"/>
          <w:szCs w:val="28"/>
          <w:highlight w:val="none"/>
          <w:lang w:val="en-US" w:eastAsia="zh-CN"/>
        </w:rPr>
        <w:t>八、同类项目经验</w:t>
      </w:r>
    </w:p>
    <w:p w14:paraId="1F96BC9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cs="宋体"/>
          <w:color w:val="auto"/>
          <w:spacing w:val="-3"/>
          <w:sz w:val="28"/>
          <w:szCs w:val="28"/>
          <w:highlight w:val="none"/>
          <w:lang w:val="en-US" w:eastAsia="zh-CN"/>
        </w:rPr>
      </w:pPr>
      <w:r>
        <w:rPr>
          <w:rFonts w:hint="eastAsia" w:cs="宋体"/>
          <w:color w:val="auto"/>
          <w:spacing w:val="-3"/>
          <w:sz w:val="28"/>
          <w:szCs w:val="28"/>
          <w:highlight w:val="none"/>
          <w:lang w:val="en-US" w:eastAsia="zh-CN"/>
        </w:rPr>
        <w:t>九、服务队伍的总体能力</w:t>
      </w:r>
    </w:p>
    <w:p w14:paraId="61D2CC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十、</w:t>
      </w:r>
      <w:r>
        <w:rPr>
          <w:rFonts w:hint="eastAsia" w:ascii="宋体" w:hAnsi="宋体" w:eastAsia="宋体" w:cs="宋体"/>
          <w:color w:val="auto"/>
          <w:spacing w:val="-3"/>
          <w:sz w:val="28"/>
          <w:szCs w:val="28"/>
          <w:highlight w:val="none"/>
        </w:rPr>
        <w:t>投标人的其他评审情况</w:t>
      </w:r>
    </w:p>
    <w:p w14:paraId="7F1332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十一、</w:t>
      </w:r>
      <w:r>
        <w:rPr>
          <w:rFonts w:hint="eastAsia" w:ascii="宋体" w:hAnsi="宋体" w:eastAsia="宋体" w:cs="宋体"/>
          <w:color w:val="auto"/>
          <w:spacing w:val="-3"/>
          <w:sz w:val="28"/>
          <w:szCs w:val="28"/>
          <w:highlight w:val="none"/>
        </w:rPr>
        <w:t>中标服务费承诺书</w:t>
      </w:r>
    </w:p>
    <w:p w14:paraId="22B331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十二、</w:t>
      </w:r>
      <w:r>
        <w:rPr>
          <w:rFonts w:hint="eastAsia" w:ascii="宋体" w:hAnsi="宋体" w:eastAsia="宋体" w:cs="宋体"/>
          <w:color w:val="auto"/>
          <w:spacing w:val="-3"/>
          <w:sz w:val="28"/>
          <w:szCs w:val="28"/>
          <w:highlight w:val="none"/>
        </w:rPr>
        <w:t>承诺函</w:t>
      </w:r>
    </w:p>
    <w:p w14:paraId="47AE5E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十三、</w:t>
      </w:r>
      <w:r>
        <w:rPr>
          <w:rFonts w:hint="eastAsia" w:ascii="宋体" w:hAnsi="宋体" w:eastAsia="宋体" w:cs="宋体"/>
          <w:color w:val="auto"/>
          <w:spacing w:val="-3"/>
          <w:sz w:val="28"/>
          <w:szCs w:val="28"/>
          <w:highlight w:val="none"/>
        </w:rPr>
        <w:t>技术方案</w:t>
      </w:r>
    </w:p>
    <w:p w14:paraId="6C0687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pacing w:val="-3"/>
          <w:sz w:val="28"/>
          <w:szCs w:val="28"/>
          <w:highlight w:val="none"/>
        </w:rPr>
      </w:pPr>
      <w:r>
        <w:rPr>
          <w:rFonts w:hint="eastAsia" w:cs="宋体"/>
          <w:color w:val="auto"/>
          <w:spacing w:val="-3"/>
          <w:sz w:val="28"/>
          <w:szCs w:val="28"/>
          <w:highlight w:val="none"/>
          <w:lang w:val="en-US" w:eastAsia="zh-CN"/>
        </w:rPr>
        <w:t>十四、</w:t>
      </w:r>
      <w:r>
        <w:rPr>
          <w:rFonts w:hint="eastAsia" w:ascii="宋体" w:hAnsi="宋体" w:eastAsia="宋体" w:cs="宋体"/>
          <w:color w:val="auto"/>
          <w:spacing w:val="-3"/>
          <w:sz w:val="28"/>
          <w:szCs w:val="28"/>
          <w:highlight w:val="none"/>
        </w:rPr>
        <w:t>其他资料</w:t>
      </w:r>
    </w:p>
    <w:p w14:paraId="498ADF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24"/>
          <w:szCs w:val="24"/>
          <w:highlight w:val="none"/>
        </w:rPr>
        <w:sectPr>
          <w:footerReference r:id="rId8" w:type="default"/>
          <w:pgSz w:w="11907" w:h="16839"/>
          <w:pgMar w:top="1440" w:right="1800" w:bottom="1440" w:left="1800" w:header="0" w:footer="1020" w:gutter="0"/>
          <w:pgNumType w:fmt="decimal"/>
          <w:cols w:space="720" w:num="1"/>
        </w:sectPr>
      </w:pP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br w:type="textWrapping"/>
      </w:r>
      <w:r>
        <w:rPr>
          <w:rFonts w:hint="eastAsia" w:ascii="宋体" w:hAnsi="宋体" w:eastAsia="宋体" w:cs="宋体"/>
          <w:b/>
          <w:bCs/>
          <w:color w:val="auto"/>
          <w:spacing w:val="-3"/>
          <w:sz w:val="24"/>
          <w:szCs w:val="24"/>
          <w:highlight w:val="none"/>
        </w:rPr>
        <w:t>（投标人可自行调整目录格式）</w:t>
      </w:r>
    </w:p>
    <w:p w14:paraId="76AE097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480" w:lineRule="auto"/>
        <w:jc w:val="center"/>
        <w:textAlignment w:val="baseline"/>
        <w:outlineLvl w:val="1"/>
        <w:rPr>
          <w:rFonts w:hint="eastAsia" w:ascii="宋体" w:hAnsi="宋体" w:eastAsia="宋体" w:cs="宋体"/>
          <w:b/>
          <w:bCs/>
          <w:color w:val="auto"/>
          <w:sz w:val="24"/>
          <w:szCs w:val="24"/>
          <w:highlight w:val="none"/>
        </w:rPr>
      </w:pPr>
      <w:bookmarkStart w:id="3" w:name="_Toc21887"/>
      <w:r>
        <w:rPr>
          <w:rFonts w:hint="eastAsia" w:ascii="宋体" w:hAnsi="宋体" w:eastAsia="宋体" w:cs="宋体"/>
          <w:b/>
          <w:bCs/>
          <w:color w:val="auto"/>
          <w:spacing w:val="-4"/>
          <w:sz w:val="24"/>
          <w:szCs w:val="24"/>
          <w:highlight w:val="none"/>
        </w:rPr>
        <w:t>投标函及投标函附录</w:t>
      </w:r>
      <w:bookmarkEnd w:id="3"/>
    </w:p>
    <w:p w14:paraId="1012EC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80" w:lineRule="auto"/>
        <w:jc w:val="center"/>
        <w:textAlignment w:val="baseline"/>
        <w:outlineLvl w:val="2"/>
        <w:rPr>
          <w:rFonts w:hint="eastAsia" w:ascii="宋体" w:hAnsi="宋体" w:eastAsia="宋体" w:cs="宋体"/>
          <w:b/>
          <w:bCs/>
          <w:color w:val="auto"/>
          <w:spacing w:val="-6"/>
          <w:sz w:val="24"/>
          <w:szCs w:val="24"/>
          <w:highlight w:val="none"/>
        </w:rPr>
      </w:pPr>
      <w:bookmarkStart w:id="4" w:name="_Toc13445"/>
      <w:r>
        <w:rPr>
          <w:rFonts w:hint="eastAsia" w:ascii="宋体" w:hAnsi="宋体" w:eastAsia="宋体" w:cs="宋体"/>
          <w:b/>
          <w:bCs/>
          <w:color w:val="auto"/>
          <w:spacing w:val="-6"/>
          <w:sz w:val="24"/>
          <w:szCs w:val="24"/>
          <w:highlight w:val="none"/>
        </w:rPr>
        <w:t>投标函</w:t>
      </w:r>
      <w:bookmarkEnd w:id="4"/>
    </w:p>
    <w:p w14:paraId="466E07C8">
      <w:pPr>
        <w:bidi w:val="0"/>
        <w:rPr>
          <w:rFonts w:hint="eastAsia"/>
          <w:color w:val="auto"/>
          <w:highlight w:val="none"/>
        </w:rPr>
      </w:pPr>
    </w:p>
    <w:p w14:paraId="01D27F28">
      <w:pPr>
        <w:pStyle w:val="2"/>
        <w:keepNext w:val="0"/>
        <w:keepLines w:val="0"/>
        <w:pageBreakBefore w:val="0"/>
        <w:widowControl/>
        <w:tabs>
          <w:tab w:val="left" w:pos="540"/>
        </w:tabs>
        <w:kinsoku w:val="0"/>
        <w:wordWrap/>
        <w:overflowPunct/>
        <w:topLinePunct w:val="0"/>
        <w:autoSpaceDE w:val="0"/>
        <w:autoSpaceDN w:val="0"/>
        <w:bidi w:val="0"/>
        <w:adjustRightInd w:val="0"/>
        <w:snapToGrid w:val="0"/>
        <w:spacing w:before="213" w:line="360" w:lineRule="auto"/>
        <w:textAlignment w:val="baseline"/>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u w:val="none" w:color="auto"/>
          <w:lang w:val="en-US" w:eastAsia="zh-CN"/>
        </w:rPr>
        <w:t>致：</w:t>
      </w:r>
      <w:r>
        <w:rPr>
          <w:rFonts w:hint="eastAsia" w:cs="宋体"/>
          <w:b/>
          <w:bCs/>
          <w:color w:val="auto"/>
          <w:sz w:val="21"/>
          <w:szCs w:val="21"/>
          <w:highlight w:val="none"/>
          <w:u w:val="single" w:color="auto"/>
          <w:lang w:val="en-US" w:eastAsia="zh-CN"/>
        </w:rPr>
        <w:t xml:space="preserve">罗定市林业局 </w:t>
      </w:r>
    </w:p>
    <w:p w14:paraId="5AE400FC">
      <w:pPr>
        <w:pStyle w:val="2"/>
        <w:keepNext w:val="0"/>
        <w:keepLines w:val="0"/>
        <w:pageBreakBefore w:val="0"/>
        <w:widowControl/>
        <w:kinsoku w:val="0"/>
        <w:wordWrap/>
        <w:overflowPunct/>
        <w:topLinePunct w:val="0"/>
        <w:autoSpaceDE w:val="0"/>
        <w:autoSpaceDN w:val="0"/>
        <w:bidi w:val="0"/>
        <w:adjustRightInd w:val="0"/>
        <w:snapToGrid w:val="0"/>
        <w:spacing w:before="88" w:line="360" w:lineRule="auto"/>
        <w:ind w:left="10" w:right="78" w:firstLine="433"/>
        <w:textAlignment w:val="baseline"/>
        <w:rPr>
          <w:rFonts w:hint="eastAsia" w:ascii="宋体" w:hAnsi="宋体" w:eastAsia="宋体" w:cs="宋体"/>
          <w:color w:val="auto"/>
          <w:sz w:val="21"/>
          <w:szCs w:val="21"/>
          <w:highlight w:val="none"/>
        </w:rPr>
      </w:pPr>
      <w:r>
        <w:rPr>
          <w:rFonts w:hint="eastAsia" w:cs="宋体"/>
          <w:color w:val="auto"/>
          <w:spacing w:val="-4"/>
          <w:sz w:val="21"/>
          <w:szCs w:val="21"/>
          <w:highlight w:val="none"/>
          <w:lang w:val="en-US" w:eastAsia="zh-CN"/>
        </w:rPr>
        <w:t>1.</w:t>
      </w:r>
      <w:r>
        <w:rPr>
          <w:rFonts w:hint="eastAsia" w:ascii="宋体" w:hAnsi="宋体" w:eastAsia="宋体" w:cs="宋体"/>
          <w:color w:val="auto"/>
          <w:spacing w:val="-4"/>
          <w:sz w:val="21"/>
          <w:szCs w:val="21"/>
          <w:highlight w:val="none"/>
        </w:rPr>
        <w:t>我方已仔细研究了</w:t>
      </w:r>
      <w:r>
        <w:rPr>
          <w:rFonts w:hint="eastAsia" w:ascii="宋体" w:hAnsi="宋体" w:eastAsia="宋体" w:cs="宋体"/>
          <w:color w:val="auto"/>
          <w:spacing w:val="8"/>
          <w:sz w:val="21"/>
          <w:szCs w:val="21"/>
          <w:highlight w:val="none"/>
          <w:u w:val="single" w:color="auto"/>
        </w:rPr>
        <w:t xml:space="preserve">    </w:t>
      </w:r>
      <w:r>
        <w:rPr>
          <w:rFonts w:hint="eastAsia" w:cs="宋体"/>
          <w:color w:val="auto"/>
          <w:spacing w:val="8"/>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（项目名称）</w:t>
      </w:r>
      <w:r>
        <w:rPr>
          <w:rFonts w:hint="eastAsia" w:cs="宋体"/>
          <w:b/>
          <w:bCs/>
          <w:color w:val="auto"/>
          <w:spacing w:val="-4"/>
          <w:sz w:val="21"/>
          <w:szCs w:val="21"/>
          <w:highlight w:val="none"/>
          <w:u w:val="single" w:color="auto"/>
          <w:lang w:val="en-US" w:eastAsia="zh-CN"/>
        </w:rPr>
        <w:t xml:space="preserve">       </w:t>
      </w:r>
      <w:r>
        <w:rPr>
          <w:rFonts w:hint="eastAsia" w:ascii="宋体" w:hAnsi="宋体" w:eastAsia="宋体" w:cs="宋体"/>
          <w:color w:val="auto"/>
          <w:spacing w:val="93"/>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4"/>
          <w:sz w:val="21"/>
          <w:szCs w:val="21"/>
          <w:highlight w:val="none"/>
        </w:rPr>
        <w:t>招标文件的全部内容，愿意以人民币（大</w:t>
      </w:r>
      <w:r>
        <w:rPr>
          <w:rFonts w:hint="eastAsia" w:ascii="宋体" w:hAnsi="宋体" w:eastAsia="宋体" w:cs="宋体"/>
          <w:color w:val="auto"/>
          <w:sz w:val="21"/>
          <w:szCs w:val="21"/>
          <w:highlight w:val="none"/>
        </w:rPr>
        <w:t>写</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cs="宋体"/>
          <w:color w:val="auto"/>
          <w:spacing w:val="1"/>
          <w:sz w:val="21"/>
          <w:szCs w:val="21"/>
          <w:highlight w:val="none"/>
          <w:u w:val="single" w:color="auto"/>
          <w:lang w:val="en-US" w:eastAsia="zh-CN"/>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color="auto"/>
        </w:rPr>
        <w:t xml:space="preserve">   </w:t>
      </w:r>
      <w:r>
        <w:rPr>
          <w:rFonts w:hint="eastAsia"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z w:val="21"/>
          <w:szCs w:val="21"/>
          <w:highlight w:val="none"/>
        </w:rPr>
        <w:t>元）的投标总报价，按合同约定履行义务</w:t>
      </w:r>
      <w:r>
        <w:rPr>
          <w:rFonts w:hint="eastAsia" w:ascii="宋体" w:hAnsi="宋体" w:eastAsia="宋体" w:cs="宋体"/>
          <w:color w:val="auto"/>
          <w:spacing w:val="-2"/>
          <w:sz w:val="21"/>
          <w:szCs w:val="21"/>
          <w:highlight w:val="none"/>
        </w:rPr>
        <w:t>。</w:t>
      </w:r>
    </w:p>
    <w:p w14:paraId="277702EA">
      <w:pPr>
        <w:pStyle w:val="2"/>
        <w:keepNext w:val="0"/>
        <w:keepLines w:val="0"/>
        <w:pageBreakBefore w:val="0"/>
        <w:widowControl/>
        <w:kinsoku w:val="0"/>
        <w:wordWrap/>
        <w:overflowPunct/>
        <w:topLinePunct w:val="0"/>
        <w:autoSpaceDE w:val="0"/>
        <w:autoSpaceDN w:val="0"/>
        <w:bidi w:val="0"/>
        <w:adjustRightInd w:val="0"/>
        <w:snapToGrid w:val="0"/>
        <w:spacing w:before="90" w:line="360" w:lineRule="auto"/>
        <w:ind w:left="432"/>
        <w:textAlignment w:val="baseline"/>
        <w:rPr>
          <w:rFonts w:hint="eastAsia" w:cs="宋体"/>
          <w:color w:val="auto"/>
          <w:spacing w:val="-3"/>
          <w:sz w:val="21"/>
          <w:szCs w:val="21"/>
          <w:highlight w:val="none"/>
          <w:lang w:val="en-US" w:eastAsia="zh-CN"/>
        </w:rPr>
      </w:pPr>
      <w:r>
        <w:rPr>
          <w:rFonts w:hint="eastAsia" w:cs="宋体"/>
          <w:color w:val="auto"/>
          <w:spacing w:val="-3"/>
          <w:sz w:val="21"/>
          <w:szCs w:val="21"/>
          <w:highlight w:val="none"/>
          <w:lang w:val="en-US" w:eastAsia="zh-CN"/>
        </w:rPr>
        <w:t>2.我方承诺除商务和技术偏差表列出的偏差外，我方响应招标文件的全部要求。</w:t>
      </w:r>
    </w:p>
    <w:p w14:paraId="2CD1CACA">
      <w:pPr>
        <w:pStyle w:val="2"/>
        <w:keepNext w:val="0"/>
        <w:keepLines w:val="0"/>
        <w:pageBreakBefore w:val="0"/>
        <w:widowControl/>
        <w:kinsoku w:val="0"/>
        <w:wordWrap/>
        <w:overflowPunct/>
        <w:topLinePunct w:val="0"/>
        <w:autoSpaceDE w:val="0"/>
        <w:autoSpaceDN w:val="0"/>
        <w:bidi w:val="0"/>
        <w:adjustRightInd w:val="0"/>
        <w:snapToGrid w:val="0"/>
        <w:spacing w:before="90" w:line="360" w:lineRule="auto"/>
        <w:ind w:left="432"/>
        <w:textAlignment w:val="baseline"/>
        <w:rPr>
          <w:rFonts w:hint="eastAsia" w:ascii="宋体" w:hAnsi="宋体" w:eastAsia="宋体" w:cs="宋体"/>
          <w:color w:val="auto"/>
          <w:spacing w:val="-3"/>
          <w:sz w:val="21"/>
          <w:szCs w:val="21"/>
          <w:highlight w:val="none"/>
        </w:rPr>
      </w:pPr>
      <w:r>
        <w:rPr>
          <w:rFonts w:hint="eastAsia"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我方承诺在招标文件规定的投标有效期内不撤销投标文件。</w:t>
      </w:r>
    </w:p>
    <w:p w14:paraId="4344B521">
      <w:pPr>
        <w:pStyle w:val="2"/>
        <w:keepNext w:val="0"/>
        <w:keepLines w:val="0"/>
        <w:pageBreakBefore w:val="0"/>
        <w:widowControl/>
        <w:kinsoku w:val="0"/>
        <w:wordWrap/>
        <w:overflowPunct/>
        <w:topLinePunct w:val="0"/>
        <w:autoSpaceDE w:val="0"/>
        <w:autoSpaceDN w:val="0"/>
        <w:bidi w:val="0"/>
        <w:adjustRightInd w:val="0"/>
        <w:snapToGrid w:val="0"/>
        <w:spacing w:before="90" w:line="360" w:lineRule="auto"/>
        <w:ind w:left="432"/>
        <w:textAlignment w:val="baseline"/>
        <w:rPr>
          <w:rFonts w:hint="eastAsia" w:ascii="宋体" w:hAnsi="宋体" w:eastAsia="宋体" w:cs="宋体"/>
          <w:color w:val="auto"/>
          <w:spacing w:val="-3"/>
          <w:sz w:val="21"/>
          <w:szCs w:val="21"/>
          <w:highlight w:val="none"/>
        </w:rPr>
      </w:pPr>
      <w:r>
        <w:rPr>
          <w:rFonts w:hint="eastAsia"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如我方中标，我方承诺：</w:t>
      </w:r>
    </w:p>
    <w:p w14:paraId="54819AE0">
      <w:pPr>
        <w:pStyle w:val="2"/>
        <w:keepNext w:val="0"/>
        <w:keepLines w:val="0"/>
        <w:pageBreakBefore w:val="0"/>
        <w:widowControl/>
        <w:kinsoku w:val="0"/>
        <w:wordWrap/>
        <w:overflowPunct/>
        <w:topLinePunct w:val="0"/>
        <w:autoSpaceDE w:val="0"/>
        <w:autoSpaceDN w:val="0"/>
        <w:bidi w:val="0"/>
        <w:adjustRightInd w:val="0"/>
        <w:snapToGrid w:val="0"/>
        <w:spacing w:before="87" w:line="360" w:lineRule="auto"/>
        <w:ind w:left="434"/>
        <w:textAlignment w:val="baseline"/>
        <w:rPr>
          <w:rFonts w:hint="eastAsia" w:ascii="宋体" w:hAnsi="宋体" w:eastAsia="宋体" w:cs="宋体"/>
          <w:color w:val="auto"/>
          <w:sz w:val="21"/>
          <w:szCs w:val="21"/>
          <w:highlight w:val="none"/>
          <w:lang w:eastAsia="zh-CN"/>
        </w:rPr>
      </w:pPr>
      <w:r>
        <w:rPr>
          <w:rFonts w:hint="eastAsia" w:cs="宋体"/>
          <w:color w:val="auto"/>
          <w:spacing w:val="-1"/>
          <w:sz w:val="21"/>
          <w:szCs w:val="21"/>
          <w:highlight w:val="none"/>
          <w:lang w:val="en-US" w:eastAsia="zh-CN"/>
        </w:rPr>
        <w:t>（1）在收到中标通知书后，</w:t>
      </w:r>
      <w:r>
        <w:rPr>
          <w:rFonts w:hint="eastAsia" w:ascii="宋体" w:hAnsi="宋体" w:eastAsia="宋体" w:cs="宋体"/>
          <w:color w:val="auto"/>
          <w:spacing w:val="-1"/>
          <w:sz w:val="21"/>
          <w:szCs w:val="21"/>
          <w:highlight w:val="none"/>
        </w:rPr>
        <w:t>在中标通知书规定的期限内与你方签</w:t>
      </w:r>
      <w:r>
        <w:rPr>
          <w:rFonts w:hint="eastAsia" w:ascii="宋体" w:hAnsi="宋体" w:eastAsia="宋体" w:cs="宋体"/>
          <w:color w:val="auto"/>
          <w:spacing w:val="-2"/>
          <w:sz w:val="21"/>
          <w:szCs w:val="21"/>
          <w:highlight w:val="none"/>
        </w:rPr>
        <w:t>订合同</w:t>
      </w:r>
      <w:r>
        <w:rPr>
          <w:rFonts w:hint="eastAsia" w:cs="宋体"/>
          <w:color w:val="auto"/>
          <w:spacing w:val="-2"/>
          <w:sz w:val="21"/>
          <w:szCs w:val="21"/>
          <w:highlight w:val="none"/>
          <w:lang w:eastAsia="zh-CN"/>
        </w:rPr>
        <w:t>。</w:t>
      </w:r>
    </w:p>
    <w:p w14:paraId="56A8E4E1">
      <w:pPr>
        <w:pStyle w:val="2"/>
        <w:keepNext w:val="0"/>
        <w:keepLines w:val="0"/>
        <w:pageBreakBefore w:val="0"/>
        <w:widowControl/>
        <w:kinsoku w:val="0"/>
        <w:wordWrap/>
        <w:overflowPunct/>
        <w:topLinePunct w:val="0"/>
        <w:autoSpaceDE w:val="0"/>
        <w:autoSpaceDN w:val="0"/>
        <w:bidi w:val="0"/>
        <w:adjustRightInd w:val="0"/>
        <w:snapToGrid w:val="0"/>
        <w:spacing w:before="91" w:line="360" w:lineRule="auto"/>
        <w:ind w:left="434"/>
        <w:textAlignment w:val="baseline"/>
        <w:rPr>
          <w:rFonts w:hint="eastAsia" w:ascii="宋体" w:hAnsi="宋体" w:eastAsia="宋体" w:cs="宋体"/>
          <w:color w:val="auto"/>
          <w:sz w:val="21"/>
          <w:szCs w:val="21"/>
          <w:highlight w:val="none"/>
          <w:lang w:eastAsia="zh-CN"/>
        </w:rPr>
      </w:pPr>
      <w:r>
        <w:rPr>
          <w:rFonts w:hint="eastAsia" w:cs="宋体"/>
          <w:color w:val="auto"/>
          <w:spacing w:val="-1"/>
          <w:sz w:val="21"/>
          <w:szCs w:val="21"/>
          <w:highlight w:val="none"/>
          <w:lang w:val="en-US" w:eastAsia="zh-CN"/>
        </w:rPr>
        <w:t>（2）</w:t>
      </w:r>
      <w:r>
        <w:rPr>
          <w:rFonts w:hint="eastAsia" w:ascii="宋体" w:hAnsi="宋体" w:eastAsia="宋体" w:cs="宋体"/>
          <w:color w:val="auto"/>
          <w:spacing w:val="-2"/>
          <w:sz w:val="21"/>
          <w:szCs w:val="21"/>
          <w:highlight w:val="none"/>
        </w:rPr>
        <w:t>在签订合同时不向你方提出附加条件</w:t>
      </w:r>
      <w:r>
        <w:rPr>
          <w:rFonts w:hint="eastAsia" w:cs="宋体"/>
          <w:color w:val="auto"/>
          <w:spacing w:val="-2"/>
          <w:sz w:val="21"/>
          <w:szCs w:val="21"/>
          <w:highlight w:val="none"/>
          <w:lang w:eastAsia="zh-CN"/>
        </w:rPr>
        <w:t>。</w:t>
      </w:r>
    </w:p>
    <w:p w14:paraId="5E5F3683">
      <w:pPr>
        <w:pStyle w:val="2"/>
        <w:keepNext w:val="0"/>
        <w:keepLines w:val="0"/>
        <w:pageBreakBefore w:val="0"/>
        <w:widowControl/>
        <w:kinsoku w:val="0"/>
        <w:wordWrap/>
        <w:overflowPunct/>
        <w:topLinePunct w:val="0"/>
        <w:autoSpaceDE w:val="0"/>
        <w:autoSpaceDN w:val="0"/>
        <w:bidi w:val="0"/>
        <w:adjustRightInd w:val="0"/>
        <w:snapToGrid w:val="0"/>
        <w:spacing w:before="87" w:line="360" w:lineRule="auto"/>
        <w:ind w:left="434"/>
        <w:textAlignment w:val="baseline"/>
        <w:rPr>
          <w:rFonts w:hint="eastAsia" w:ascii="宋体" w:hAnsi="宋体" w:eastAsia="宋体" w:cs="宋体"/>
          <w:color w:val="auto"/>
          <w:sz w:val="21"/>
          <w:szCs w:val="21"/>
          <w:highlight w:val="none"/>
        </w:rPr>
      </w:pPr>
      <w:r>
        <w:rPr>
          <w:rFonts w:hint="eastAsia"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在合同约定的期限内完成合同规定的</w:t>
      </w:r>
      <w:r>
        <w:rPr>
          <w:rFonts w:hint="eastAsia" w:ascii="宋体" w:hAnsi="宋体" w:eastAsia="宋体" w:cs="宋体"/>
          <w:color w:val="auto"/>
          <w:spacing w:val="-2"/>
          <w:sz w:val="21"/>
          <w:szCs w:val="21"/>
          <w:highlight w:val="none"/>
        </w:rPr>
        <w:t>全部义务。</w:t>
      </w:r>
    </w:p>
    <w:p w14:paraId="00485A71">
      <w:pPr>
        <w:pStyle w:val="2"/>
        <w:keepNext w:val="0"/>
        <w:keepLines w:val="0"/>
        <w:pageBreakBefore w:val="0"/>
        <w:widowControl/>
        <w:kinsoku w:val="0"/>
        <w:wordWrap/>
        <w:overflowPunct/>
        <w:topLinePunct w:val="0"/>
        <w:autoSpaceDE w:val="0"/>
        <w:autoSpaceDN w:val="0"/>
        <w:bidi w:val="0"/>
        <w:adjustRightInd w:val="0"/>
        <w:snapToGrid w:val="0"/>
        <w:spacing w:before="91" w:line="360" w:lineRule="auto"/>
        <w:ind w:left="11" w:right="69" w:firstLine="420"/>
        <w:textAlignment w:val="baseline"/>
        <w:rPr>
          <w:rFonts w:hint="eastAsia" w:ascii="宋体" w:hAnsi="宋体" w:eastAsia="宋体" w:cs="宋体"/>
          <w:color w:val="auto"/>
          <w:sz w:val="21"/>
          <w:szCs w:val="21"/>
          <w:highlight w:val="none"/>
        </w:rPr>
      </w:pPr>
      <w:r>
        <w:rPr>
          <w:rFonts w:hint="eastAsia"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．我方在此声明，所递交的投标文件及有关资料内容完整、真实和准确，且不存在第二章“投标人</w:t>
      </w:r>
      <w:r>
        <w:rPr>
          <w:rFonts w:hint="eastAsia" w:ascii="宋体" w:hAnsi="宋体" w:eastAsia="宋体" w:cs="宋体"/>
          <w:color w:val="auto"/>
          <w:spacing w:val="-5"/>
          <w:sz w:val="21"/>
          <w:szCs w:val="21"/>
          <w:highlight w:val="none"/>
        </w:rPr>
        <w:t>须知</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5"/>
          <w:sz w:val="21"/>
          <w:szCs w:val="21"/>
          <w:highlight w:val="none"/>
        </w:rPr>
        <w:t>”第</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1.4.3</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5"/>
          <w:sz w:val="21"/>
          <w:szCs w:val="21"/>
          <w:highlight w:val="none"/>
        </w:rPr>
        <w:t>项规定的任何一种情形。</w:t>
      </w:r>
    </w:p>
    <w:p w14:paraId="522FAC57">
      <w:pPr>
        <w:pStyle w:val="2"/>
        <w:keepNext w:val="0"/>
        <w:keepLines w:val="0"/>
        <w:pageBreakBefore w:val="0"/>
        <w:widowControl/>
        <w:kinsoku w:val="0"/>
        <w:wordWrap/>
        <w:overflowPunct/>
        <w:topLinePunct w:val="0"/>
        <w:autoSpaceDE w:val="0"/>
        <w:autoSpaceDN w:val="0"/>
        <w:bidi w:val="0"/>
        <w:adjustRightInd w:val="0"/>
        <w:snapToGrid w:val="0"/>
        <w:spacing w:before="87" w:line="360" w:lineRule="auto"/>
        <w:ind w:left="7" w:firstLine="424"/>
        <w:textAlignment w:val="baseline"/>
        <w:rPr>
          <w:rFonts w:hint="eastAsia" w:ascii="宋体" w:hAnsi="宋体" w:eastAsia="宋体" w:cs="宋体"/>
          <w:b w:val="0"/>
          <w:bCs w:val="0"/>
          <w:color w:val="auto"/>
          <w:sz w:val="21"/>
          <w:szCs w:val="21"/>
          <w:highlight w:val="none"/>
        </w:rPr>
      </w:pPr>
      <w:r>
        <w:rPr>
          <w:rFonts w:hint="eastAsia" w:cs="宋体"/>
          <w:b w:val="0"/>
          <w:bCs w:val="0"/>
          <w:color w:val="auto"/>
          <w:spacing w:val="-5"/>
          <w:sz w:val="21"/>
          <w:szCs w:val="21"/>
          <w:highlight w:val="none"/>
          <w:lang w:val="en-US" w:eastAsia="zh-CN"/>
        </w:rPr>
        <w:t>6</w:t>
      </w:r>
      <w:r>
        <w:rPr>
          <w:rFonts w:hint="eastAsia" w:ascii="宋体" w:hAnsi="宋体" w:eastAsia="宋体" w:cs="宋体"/>
          <w:b w:val="0"/>
          <w:bCs w:val="0"/>
          <w:color w:val="auto"/>
          <w:spacing w:val="-5"/>
          <w:sz w:val="21"/>
          <w:szCs w:val="21"/>
          <w:highlight w:val="none"/>
        </w:rPr>
        <w:t>.我方已经详细地阅读了全部招标文件及其附件，包括澄清</w:t>
      </w:r>
      <w:r>
        <w:rPr>
          <w:rFonts w:hint="eastAsia" w:ascii="宋体" w:hAnsi="宋体" w:eastAsia="宋体" w:cs="宋体"/>
          <w:b w:val="0"/>
          <w:bCs w:val="0"/>
          <w:color w:val="auto"/>
          <w:spacing w:val="-6"/>
          <w:sz w:val="21"/>
          <w:szCs w:val="21"/>
          <w:highlight w:val="none"/>
        </w:rPr>
        <w:t>及参考文件（如有）。我方已完全清晰理</w:t>
      </w:r>
      <w:r>
        <w:rPr>
          <w:rFonts w:hint="eastAsia" w:ascii="宋体" w:hAnsi="宋体" w:eastAsia="宋体" w:cs="宋体"/>
          <w:b w:val="0"/>
          <w:bCs w:val="0"/>
          <w:color w:val="auto"/>
          <w:spacing w:val="-4"/>
          <w:sz w:val="21"/>
          <w:szCs w:val="21"/>
          <w:highlight w:val="none"/>
        </w:rPr>
        <w:t>解招标文件的要求，不存在任何含糊不清和误解之处，同意放弃对这些文件所提出的异议和投诉的权利。</w:t>
      </w:r>
    </w:p>
    <w:p w14:paraId="49853655">
      <w:pPr>
        <w:pStyle w:val="2"/>
        <w:keepNext w:val="0"/>
        <w:keepLines w:val="0"/>
        <w:pageBreakBefore w:val="0"/>
        <w:widowControl/>
        <w:tabs>
          <w:tab w:val="right" w:pos="7875"/>
        </w:tabs>
        <w:kinsoku w:val="0"/>
        <w:wordWrap/>
        <w:overflowPunct/>
        <w:topLinePunct w:val="0"/>
        <w:autoSpaceDE w:val="0"/>
        <w:autoSpaceDN w:val="0"/>
        <w:bidi w:val="0"/>
        <w:adjustRightInd w:val="0"/>
        <w:snapToGrid w:val="0"/>
        <w:spacing w:before="30" w:line="360" w:lineRule="auto"/>
        <w:ind w:left="433"/>
        <w:textAlignment w:val="baseline"/>
        <w:rPr>
          <w:rFonts w:hint="eastAsia" w:ascii="宋体" w:hAnsi="宋体" w:eastAsia="宋体" w:cs="宋体"/>
          <w:color w:val="auto"/>
          <w:sz w:val="21"/>
          <w:szCs w:val="21"/>
          <w:highlight w:val="none"/>
          <w:lang w:eastAsia="zh-CN"/>
        </w:rPr>
      </w:pPr>
      <w:r>
        <w:rPr>
          <w:rFonts w:hint="eastAsia" w:cs="宋体"/>
          <w:color w:val="auto"/>
          <w:spacing w:val="-12"/>
          <w:sz w:val="21"/>
          <w:szCs w:val="21"/>
          <w:highlight w:val="none"/>
          <w:lang w:eastAsia="zh-CN"/>
        </w:rPr>
        <w:tab/>
      </w:r>
    </w:p>
    <w:p w14:paraId="4164A2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14:paraId="461FF0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14:paraId="237DE034">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盖公章）</w:t>
      </w:r>
    </w:p>
    <w:p w14:paraId="1DD17D43">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（签字或盖章） </w:t>
      </w:r>
    </w:p>
    <w:p w14:paraId="0BAB31AE">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日期：</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月</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14:paraId="778282DB">
      <w:pPr>
        <w:spacing w:line="345" w:lineRule="auto"/>
        <w:rPr>
          <w:rFonts w:hint="eastAsia" w:ascii="宋体" w:hAnsi="宋体" w:eastAsia="宋体" w:cs="宋体"/>
          <w:color w:val="auto"/>
          <w:sz w:val="21"/>
          <w:szCs w:val="21"/>
          <w:highlight w:val="none"/>
        </w:rPr>
        <w:sectPr>
          <w:footerReference r:id="rId9" w:type="default"/>
          <w:pgSz w:w="11907" w:h="16839"/>
          <w:pgMar w:top="1440" w:right="1800" w:bottom="1440" w:left="1800" w:header="0" w:footer="1020" w:gutter="0"/>
          <w:pgNumType w:fmt="decimal"/>
          <w:cols w:space="720" w:num="1"/>
        </w:sectPr>
      </w:pPr>
    </w:p>
    <w:p w14:paraId="48687A43">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80" w:lineRule="auto"/>
        <w:jc w:val="center"/>
        <w:textAlignment w:val="baseline"/>
        <w:outlineLvl w:val="2"/>
        <w:rPr>
          <w:rFonts w:hint="eastAsia" w:ascii="宋体" w:hAnsi="宋体" w:eastAsia="宋体" w:cs="宋体"/>
          <w:b/>
          <w:bCs/>
          <w:color w:val="auto"/>
          <w:spacing w:val="-6"/>
          <w:sz w:val="24"/>
          <w:szCs w:val="24"/>
          <w:highlight w:val="none"/>
        </w:rPr>
      </w:pPr>
      <w:bookmarkStart w:id="5" w:name="_Toc30512"/>
      <w:r>
        <w:rPr>
          <w:rFonts w:hint="eastAsia" w:ascii="宋体" w:hAnsi="宋体" w:eastAsia="宋体" w:cs="宋体"/>
          <w:b/>
          <w:bCs/>
          <w:color w:val="auto"/>
          <w:spacing w:val="-6"/>
          <w:sz w:val="24"/>
          <w:szCs w:val="24"/>
          <w:highlight w:val="none"/>
        </w:rPr>
        <w:t>投标函附录</w:t>
      </w:r>
      <w:bookmarkEnd w:id="5"/>
    </w:p>
    <w:tbl>
      <w:tblPr>
        <w:tblStyle w:val="8"/>
        <w:tblW w:w="8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770"/>
        <w:gridCol w:w="4300"/>
        <w:gridCol w:w="1200"/>
        <w:gridCol w:w="863"/>
      </w:tblGrid>
      <w:tr w14:paraId="3590B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jc w:val="center"/>
        </w:trPr>
        <w:tc>
          <w:tcPr>
            <w:tcW w:w="725" w:type="dxa"/>
            <w:vAlign w:val="center"/>
          </w:tcPr>
          <w:p w14:paraId="2A20502C">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70" w:type="dxa"/>
            <w:vAlign w:val="center"/>
          </w:tcPr>
          <w:p w14:paraId="12AC6C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条款名称</w:t>
            </w:r>
          </w:p>
        </w:tc>
        <w:tc>
          <w:tcPr>
            <w:tcW w:w="4300" w:type="dxa"/>
            <w:vAlign w:val="center"/>
          </w:tcPr>
          <w:p w14:paraId="5C29200A">
            <w:pPr>
              <w:keepNext w:val="0"/>
              <w:keepLines w:val="0"/>
              <w:widowControl/>
              <w:suppressLineNumbers w:val="0"/>
              <w:jc w:val="center"/>
              <w:textAlignment w:val="center"/>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约定内容</w:t>
            </w:r>
          </w:p>
        </w:tc>
        <w:tc>
          <w:tcPr>
            <w:tcW w:w="1200" w:type="dxa"/>
            <w:vAlign w:val="center"/>
          </w:tcPr>
          <w:p w14:paraId="2381630D">
            <w:pPr>
              <w:keepNext w:val="0"/>
              <w:keepLines w:val="0"/>
              <w:widowControl/>
              <w:suppressLineNumbers w:val="0"/>
              <w:jc w:val="center"/>
              <w:textAlignment w:val="center"/>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是否响应</w:t>
            </w:r>
          </w:p>
        </w:tc>
        <w:tc>
          <w:tcPr>
            <w:tcW w:w="863" w:type="dxa"/>
            <w:vAlign w:val="center"/>
          </w:tcPr>
          <w:p w14:paraId="59CCCE3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60BF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5" w:type="dxa"/>
            <w:vAlign w:val="center"/>
          </w:tcPr>
          <w:p w14:paraId="030DCE89">
            <w:pPr>
              <w:pStyle w:val="9"/>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770" w:type="dxa"/>
            <w:vAlign w:val="center"/>
          </w:tcPr>
          <w:p w14:paraId="52E034B2">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服务期限</w:t>
            </w:r>
          </w:p>
        </w:tc>
        <w:tc>
          <w:tcPr>
            <w:tcW w:w="4300" w:type="dxa"/>
            <w:vAlign w:val="center"/>
          </w:tcPr>
          <w:p w14:paraId="798E82B6">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pacing w:val="-2"/>
                <w:highlight w:val="none"/>
              </w:rPr>
              <w:t>自项目服务验收通过之日起3年</w:t>
            </w:r>
          </w:p>
        </w:tc>
        <w:tc>
          <w:tcPr>
            <w:tcW w:w="1200" w:type="dxa"/>
            <w:vAlign w:val="center"/>
          </w:tcPr>
          <w:p w14:paraId="271299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863" w:type="dxa"/>
            <w:vAlign w:val="center"/>
          </w:tcPr>
          <w:p w14:paraId="3EA4A2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r>
      <w:tr w14:paraId="5F7A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5" w:type="dxa"/>
            <w:vAlign w:val="center"/>
          </w:tcPr>
          <w:p w14:paraId="15BC2378">
            <w:pPr>
              <w:pStyle w:val="9"/>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770" w:type="dxa"/>
            <w:vAlign w:val="center"/>
          </w:tcPr>
          <w:p w14:paraId="412DCE8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投标有效期</w:t>
            </w:r>
          </w:p>
        </w:tc>
        <w:tc>
          <w:tcPr>
            <w:tcW w:w="4300" w:type="dxa"/>
            <w:vAlign w:val="center"/>
          </w:tcPr>
          <w:p w14:paraId="3C564A24">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按招标文件约定</w:t>
            </w:r>
          </w:p>
        </w:tc>
        <w:tc>
          <w:tcPr>
            <w:tcW w:w="1200" w:type="dxa"/>
            <w:vAlign w:val="center"/>
          </w:tcPr>
          <w:p w14:paraId="7DA9FE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863" w:type="dxa"/>
            <w:vAlign w:val="center"/>
          </w:tcPr>
          <w:p w14:paraId="3652BDE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r>
      <w:tr w14:paraId="23E5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5" w:type="dxa"/>
            <w:vAlign w:val="center"/>
          </w:tcPr>
          <w:p w14:paraId="0C48B56F">
            <w:pPr>
              <w:pStyle w:val="9"/>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770" w:type="dxa"/>
            <w:vAlign w:val="center"/>
          </w:tcPr>
          <w:p w14:paraId="628F40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投标保证金</w:t>
            </w:r>
          </w:p>
        </w:tc>
        <w:tc>
          <w:tcPr>
            <w:tcW w:w="4300" w:type="dxa"/>
            <w:vAlign w:val="center"/>
          </w:tcPr>
          <w:p w14:paraId="3CCFD213">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按招标文件约定</w:t>
            </w:r>
          </w:p>
        </w:tc>
        <w:tc>
          <w:tcPr>
            <w:tcW w:w="1200" w:type="dxa"/>
            <w:vAlign w:val="center"/>
          </w:tcPr>
          <w:p w14:paraId="47CDAE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863" w:type="dxa"/>
            <w:vAlign w:val="center"/>
          </w:tcPr>
          <w:p w14:paraId="3412532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r>
      <w:tr w14:paraId="13D60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5" w:type="dxa"/>
            <w:vAlign w:val="center"/>
          </w:tcPr>
          <w:p w14:paraId="258B68BC">
            <w:pPr>
              <w:pStyle w:val="9"/>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4</w:t>
            </w:r>
          </w:p>
        </w:tc>
        <w:tc>
          <w:tcPr>
            <w:tcW w:w="1770" w:type="dxa"/>
            <w:shd w:val="clear" w:color="auto" w:fill="auto"/>
            <w:vAlign w:val="center"/>
          </w:tcPr>
          <w:p w14:paraId="3662602E">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质量标准</w:t>
            </w:r>
          </w:p>
        </w:tc>
        <w:tc>
          <w:tcPr>
            <w:tcW w:w="4300" w:type="dxa"/>
            <w:shd w:val="clear" w:color="auto" w:fill="auto"/>
            <w:vAlign w:val="center"/>
          </w:tcPr>
          <w:p w14:paraId="5FE20D47">
            <w:pPr>
              <w:keepNext w:val="0"/>
              <w:keepLines w:val="0"/>
              <w:widowControl/>
              <w:suppressLineNumbers w:val="0"/>
              <w:jc w:val="left"/>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按招标文件约定</w:t>
            </w:r>
          </w:p>
        </w:tc>
        <w:tc>
          <w:tcPr>
            <w:tcW w:w="1200" w:type="dxa"/>
            <w:vAlign w:val="center"/>
          </w:tcPr>
          <w:p w14:paraId="6124D01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863" w:type="dxa"/>
            <w:vAlign w:val="center"/>
          </w:tcPr>
          <w:p w14:paraId="799ECE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r>
    </w:tbl>
    <w:p w14:paraId="4F4C2F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br w:type="textWrapping"/>
      </w:r>
    </w:p>
    <w:p w14:paraId="4F142E9A">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盖公章）</w:t>
      </w:r>
    </w:p>
    <w:p w14:paraId="6676B5BE">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（签字或盖章） </w:t>
      </w:r>
    </w:p>
    <w:p w14:paraId="5B2BA419">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日期：</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月</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14:paraId="28FAA671">
      <w:pPr>
        <w:spacing w:line="221" w:lineRule="auto"/>
        <w:rPr>
          <w:rFonts w:hint="eastAsia" w:ascii="宋体" w:hAnsi="宋体" w:eastAsia="宋体" w:cs="宋体"/>
          <w:color w:val="auto"/>
          <w:sz w:val="24"/>
          <w:szCs w:val="24"/>
          <w:highlight w:val="none"/>
        </w:rPr>
        <w:sectPr>
          <w:footerReference r:id="rId10" w:type="default"/>
          <w:pgSz w:w="11907" w:h="16839"/>
          <w:pgMar w:top="1440" w:right="1800" w:bottom="1440" w:left="1800" w:header="0" w:footer="1020" w:gutter="0"/>
          <w:pgNumType w:fmt="decimal"/>
          <w:cols w:space="720" w:num="1"/>
        </w:sectPr>
      </w:pPr>
    </w:p>
    <w:p w14:paraId="5468480E">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480" w:lineRule="auto"/>
        <w:jc w:val="center"/>
        <w:textAlignment w:val="baseline"/>
        <w:outlineLvl w:val="1"/>
        <w:rPr>
          <w:rFonts w:hint="eastAsia" w:ascii="宋体" w:hAnsi="宋体" w:eastAsia="宋体" w:cs="宋体"/>
          <w:b/>
          <w:bCs/>
          <w:color w:val="auto"/>
          <w:spacing w:val="-4"/>
          <w:sz w:val="24"/>
          <w:szCs w:val="24"/>
          <w:highlight w:val="none"/>
          <w:lang w:val="en-US" w:eastAsia="zh-CN"/>
        </w:rPr>
      </w:pPr>
      <w:bookmarkStart w:id="6" w:name="_Toc10027"/>
      <w:r>
        <w:rPr>
          <w:rFonts w:hint="eastAsia" w:ascii="宋体" w:hAnsi="宋体" w:eastAsia="宋体" w:cs="宋体"/>
          <w:b/>
          <w:bCs/>
          <w:color w:val="auto"/>
          <w:spacing w:val="-4"/>
          <w:sz w:val="24"/>
          <w:szCs w:val="24"/>
          <w:highlight w:val="none"/>
        </w:rPr>
        <w:t>投标人资格声明函</w:t>
      </w:r>
      <w:bookmarkEnd w:id="6"/>
    </w:p>
    <w:p w14:paraId="4711B6F0">
      <w:pPr>
        <w:pStyle w:val="2"/>
        <w:keepNext w:val="0"/>
        <w:keepLines w:val="0"/>
        <w:pageBreakBefore w:val="0"/>
        <w:widowControl/>
        <w:tabs>
          <w:tab w:val="left" w:pos="540"/>
        </w:tabs>
        <w:kinsoku w:val="0"/>
        <w:wordWrap/>
        <w:overflowPunct/>
        <w:topLinePunct w:val="0"/>
        <w:autoSpaceDE w:val="0"/>
        <w:autoSpaceDN w:val="0"/>
        <w:bidi w:val="0"/>
        <w:adjustRightInd w:val="0"/>
        <w:snapToGrid w:val="0"/>
        <w:spacing w:before="213" w:line="360" w:lineRule="auto"/>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u w:val="none" w:color="auto"/>
          <w:lang w:val="en-US" w:eastAsia="zh-CN"/>
        </w:rPr>
        <w:t>致：</w:t>
      </w:r>
      <w:r>
        <w:rPr>
          <w:rFonts w:hint="eastAsia" w:ascii="宋体" w:hAnsi="宋体" w:eastAsia="宋体" w:cs="宋体"/>
          <w:b/>
          <w:bCs/>
          <w:color w:val="auto"/>
          <w:sz w:val="21"/>
          <w:szCs w:val="21"/>
          <w:highlight w:val="none"/>
          <w:u w:val="single" w:color="auto"/>
          <w:lang w:val="en-US" w:eastAsia="zh-CN"/>
        </w:rPr>
        <w:t xml:space="preserve">罗定市林业局 </w:t>
      </w:r>
    </w:p>
    <w:p w14:paraId="1E950B10">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关于</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年</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月</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日发布</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bCs/>
          <w:color w:val="auto"/>
          <w:spacing w:val="-3"/>
          <w:sz w:val="21"/>
          <w:szCs w:val="21"/>
          <w:highlight w:val="none"/>
          <w:u w:val="single"/>
          <w:lang w:val="en-US" w:eastAsia="zh-CN"/>
        </w:rPr>
        <w:t>（项目名称）</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的招标公告，本公司（企业）愿意参加投标，并声明：</w:t>
      </w:r>
    </w:p>
    <w:p w14:paraId="0D0FED24">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一、本公司保证投标登记材料及其后提供的一切材料都是真实的，如我司成为本项目中标候选人，我司同意并授权招标人将我司投标文件商务部分文件的内容（包括人员、业绩、奖项等资料）进行公开。</w:t>
      </w:r>
    </w:p>
    <w:p w14:paraId="22F4AA14">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二、本公司保证在本项目投标中不与其他单位围标、串标，不出让投标资格，不向招标人或评标委员会成员行贿。</w:t>
      </w:r>
    </w:p>
    <w:p w14:paraId="61F83AF1">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三、本公司具有独立承担民事责任的能力；</w:t>
      </w:r>
    </w:p>
    <w:p w14:paraId="14562179">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四、本公司具有良好的商业信誉和健全的财务会计制度；</w:t>
      </w:r>
    </w:p>
    <w:p w14:paraId="27B39878">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五、本公司有依法缴纳税收和社会保障资金的良好记录；</w:t>
      </w:r>
    </w:p>
    <w:p w14:paraId="41F65C7A">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六、本公司具有履行合同所必需的设备和专业技术能力；</w:t>
      </w:r>
    </w:p>
    <w:p w14:paraId="3D6F08B9">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七、参加招标活动前 3 年内，在经营活动中没有重大违法记录；</w:t>
      </w:r>
    </w:p>
    <w:p w14:paraId="11A6B90F">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八、我方承诺未为本项目提供整体设计、规范编制或者项目管理、监理、检测等服务；</w:t>
      </w:r>
    </w:p>
    <w:p w14:paraId="75136C6C">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九、我方与其他投标人不存在单位负责人为同一人或者存在直接控股、管理关系。</w:t>
      </w:r>
    </w:p>
    <w:p w14:paraId="6309FD6B">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十、我方未被列入“信用中国 ”网站(www.creditchina.gov.cn)“失信被执行人或重大税收违法失信主体”记录名单或未被列入“中国执行信息公开网（http://zxgk.court.gov.cn/）”失信被执行人名单记录。</w:t>
      </w:r>
    </w:p>
    <w:p w14:paraId="7BF78086">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default" w:ascii="宋体" w:hAnsi="宋体" w:eastAsia="宋体" w:cs="宋体"/>
          <w:b w:val="0"/>
          <w:bCs w:val="0"/>
          <w:color w:val="auto"/>
          <w:spacing w:val="-3"/>
          <w:sz w:val="21"/>
          <w:szCs w:val="21"/>
          <w:highlight w:val="none"/>
          <w:lang w:val="en-US" w:eastAsia="zh-CN"/>
        </w:rPr>
      </w:pPr>
      <w:bookmarkStart w:id="7" w:name="_Toc10677"/>
      <w:r>
        <w:rPr>
          <w:rFonts w:hint="eastAsia" w:ascii="宋体" w:hAnsi="宋体" w:eastAsia="宋体" w:cs="宋体"/>
          <w:b w:val="0"/>
          <w:bCs w:val="0"/>
          <w:color w:val="auto"/>
          <w:spacing w:val="-3"/>
          <w:sz w:val="21"/>
          <w:szCs w:val="21"/>
          <w:highlight w:val="none"/>
          <w:lang w:val="en-US" w:eastAsia="zh-CN"/>
        </w:rPr>
        <w:t>十一、我方不是联合体投标。</w:t>
      </w:r>
      <w:bookmarkEnd w:id="7"/>
    </w:p>
    <w:p w14:paraId="2B95C598">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十二、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EBEDBAA">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本公司违反上述保证，或本声明陈述与事实不符，经查实，本公司愿意接受公开通报，愿意按照相关规定被记录为失信信息，承担由此带来的法律后果，并自愿停止参加云浮市行政辖区内的招标投标活动三个月。</w:t>
      </w:r>
    </w:p>
    <w:p w14:paraId="503E3B9C">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 xml:space="preserve">特此声明！ </w:t>
      </w:r>
      <w:r>
        <w:rPr>
          <w:rFonts w:hint="eastAsia" w:ascii="宋体" w:hAnsi="宋体" w:eastAsia="宋体" w:cs="宋体"/>
          <w:b w:val="0"/>
          <w:bCs w:val="0"/>
          <w:color w:val="auto"/>
          <w:spacing w:val="-3"/>
          <w:sz w:val="21"/>
          <w:szCs w:val="21"/>
          <w:highlight w:val="none"/>
          <w:lang w:val="en-US" w:eastAsia="zh-CN"/>
        </w:rPr>
        <w:br w:type="textWrapping"/>
      </w:r>
    </w:p>
    <w:p w14:paraId="177F83A2">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备注：</w:t>
      </w:r>
    </w:p>
    <w:p w14:paraId="41C3A1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 xml:space="preserve">1.本声明函必须提供且内容不得擅自删改，否则视为无效投标。 </w:t>
      </w:r>
    </w:p>
    <w:p w14:paraId="3F88EE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2.本声明函如有虚假或与事实不符的，作无效投标处理。</w:t>
      </w:r>
    </w:p>
    <w:p w14:paraId="1CA6EC9A">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p>
    <w:p w14:paraId="24DE01B7">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lang w:val="en-US" w:eastAsia="zh-CN"/>
        </w:rPr>
      </w:pPr>
    </w:p>
    <w:p w14:paraId="65D37BD0">
      <w:pPr>
        <w:keepNext w:val="0"/>
        <w:keepLines w:val="0"/>
        <w:pageBreakBefore w:val="0"/>
        <w:widowControl/>
        <w:kinsoku w:val="0"/>
        <w:wordWrap/>
        <w:overflowPunct/>
        <w:topLinePunct w:val="0"/>
        <w:autoSpaceDE w:val="0"/>
        <w:autoSpaceDN w:val="0"/>
        <w:bidi w:val="0"/>
        <w:adjustRightInd w:val="0"/>
        <w:snapToGrid w:val="0"/>
        <w:spacing w:line="480" w:lineRule="auto"/>
        <w:ind w:firstLine="408" w:firstLineChars="200"/>
        <w:jc w:val="right"/>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投标人：</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（盖公章）</w:t>
      </w:r>
    </w:p>
    <w:p w14:paraId="1B1DA86A">
      <w:pPr>
        <w:keepNext w:val="0"/>
        <w:keepLines w:val="0"/>
        <w:pageBreakBefore w:val="0"/>
        <w:widowControl/>
        <w:kinsoku w:val="0"/>
        <w:wordWrap/>
        <w:overflowPunct/>
        <w:topLinePunct w:val="0"/>
        <w:autoSpaceDE w:val="0"/>
        <w:autoSpaceDN w:val="0"/>
        <w:bidi w:val="0"/>
        <w:adjustRightInd w:val="0"/>
        <w:snapToGrid w:val="0"/>
        <w:spacing w:line="480" w:lineRule="auto"/>
        <w:ind w:firstLine="408" w:firstLineChars="200"/>
        <w:jc w:val="right"/>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（签字或盖章）</w:t>
      </w:r>
    </w:p>
    <w:p w14:paraId="3227E92E">
      <w:pPr>
        <w:keepNext w:val="0"/>
        <w:keepLines w:val="0"/>
        <w:pageBreakBefore w:val="0"/>
        <w:widowControl/>
        <w:kinsoku w:val="0"/>
        <w:wordWrap/>
        <w:overflowPunct/>
        <w:topLinePunct w:val="0"/>
        <w:autoSpaceDE w:val="0"/>
        <w:autoSpaceDN w:val="0"/>
        <w:bidi w:val="0"/>
        <w:adjustRightInd w:val="0"/>
        <w:snapToGrid w:val="0"/>
        <w:spacing w:line="480" w:lineRule="auto"/>
        <w:ind w:firstLine="408" w:firstLineChars="200"/>
        <w:jc w:val="right"/>
        <w:textAlignment w:val="baseline"/>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日期：</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年</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月</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lang w:val="en-US" w:eastAsia="zh-CN"/>
        </w:rPr>
        <w:t>日</w:t>
      </w:r>
    </w:p>
    <w:p w14:paraId="3683C766">
      <w:pPr>
        <w:rPr>
          <w:rFonts w:hint="eastAsia" w:cs="宋体"/>
          <w:b/>
          <w:bCs/>
          <w:color w:val="auto"/>
          <w:spacing w:val="-3"/>
          <w:sz w:val="24"/>
          <w:szCs w:val="24"/>
          <w:highlight w:val="none"/>
          <w:lang w:val="en-US" w:eastAsia="zh-CN"/>
        </w:rPr>
      </w:pPr>
      <w:r>
        <w:rPr>
          <w:rFonts w:hint="eastAsia" w:cs="宋体"/>
          <w:b/>
          <w:bCs/>
          <w:color w:val="auto"/>
          <w:spacing w:val="-3"/>
          <w:sz w:val="24"/>
          <w:szCs w:val="24"/>
          <w:highlight w:val="none"/>
          <w:lang w:val="en-US" w:eastAsia="zh-CN"/>
        </w:rPr>
        <w:br w:type="page"/>
      </w:r>
    </w:p>
    <w:p w14:paraId="14241F4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480" w:lineRule="auto"/>
        <w:jc w:val="center"/>
        <w:textAlignment w:val="baseline"/>
        <w:outlineLvl w:val="1"/>
        <w:rPr>
          <w:rFonts w:hint="eastAsia" w:ascii="宋体" w:hAnsi="宋体" w:eastAsia="宋体" w:cs="宋体"/>
          <w:b/>
          <w:bCs/>
          <w:color w:val="auto"/>
          <w:spacing w:val="-4"/>
          <w:sz w:val="24"/>
          <w:szCs w:val="24"/>
          <w:highlight w:val="none"/>
          <w:lang w:val="en-US" w:eastAsia="zh-CN"/>
        </w:rPr>
      </w:pPr>
      <w:bookmarkStart w:id="8" w:name="_Toc15188"/>
      <w:r>
        <w:rPr>
          <w:rFonts w:hint="eastAsia" w:ascii="宋体" w:hAnsi="宋体" w:eastAsia="宋体" w:cs="宋体"/>
          <w:b/>
          <w:bCs/>
          <w:color w:val="auto"/>
          <w:spacing w:val="-4"/>
          <w:sz w:val="24"/>
          <w:szCs w:val="24"/>
          <w:highlight w:val="none"/>
          <w:lang w:val="en-US" w:eastAsia="zh-CN"/>
        </w:rPr>
        <w:t>法定代表人身份证明或授权委托书</w:t>
      </w:r>
      <w:bookmarkEnd w:id="8"/>
    </w:p>
    <w:p w14:paraId="08D50649">
      <w:pPr>
        <w:pStyle w:val="2"/>
        <w:keepNext w:val="0"/>
        <w:keepLines w:val="0"/>
        <w:pageBreakBefore w:val="0"/>
        <w:widowControl/>
        <w:kinsoku w:val="0"/>
        <w:wordWrap/>
        <w:overflowPunct/>
        <w:topLinePunct w:val="0"/>
        <w:autoSpaceDE w:val="0"/>
        <w:autoSpaceDN w:val="0"/>
        <w:bidi w:val="0"/>
        <w:adjustRightInd w:val="0"/>
        <w:snapToGrid w:val="0"/>
        <w:spacing w:before="179" w:line="360" w:lineRule="auto"/>
        <w:ind w:left="3219"/>
        <w:jc w:val="left"/>
        <w:textAlignment w:val="baseline"/>
        <w:outlineLvl w:val="2"/>
        <w:rPr>
          <w:rFonts w:hint="eastAsia" w:ascii="宋体" w:hAnsi="宋体" w:eastAsia="宋体" w:cs="宋体"/>
          <w:color w:val="auto"/>
          <w:sz w:val="24"/>
          <w:szCs w:val="24"/>
          <w:highlight w:val="none"/>
        </w:rPr>
      </w:pPr>
      <w:bookmarkStart w:id="9" w:name="_Toc2230"/>
      <w:r>
        <w:rPr>
          <w:rFonts w:hint="eastAsia" w:ascii="宋体" w:hAnsi="宋体" w:eastAsia="宋体" w:cs="宋体"/>
          <w:b/>
          <w:bCs/>
          <w:color w:val="auto"/>
          <w:spacing w:val="-3"/>
          <w:sz w:val="24"/>
          <w:szCs w:val="24"/>
          <w:highlight w:val="none"/>
        </w:rPr>
        <w:t>（一）法定代表人身份证明</w:t>
      </w:r>
      <w:bookmarkEnd w:id="9"/>
    </w:p>
    <w:p w14:paraId="1C53AC43">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left="3325"/>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（或采用工商部门格式）</w:t>
      </w:r>
    </w:p>
    <w:p w14:paraId="16EEED50">
      <w:pPr>
        <w:spacing w:line="315" w:lineRule="auto"/>
        <w:jc w:val="left"/>
        <w:rPr>
          <w:rFonts w:hint="eastAsia" w:ascii="宋体" w:hAnsi="宋体" w:eastAsia="宋体" w:cs="宋体"/>
          <w:color w:val="auto"/>
          <w:sz w:val="24"/>
          <w:szCs w:val="24"/>
          <w:highlight w:val="none"/>
        </w:rPr>
      </w:pPr>
    </w:p>
    <w:p w14:paraId="20F498FE">
      <w:pPr>
        <w:spacing w:line="316" w:lineRule="auto"/>
        <w:jc w:val="left"/>
        <w:rPr>
          <w:rFonts w:hint="eastAsia" w:ascii="宋体" w:hAnsi="宋体" w:eastAsia="宋体" w:cs="宋体"/>
          <w:color w:val="auto"/>
          <w:sz w:val="24"/>
          <w:szCs w:val="24"/>
          <w:highlight w:val="none"/>
        </w:rPr>
      </w:pPr>
    </w:p>
    <w:p w14:paraId="4BB19930">
      <w:pPr>
        <w:pStyle w:val="2"/>
        <w:spacing w:before="68" w:line="472" w:lineRule="auto"/>
        <w:ind w:left="43" w:right="2541" w:firstLine="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单位名称：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单位性质：</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8"/>
          <w:sz w:val="21"/>
          <w:szCs w:val="21"/>
          <w:highlight w:val="none"/>
        </w:rPr>
        <w:t>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成立时间：</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日</w:t>
      </w:r>
    </w:p>
    <w:p w14:paraId="76793F5B">
      <w:pPr>
        <w:pStyle w:val="2"/>
        <w:spacing w:before="30" w:line="221" w:lineRule="auto"/>
        <w:ind w:left="43"/>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姓    名：</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性别：</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2"/>
          <w:sz w:val="21"/>
          <w:szCs w:val="21"/>
          <w:highlight w:val="none"/>
        </w:rPr>
        <w:t>年龄：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2"/>
          <w:sz w:val="21"/>
          <w:szCs w:val="21"/>
          <w:highlight w:val="none"/>
        </w:rPr>
        <w:t>职务：</w:t>
      </w:r>
      <w:r>
        <w:rPr>
          <w:rFonts w:hint="eastAsia" w:ascii="宋体" w:hAnsi="宋体" w:eastAsia="宋体" w:cs="宋体"/>
          <w:color w:val="auto"/>
          <w:spacing w:val="1"/>
          <w:sz w:val="21"/>
          <w:szCs w:val="21"/>
          <w:highlight w:val="none"/>
          <w:u w:val="single" w:color="auto"/>
        </w:rPr>
        <w:t xml:space="preserve">         </w:t>
      </w:r>
    </w:p>
    <w:p w14:paraId="5C731C31">
      <w:pPr>
        <w:pStyle w:val="2"/>
        <w:spacing w:before="293" w:line="221" w:lineRule="auto"/>
        <w:ind w:left="47"/>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系</w:t>
      </w:r>
      <w:r>
        <w:rPr>
          <w:rFonts w:hint="eastAsia" w:ascii="宋体" w:hAnsi="宋体" w:eastAsia="宋体" w:cs="宋体"/>
          <w:color w:val="auto"/>
          <w:spacing w:val="-1"/>
          <w:sz w:val="21"/>
          <w:szCs w:val="21"/>
          <w:highlight w:val="none"/>
          <w:u w:val="single" w:color="auto"/>
        </w:rPr>
        <w:t xml:space="preserve">          （投标人单位名称）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2"/>
          <w:sz w:val="21"/>
          <w:szCs w:val="21"/>
          <w:highlight w:val="none"/>
        </w:rPr>
        <w:t>的法代表人。</w:t>
      </w:r>
    </w:p>
    <w:p w14:paraId="656D6B5A">
      <w:pPr>
        <w:spacing w:line="314" w:lineRule="auto"/>
        <w:jc w:val="left"/>
        <w:rPr>
          <w:rFonts w:hint="eastAsia" w:ascii="宋体" w:hAnsi="宋体" w:eastAsia="宋体" w:cs="宋体"/>
          <w:color w:val="auto"/>
          <w:sz w:val="21"/>
          <w:szCs w:val="21"/>
          <w:highlight w:val="none"/>
        </w:rPr>
      </w:pPr>
    </w:p>
    <w:p w14:paraId="175C3E2C">
      <w:pPr>
        <w:spacing w:line="315" w:lineRule="auto"/>
        <w:jc w:val="left"/>
        <w:rPr>
          <w:rFonts w:hint="eastAsia" w:ascii="宋体" w:hAnsi="宋体" w:eastAsia="宋体" w:cs="宋体"/>
          <w:color w:val="auto"/>
          <w:sz w:val="21"/>
          <w:szCs w:val="21"/>
          <w:highlight w:val="none"/>
        </w:rPr>
      </w:pPr>
    </w:p>
    <w:p w14:paraId="46D64EF3">
      <w:pPr>
        <w:pStyle w:val="2"/>
        <w:spacing w:before="69" w:line="221"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特此证明。</w:t>
      </w:r>
    </w:p>
    <w:p w14:paraId="3FCEE6B7">
      <w:pPr>
        <w:spacing w:line="255" w:lineRule="auto"/>
        <w:jc w:val="left"/>
        <w:rPr>
          <w:rFonts w:hint="eastAsia" w:ascii="宋体" w:hAnsi="宋体" w:eastAsia="宋体" w:cs="宋体"/>
          <w:color w:val="auto"/>
          <w:sz w:val="21"/>
          <w:szCs w:val="21"/>
          <w:highlight w:val="none"/>
        </w:rPr>
      </w:pPr>
    </w:p>
    <w:p w14:paraId="11D8F74B">
      <w:pPr>
        <w:spacing w:line="255" w:lineRule="auto"/>
        <w:jc w:val="left"/>
        <w:rPr>
          <w:rFonts w:hint="eastAsia" w:ascii="宋体" w:hAnsi="宋体" w:eastAsia="宋体" w:cs="宋体"/>
          <w:color w:val="auto"/>
          <w:sz w:val="21"/>
          <w:szCs w:val="21"/>
          <w:highlight w:val="none"/>
        </w:rPr>
      </w:pPr>
    </w:p>
    <w:p w14:paraId="56F9C5B1">
      <w:pPr>
        <w:spacing w:line="255" w:lineRule="auto"/>
        <w:jc w:val="left"/>
        <w:rPr>
          <w:rFonts w:hint="eastAsia" w:ascii="宋体" w:hAnsi="宋体" w:eastAsia="宋体" w:cs="宋体"/>
          <w:color w:val="auto"/>
          <w:sz w:val="21"/>
          <w:szCs w:val="21"/>
          <w:highlight w:val="none"/>
        </w:rPr>
      </w:pPr>
    </w:p>
    <w:p w14:paraId="77C27FF8">
      <w:pPr>
        <w:pStyle w:val="2"/>
        <w:keepNext w:val="0"/>
        <w:keepLines w:val="0"/>
        <w:pageBreakBefore w:val="0"/>
        <w:widowControl/>
        <w:kinsoku w:val="0"/>
        <w:wordWrap/>
        <w:overflowPunct/>
        <w:topLinePunct w:val="0"/>
        <w:autoSpaceDE w:val="0"/>
        <w:autoSpaceDN w:val="0"/>
        <w:bidi w:val="0"/>
        <w:adjustRightInd w:val="0"/>
        <w:snapToGrid w:val="0"/>
        <w:spacing w:before="69" w:line="480" w:lineRule="auto"/>
        <w:ind w:left="2982" w:right="374" w:hanging="6"/>
        <w:jc w:val="righ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投标人</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
          <w:sz w:val="21"/>
          <w:szCs w:val="21"/>
          <w:highlight w:val="none"/>
        </w:rPr>
        <w:t>盖公章）</w:t>
      </w:r>
      <w:r>
        <w:rPr>
          <w:rFonts w:hint="eastAsia" w:ascii="宋体" w:hAnsi="宋体" w:eastAsia="宋体" w:cs="宋体"/>
          <w:color w:val="auto"/>
          <w:spacing w:val="9"/>
          <w:sz w:val="21"/>
          <w:szCs w:val="21"/>
          <w:highlight w:val="none"/>
        </w:rPr>
        <w:t xml:space="preserve">  </w:t>
      </w:r>
    </w:p>
    <w:p w14:paraId="0269B707">
      <w:pPr>
        <w:pStyle w:val="2"/>
        <w:keepNext w:val="0"/>
        <w:keepLines w:val="0"/>
        <w:pageBreakBefore w:val="0"/>
        <w:widowControl/>
        <w:kinsoku w:val="0"/>
        <w:wordWrap/>
        <w:overflowPunct/>
        <w:topLinePunct w:val="0"/>
        <w:autoSpaceDE w:val="0"/>
        <w:autoSpaceDN w:val="0"/>
        <w:bidi w:val="0"/>
        <w:adjustRightInd w:val="0"/>
        <w:snapToGrid w:val="0"/>
        <w:spacing w:before="69" w:line="480" w:lineRule="auto"/>
        <w:ind w:left="2982" w:right="374" w:hanging="6"/>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日</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
          <w:sz w:val="21"/>
          <w:szCs w:val="21"/>
          <w:highlight w:val="none"/>
        </w:rPr>
        <w:t>期：</w:t>
      </w:r>
      <w:r>
        <w:rPr>
          <w:rFonts w:hint="eastAsia" w:ascii="宋体" w:hAnsi="宋体" w:eastAsia="宋体" w:cs="宋体"/>
          <w:color w:val="auto"/>
          <w:spacing w:val="-10"/>
          <w:sz w:val="21"/>
          <w:szCs w:val="21"/>
          <w:highlight w:val="none"/>
          <w:u w:val="single" w:color="auto"/>
        </w:rPr>
        <w:t xml:space="preserve">   </w:t>
      </w:r>
      <w:r>
        <w:rPr>
          <w:rFonts w:hint="eastAsia"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10"/>
          <w:sz w:val="21"/>
          <w:szCs w:val="21"/>
          <w:highlight w:val="none"/>
        </w:rPr>
        <w:t>年</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1"/>
          <w:sz w:val="21"/>
          <w:szCs w:val="21"/>
          <w:highlight w:val="none"/>
        </w:rPr>
        <w:t>月</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1"/>
          <w:sz w:val="21"/>
          <w:szCs w:val="21"/>
          <w:highlight w:val="none"/>
        </w:rPr>
        <w:t>日</w:t>
      </w:r>
    </w:p>
    <w:p w14:paraId="211EA6E0">
      <w:pPr>
        <w:spacing w:line="253" w:lineRule="auto"/>
        <w:rPr>
          <w:rFonts w:hint="eastAsia" w:ascii="宋体" w:hAnsi="宋体" w:eastAsia="宋体" w:cs="宋体"/>
          <w:color w:val="auto"/>
          <w:sz w:val="21"/>
          <w:szCs w:val="21"/>
          <w:highlight w:val="none"/>
        </w:rPr>
      </w:pPr>
    </w:p>
    <w:p w14:paraId="184C04BF">
      <w:pPr>
        <w:spacing w:line="253" w:lineRule="auto"/>
        <w:rPr>
          <w:rFonts w:hint="eastAsia" w:ascii="宋体" w:hAnsi="宋体" w:eastAsia="宋体" w:cs="宋体"/>
          <w:color w:val="auto"/>
          <w:sz w:val="21"/>
          <w:szCs w:val="21"/>
          <w:highlight w:val="none"/>
        </w:rPr>
      </w:pPr>
    </w:p>
    <w:p w14:paraId="465B5503">
      <w:pPr>
        <w:spacing w:line="253" w:lineRule="auto"/>
        <w:rPr>
          <w:rFonts w:hint="eastAsia" w:ascii="宋体" w:hAnsi="宋体" w:eastAsia="宋体" w:cs="宋体"/>
          <w:color w:val="auto"/>
          <w:sz w:val="21"/>
          <w:szCs w:val="21"/>
          <w:highlight w:val="none"/>
        </w:rPr>
      </w:pPr>
    </w:p>
    <w:p w14:paraId="17C36305">
      <w:pPr>
        <w:spacing w:line="253" w:lineRule="auto"/>
        <w:rPr>
          <w:rFonts w:hint="eastAsia" w:ascii="宋体" w:hAnsi="宋体" w:eastAsia="宋体" w:cs="宋体"/>
          <w:color w:val="auto"/>
          <w:sz w:val="21"/>
          <w:szCs w:val="21"/>
          <w:highlight w:val="none"/>
        </w:rPr>
      </w:pPr>
    </w:p>
    <w:p w14:paraId="4042437C">
      <w:pPr>
        <w:spacing w:line="254" w:lineRule="auto"/>
        <w:rPr>
          <w:rFonts w:hint="eastAsia" w:ascii="宋体" w:hAnsi="宋体" w:eastAsia="宋体" w:cs="宋体"/>
          <w:color w:val="auto"/>
          <w:sz w:val="21"/>
          <w:szCs w:val="21"/>
          <w:highlight w:val="none"/>
        </w:rPr>
      </w:pPr>
    </w:p>
    <w:p w14:paraId="38B378EE">
      <w:pPr>
        <w:spacing w:line="254" w:lineRule="auto"/>
        <w:rPr>
          <w:rFonts w:hint="eastAsia" w:ascii="宋体" w:hAnsi="宋体" w:eastAsia="宋体" w:cs="宋体"/>
          <w:color w:val="auto"/>
          <w:sz w:val="21"/>
          <w:szCs w:val="21"/>
          <w:highlight w:val="none"/>
        </w:rPr>
      </w:pPr>
    </w:p>
    <w:p w14:paraId="78B0F28D">
      <w:pPr>
        <w:pStyle w:val="2"/>
        <w:spacing w:before="68" w:line="22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注：后附法定代表人二代身份证复印件或扫描件。</w:t>
      </w:r>
    </w:p>
    <w:p w14:paraId="0B25935C">
      <w:pPr>
        <w:spacing w:line="220" w:lineRule="auto"/>
        <w:rPr>
          <w:rFonts w:hint="eastAsia" w:ascii="宋体" w:hAnsi="宋体" w:eastAsia="宋体" w:cs="宋体"/>
          <w:color w:val="auto"/>
          <w:sz w:val="24"/>
          <w:szCs w:val="24"/>
          <w:highlight w:val="none"/>
        </w:rPr>
        <w:sectPr>
          <w:footerReference r:id="rId11" w:type="default"/>
          <w:pgSz w:w="11907" w:h="16839"/>
          <w:pgMar w:top="1440" w:right="1800" w:bottom="1440" w:left="1800" w:header="0" w:footer="1020" w:gutter="0"/>
          <w:pgNumType w:fmt="decimal"/>
          <w:cols w:space="720" w:num="1"/>
        </w:sectPr>
      </w:pPr>
    </w:p>
    <w:p w14:paraId="6776F842">
      <w:pPr>
        <w:pStyle w:val="2"/>
        <w:keepNext w:val="0"/>
        <w:keepLines w:val="0"/>
        <w:pageBreakBefore w:val="0"/>
        <w:widowControl/>
        <w:kinsoku w:val="0"/>
        <w:wordWrap/>
        <w:overflowPunct/>
        <w:topLinePunct w:val="0"/>
        <w:autoSpaceDE w:val="0"/>
        <w:autoSpaceDN w:val="0"/>
        <w:bidi w:val="0"/>
        <w:adjustRightInd w:val="0"/>
        <w:snapToGrid w:val="0"/>
        <w:spacing w:before="179" w:line="360" w:lineRule="auto"/>
        <w:jc w:val="center"/>
        <w:textAlignment w:val="baseline"/>
        <w:outlineLvl w:val="2"/>
        <w:rPr>
          <w:rFonts w:hint="eastAsia" w:ascii="宋体" w:hAnsi="宋体" w:eastAsia="宋体" w:cs="宋体"/>
          <w:b/>
          <w:bCs/>
          <w:color w:val="auto"/>
          <w:spacing w:val="-3"/>
          <w:sz w:val="24"/>
          <w:szCs w:val="24"/>
          <w:highlight w:val="none"/>
        </w:rPr>
      </w:pPr>
      <w:bookmarkStart w:id="10" w:name="_Toc28671"/>
      <w:r>
        <w:rPr>
          <w:rFonts w:hint="eastAsia" w:ascii="宋体" w:hAnsi="宋体" w:eastAsia="宋体" w:cs="宋体"/>
          <w:b/>
          <w:bCs/>
          <w:color w:val="auto"/>
          <w:spacing w:val="-3"/>
          <w:sz w:val="24"/>
          <w:szCs w:val="24"/>
          <w:highlight w:val="none"/>
        </w:rPr>
        <w:t>（二）授权委托书（如果有）</w:t>
      </w:r>
      <w:bookmarkEnd w:id="10"/>
    </w:p>
    <w:p w14:paraId="37FF4FAC">
      <w:pPr>
        <w:pStyle w:val="2"/>
        <w:spacing w:before="183" w:line="219" w:lineRule="auto"/>
        <w:ind w:left="344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（或采用工商部门格式）</w:t>
      </w:r>
    </w:p>
    <w:p w14:paraId="1C02A985">
      <w:pPr>
        <w:spacing w:line="273" w:lineRule="auto"/>
        <w:rPr>
          <w:rFonts w:hint="eastAsia" w:ascii="宋体" w:hAnsi="宋体" w:eastAsia="宋体" w:cs="宋体"/>
          <w:color w:val="auto"/>
          <w:sz w:val="24"/>
          <w:szCs w:val="24"/>
          <w:highlight w:val="none"/>
        </w:rPr>
      </w:pPr>
    </w:p>
    <w:p w14:paraId="5300FCCF">
      <w:pPr>
        <w:spacing w:line="273" w:lineRule="auto"/>
        <w:rPr>
          <w:rFonts w:hint="eastAsia" w:ascii="宋体" w:hAnsi="宋体" w:eastAsia="宋体" w:cs="宋体"/>
          <w:color w:val="auto"/>
          <w:sz w:val="24"/>
          <w:szCs w:val="24"/>
          <w:highlight w:val="none"/>
        </w:rPr>
      </w:pPr>
    </w:p>
    <w:p w14:paraId="4AD1A012">
      <w:pPr>
        <w:pStyle w:val="2"/>
        <w:spacing w:before="68" w:line="470" w:lineRule="auto"/>
        <w:ind w:firstLine="611"/>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w:t>
      </w:r>
      <w:r>
        <w:rPr>
          <w:rFonts w:hint="eastAsia" w:ascii="宋体" w:hAnsi="宋体" w:eastAsia="宋体" w:cs="宋体"/>
          <w:color w:val="auto"/>
          <w:spacing w:val="-97"/>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（姓名）系</w:t>
      </w:r>
      <w:r>
        <w:rPr>
          <w:rFonts w:hint="eastAsia" w:ascii="宋体" w:hAnsi="宋体" w:eastAsia="宋体" w:cs="宋体"/>
          <w:color w:val="auto"/>
          <w:spacing w:val="1"/>
          <w:sz w:val="21"/>
          <w:szCs w:val="21"/>
          <w:highlight w:val="none"/>
          <w:u w:val="single" w:color="auto"/>
        </w:rPr>
        <w:t xml:space="preserve">     （投标人单位名称） </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1"/>
          <w:sz w:val="21"/>
          <w:szCs w:val="21"/>
          <w:highlight w:val="none"/>
        </w:rPr>
        <w:t>的法定代表人，现</w:t>
      </w:r>
      <w:r>
        <w:rPr>
          <w:rFonts w:hint="eastAsia" w:ascii="宋体" w:hAnsi="宋体" w:eastAsia="宋体" w:cs="宋体"/>
          <w:color w:val="auto"/>
          <w:spacing w:val="-3"/>
          <w:sz w:val="21"/>
          <w:szCs w:val="21"/>
          <w:highlight w:val="none"/>
        </w:rPr>
        <w:t>授权委托</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（投标人单位名称）</w:t>
      </w:r>
      <w:r>
        <w:rPr>
          <w:rFonts w:hint="eastAsia" w:ascii="宋体" w:hAnsi="宋体" w:eastAsia="宋体" w:cs="宋体"/>
          <w:color w:val="auto"/>
          <w:spacing w:val="28"/>
          <w:sz w:val="21"/>
          <w:szCs w:val="21"/>
          <w:highlight w:val="none"/>
          <w:u w:val="single" w:color="auto"/>
        </w:rPr>
        <w:t xml:space="preserve">   </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27"/>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（姓名）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3"/>
          <w:sz w:val="21"/>
          <w:szCs w:val="21"/>
          <w:highlight w:val="none"/>
        </w:rPr>
        <w:t>为我公司参加投标、签署</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的投标文件的法定代表人授权委托代理人，我承认代理人全权代表我所签</w:t>
      </w:r>
      <w:r>
        <w:rPr>
          <w:rFonts w:hint="eastAsia" w:ascii="宋体" w:hAnsi="宋体" w:eastAsia="宋体" w:cs="宋体"/>
          <w:color w:val="auto"/>
          <w:spacing w:val="-2"/>
          <w:sz w:val="21"/>
          <w:szCs w:val="21"/>
          <w:highlight w:val="none"/>
        </w:rPr>
        <w:t>署的本工程的投标文件的内容</w:t>
      </w:r>
      <w:r>
        <w:rPr>
          <w:rFonts w:hint="eastAsia" w:cs="宋体"/>
          <w:color w:val="auto"/>
          <w:spacing w:val="-2"/>
          <w:sz w:val="21"/>
          <w:szCs w:val="21"/>
          <w:highlight w:val="none"/>
          <w:lang w:eastAsia="zh-CN"/>
        </w:rPr>
        <w:t>。</w:t>
      </w:r>
    </w:p>
    <w:p w14:paraId="239649AC">
      <w:pPr>
        <w:pStyle w:val="2"/>
        <w:spacing w:before="68" w:line="470" w:lineRule="auto"/>
        <w:ind w:firstLine="611"/>
        <w:jc w:val="both"/>
        <w:rPr>
          <w:rFonts w:hint="eastAsia" w:ascii="宋体" w:hAnsi="宋体" w:eastAsia="宋体" w:cs="宋体"/>
          <w:color w:val="auto"/>
          <w:spacing w:val="1"/>
          <w:sz w:val="21"/>
          <w:szCs w:val="21"/>
          <w:highlight w:val="none"/>
          <w:u w:val="none"/>
        </w:rPr>
      </w:pPr>
      <w:r>
        <w:rPr>
          <w:rFonts w:hint="eastAsia" w:ascii="宋体" w:hAnsi="宋体" w:eastAsia="宋体" w:cs="宋体"/>
          <w:color w:val="auto"/>
          <w:spacing w:val="1"/>
          <w:sz w:val="21"/>
          <w:szCs w:val="21"/>
          <w:highlight w:val="none"/>
        </w:rPr>
        <w:t>委托权限：从本授权委托书发出之日至</w:t>
      </w:r>
      <w:r>
        <w:rPr>
          <w:rFonts w:hint="eastAsia" w:ascii="宋体" w:hAnsi="宋体" w:eastAsia="宋体" w:cs="宋体"/>
          <w:color w:val="auto"/>
          <w:spacing w:val="1"/>
          <w:sz w:val="21"/>
          <w:szCs w:val="21"/>
          <w:highlight w:val="none"/>
          <w:u w:val="none"/>
        </w:rPr>
        <w:t>投标有效期的期满之日止。</w:t>
      </w:r>
    </w:p>
    <w:p w14:paraId="431A11F1">
      <w:pPr>
        <w:pStyle w:val="2"/>
        <w:spacing w:before="68" w:line="470" w:lineRule="auto"/>
        <w:ind w:firstLine="611"/>
        <w:jc w:val="both"/>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代理人无转委托权，特此委托。</w:t>
      </w:r>
    </w:p>
    <w:p w14:paraId="0F8DEDE3">
      <w:pPr>
        <w:spacing w:line="257" w:lineRule="auto"/>
        <w:rPr>
          <w:rFonts w:hint="eastAsia" w:ascii="宋体" w:hAnsi="宋体" w:eastAsia="宋体" w:cs="宋体"/>
          <w:color w:val="auto"/>
          <w:sz w:val="21"/>
          <w:szCs w:val="21"/>
          <w:highlight w:val="none"/>
        </w:rPr>
      </w:pPr>
    </w:p>
    <w:p w14:paraId="00FACB98">
      <w:pPr>
        <w:spacing w:line="258" w:lineRule="auto"/>
        <w:rPr>
          <w:rFonts w:hint="eastAsia" w:ascii="宋体" w:hAnsi="宋体" w:eastAsia="宋体" w:cs="宋体"/>
          <w:color w:val="auto"/>
          <w:sz w:val="21"/>
          <w:szCs w:val="21"/>
          <w:highlight w:val="none"/>
        </w:rPr>
      </w:pPr>
    </w:p>
    <w:p w14:paraId="4D59B363">
      <w:pPr>
        <w:spacing w:line="258" w:lineRule="auto"/>
        <w:rPr>
          <w:rFonts w:hint="eastAsia" w:ascii="宋体" w:hAnsi="宋体" w:eastAsia="宋体" w:cs="宋体"/>
          <w:color w:val="auto"/>
          <w:sz w:val="21"/>
          <w:szCs w:val="21"/>
          <w:highlight w:val="none"/>
        </w:rPr>
      </w:pPr>
    </w:p>
    <w:p w14:paraId="6E62C52A">
      <w:pPr>
        <w:pStyle w:val="2"/>
        <w:spacing w:before="68" w:line="470" w:lineRule="auto"/>
        <w:ind w:firstLine="611"/>
        <w:jc w:val="right"/>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代理人：</w:t>
      </w:r>
      <w:r>
        <w:rPr>
          <w:rFonts w:hint="eastAsia" w:ascii="宋体" w:hAnsi="宋体" w:eastAsia="宋体" w:cs="宋体"/>
          <w:color w:val="auto"/>
          <w:spacing w:val="1"/>
          <w:sz w:val="21"/>
          <w:szCs w:val="21"/>
          <w:highlight w:val="none"/>
          <w:u w:val="single"/>
        </w:rPr>
        <w:t xml:space="preserve">  </w:t>
      </w:r>
      <w:r>
        <w:rPr>
          <w:rFonts w:hint="eastAsia"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（签字）  </w:t>
      </w:r>
    </w:p>
    <w:p w14:paraId="74960C8E">
      <w:pPr>
        <w:pStyle w:val="2"/>
        <w:spacing w:before="68" w:line="470" w:lineRule="auto"/>
        <w:ind w:firstLine="611"/>
        <w:jc w:val="right"/>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（盖公章）</w:t>
      </w:r>
    </w:p>
    <w:p w14:paraId="71A7CCBF">
      <w:pPr>
        <w:pStyle w:val="2"/>
        <w:spacing w:before="68" w:line="470" w:lineRule="auto"/>
        <w:ind w:firstLine="611"/>
        <w:jc w:val="right"/>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法定代表人：</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（签字或盖章）</w:t>
      </w:r>
    </w:p>
    <w:p w14:paraId="31BFA805">
      <w:pPr>
        <w:pStyle w:val="2"/>
        <w:spacing w:before="68" w:line="470" w:lineRule="auto"/>
        <w:ind w:firstLine="611"/>
        <w:jc w:val="right"/>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 授权委托日期：</w:t>
      </w:r>
      <w:r>
        <w:rPr>
          <w:rFonts w:hint="eastAsia" w:ascii="宋体" w:hAnsi="宋体" w:eastAsia="宋体" w:cs="宋体"/>
          <w:color w:val="auto"/>
          <w:spacing w:val="1"/>
          <w:sz w:val="21"/>
          <w:szCs w:val="21"/>
          <w:highlight w:val="none"/>
          <w:u w:val="single"/>
        </w:rPr>
        <w:t xml:space="preserve">   </w:t>
      </w:r>
      <w:r>
        <w:rPr>
          <w:rFonts w:hint="eastAsia"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u w:val="single"/>
          <w:lang w:val="en-US" w:eastAsia="zh-CN"/>
        </w:rPr>
        <w:t xml:space="preserve">  </w:t>
      </w:r>
      <w:r>
        <w:rPr>
          <w:rFonts w:hint="eastAsia"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日</w:t>
      </w:r>
    </w:p>
    <w:p w14:paraId="2EFD9F60">
      <w:pPr>
        <w:spacing w:line="257" w:lineRule="auto"/>
        <w:rPr>
          <w:rFonts w:hint="eastAsia" w:ascii="宋体" w:hAnsi="宋体" w:eastAsia="宋体" w:cs="宋体"/>
          <w:color w:val="auto"/>
          <w:sz w:val="21"/>
          <w:szCs w:val="21"/>
          <w:highlight w:val="none"/>
        </w:rPr>
      </w:pPr>
    </w:p>
    <w:p w14:paraId="48136A0B">
      <w:pPr>
        <w:spacing w:line="258" w:lineRule="auto"/>
        <w:rPr>
          <w:rFonts w:hint="eastAsia" w:ascii="宋体" w:hAnsi="宋体" w:eastAsia="宋体" w:cs="宋体"/>
          <w:color w:val="auto"/>
          <w:sz w:val="21"/>
          <w:szCs w:val="21"/>
          <w:highlight w:val="none"/>
        </w:rPr>
      </w:pPr>
    </w:p>
    <w:p w14:paraId="1C30A90A">
      <w:pPr>
        <w:spacing w:line="258" w:lineRule="auto"/>
        <w:rPr>
          <w:rFonts w:hint="eastAsia" w:ascii="宋体" w:hAnsi="宋体" w:eastAsia="宋体" w:cs="宋体"/>
          <w:color w:val="auto"/>
          <w:sz w:val="21"/>
          <w:szCs w:val="21"/>
          <w:highlight w:val="none"/>
        </w:rPr>
      </w:pPr>
    </w:p>
    <w:p w14:paraId="00272092">
      <w:pPr>
        <w:pStyle w:val="2"/>
        <w:keepNext w:val="0"/>
        <w:keepLines w:val="0"/>
        <w:pageBreakBefore w:val="0"/>
        <w:widowControl/>
        <w:kinsoku w:val="0"/>
        <w:wordWrap/>
        <w:overflowPunct/>
        <w:topLinePunct w:val="0"/>
        <w:autoSpaceDE w:val="0"/>
        <w:autoSpaceDN w:val="0"/>
        <w:bidi w:val="0"/>
        <w:adjustRightInd w:val="0"/>
        <w:snapToGrid w:val="0"/>
        <w:spacing w:before="68" w:line="220" w:lineRule="auto"/>
        <w:ind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注：1、后附授权委托人二代身份证复印件或扫描件。</w:t>
      </w:r>
    </w:p>
    <w:p w14:paraId="0FA8CE2B">
      <w:pPr>
        <w:pStyle w:val="2"/>
        <w:keepNext w:val="0"/>
        <w:keepLines w:val="0"/>
        <w:pageBreakBefore w:val="0"/>
        <w:widowControl/>
        <w:kinsoku w:val="0"/>
        <w:wordWrap/>
        <w:overflowPunct/>
        <w:topLinePunct w:val="0"/>
        <w:autoSpaceDE w:val="0"/>
        <w:autoSpaceDN w:val="0"/>
        <w:bidi w:val="0"/>
        <w:adjustRightInd w:val="0"/>
        <w:snapToGrid w:val="0"/>
        <w:spacing w:before="300" w:line="220" w:lineRule="auto"/>
        <w:ind w:left="3"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2、如由法定代表人投标的，不须填写本授权书，本授权书的格式可以删除</w:t>
      </w:r>
      <w:r>
        <w:rPr>
          <w:rFonts w:hint="eastAsia" w:cs="宋体"/>
          <w:color w:val="auto"/>
          <w:spacing w:val="-1"/>
          <w:sz w:val="21"/>
          <w:szCs w:val="21"/>
          <w:highlight w:val="none"/>
          <w:lang w:eastAsia="zh-CN"/>
        </w:rPr>
        <w:t>。</w:t>
      </w:r>
    </w:p>
    <w:p w14:paraId="206808CC">
      <w:pPr>
        <w:pStyle w:val="2"/>
        <w:keepNext w:val="0"/>
        <w:keepLines w:val="0"/>
        <w:pageBreakBefore w:val="0"/>
        <w:widowControl/>
        <w:kinsoku w:val="0"/>
        <w:wordWrap/>
        <w:overflowPunct/>
        <w:topLinePunct w:val="0"/>
        <w:autoSpaceDE w:val="0"/>
        <w:autoSpaceDN w:val="0"/>
        <w:bidi w:val="0"/>
        <w:adjustRightInd w:val="0"/>
        <w:snapToGrid w:val="0"/>
        <w:spacing w:before="190" w:line="373" w:lineRule="auto"/>
        <w:ind w:left="5" w:right="113" w:firstLine="40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3、本项目采用全电子远程开评标，在本项目开标评标期间，请授权人保持手机畅通，以便可以及时联系处理开评标时候出现的一切情况。</w:t>
      </w:r>
    </w:p>
    <w:p w14:paraId="3171B398">
      <w:pPr>
        <w:spacing w:line="373" w:lineRule="auto"/>
        <w:rPr>
          <w:rFonts w:hint="eastAsia" w:ascii="宋体" w:hAnsi="宋体" w:eastAsia="宋体" w:cs="宋体"/>
          <w:color w:val="auto"/>
          <w:sz w:val="21"/>
          <w:szCs w:val="21"/>
          <w:highlight w:val="none"/>
        </w:rPr>
        <w:sectPr>
          <w:footerReference r:id="rId12" w:type="default"/>
          <w:pgSz w:w="11907" w:h="16839"/>
          <w:pgMar w:top="1440" w:right="1800" w:bottom="1440" w:left="1800" w:header="0" w:footer="1020" w:gutter="0"/>
          <w:pgNumType w:fmt="decimal"/>
          <w:cols w:space="720" w:num="1"/>
        </w:sectPr>
      </w:pPr>
    </w:p>
    <w:p w14:paraId="21FC7168">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480" w:lineRule="auto"/>
        <w:jc w:val="center"/>
        <w:textAlignment w:val="baseline"/>
        <w:outlineLvl w:val="1"/>
        <w:rPr>
          <w:rFonts w:hint="eastAsia" w:ascii="宋体" w:hAnsi="宋体" w:eastAsia="宋体" w:cs="宋体"/>
          <w:b/>
          <w:bCs/>
          <w:color w:val="auto"/>
          <w:spacing w:val="-4"/>
          <w:sz w:val="24"/>
          <w:szCs w:val="24"/>
          <w:highlight w:val="none"/>
          <w:lang w:val="en-US" w:eastAsia="zh-CN"/>
        </w:rPr>
      </w:pPr>
      <w:bookmarkStart w:id="11" w:name="_Toc2371"/>
      <w:r>
        <w:rPr>
          <w:rFonts w:hint="eastAsia" w:ascii="宋体" w:hAnsi="宋体" w:eastAsia="宋体" w:cs="宋体"/>
          <w:b/>
          <w:bCs/>
          <w:color w:val="auto"/>
          <w:spacing w:val="-4"/>
          <w:sz w:val="24"/>
          <w:szCs w:val="24"/>
          <w:highlight w:val="none"/>
          <w:lang w:val="en-US" w:eastAsia="zh-CN"/>
        </w:rPr>
        <w:t>投标保证金</w:t>
      </w:r>
      <w:bookmarkEnd w:id="11"/>
    </w:p>
    <w:p w14:paraId="714D4BCA">
      <w:pPr>
        <w:spacing w:line="285" w:lineRule="auto"/>
        <w:rPr>
          <w:rFonts w:hint="eastAsia" w:ascii="宋体" w:hAnsi="宋体" w:eastAsia="宋体" w:cs="宋体"/>
          <w:color w:val="auto"/>
          <w:sz w:val="24"/>
          <w:szCs w:val="24"/>
          <w:highlight w:val="none"/>
        </w:rPr>
      </w:pPr>
    </w:p>
    <w:p w14:paraId="7BB677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注：</w:t>
      </w:r>
    </w:p>
    <w:p w14:paraId="1A2348D9">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投标文件中“投标保证金”采用方式一缴纳的，须在投标截止时间前通过“云浮市公共资源交易电子保函平台”购买并成功出函；由招标代理机构在云浮市公共资源交易服务平台电子保函平台查询采用方式一提交的投标保证金的投标人名单</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无需</w:t>
      </w:r>
      <w:r>
        <w:rPr>
          <w:rFonts w:hint="eastAsia" w:ascii="宋体" w:hAnsi="宋体" w:eastAsia="宋体" w:cs="宋体"/>
          <w:color w:val="auto"/>
          <w:spacing w:val="-2"/>
          <w:sz w:val="21"/>
          <w:szCs w:val="21"/>
          <w:highlight w:val="none"/>
          <w:lang w:val="en-US" w:eastAsia="zh-CN"/>
        </w:rPr>
        <w:t>放</w:t>
      </w:r>
      <w:r>
        <w:rPr>
          <w:rFonts w:hint="eastAsia" w:ascii="宋体" w:hAnsi="宋体" w:eastAsia="宋体" w:cs="宋体"/>
          <w:color w:val="auto"/>
          <w:spacing w:val="-2"/>
          <w:sz w:val="21"/>
          <w:szCs w:val="21"/>
          <w:highlight w:val="none"/>
        </w:rPr>
        <w:t>入投标文件</w:t>
      </w:r>
      <w:r>
        <w:rPr>
          <w:rFonts w:hint="eastAsia" w:ascii="宋体" w:hAnsi="宋体" w:eastAsia="宋体" w:cs="宋体"/>
          <w:color w:val="auto"/>
          <w:spacing w:val="-2"/>
          <w:sz w:val="21"/>
          <w:szCs w:val="21"/>
          <w:highlight w:val="none"/>
          <w:lang w:eastAsia="zh-CN"/>
        </w:rPr>
        <w:t>。</w:t>
      </w:r>
    </w:p>
    <w:p w14:paraId="390A022B">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宋体" w:hAnsi="宋体" w:eastAsia="宋体" w:cs="宋体"/>
          <w:color w:val="auto"/>
          <w:spacing w:val="-2"/>
          <w:sz w:val="21"/>
          <w:szCs w:val="21"/>
          <w:highlight w:val="none"/>
        </w:rPr>
        <w:sectPr>
          <w:footerReference r:id="rId13" w:type="default"/>
          <w:pgSz w:w="11907" w:h="16839"/>
          <w:pgMar w:top="1440" w:right="1800" w:bottom="1440" w:left="1800" w:header="0" w:footer="1020" w:gutter="0"/>
          <w:pgNumType w:fmt="decimal"/>
          <w:cols w:space="720" w:num="1"/>
        </w:sectPr>
      </w:pP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投标文件中“投标保证金”采用方式二缴纳的，投标人应在此提供转账凭单扫描件或复印件，并保证转账凭单扫描件或复印件清晰可辨</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br w:type="textWrapping"/>
      </w:r>
    </w:p>
    <w:p w14:paraId="001900D5">
      <w:pPr>
        <w:numPr>
          <w:ilvl w:val="0"/>
          <w:numId w:val="1"/>
        </w:numPr>
        <w:ind w:left="0" w:leftChars="0" w:firstLine="0" w:firstLineChars="0"/>
        <w:jc w:val="center"/>
        <w:outlineLvl w:val="1"/>
        <w:rPr>
          <w:rFonts w:hint="eastAsia" w:ascii="宋体" w:hAnsi="宋体" w:eastAsia="宋体" w:cs="宋体"/>
          <w:b/>
          <w:bCs/>
          <w:snapToGrid w:val="0"/>
          <w:color w:val="auto"/>
          <w:spacing w:val="-4"/>
          <w:kern w:val="0"/>
          <w:sz w:val="24"/>
          <w:szCs w:val="24"/>
          <w:highlight w:val="none"/>
          <w:lang w:val="en-US" w:eastAsia="zh-CN" w:bidi="ar-SA"/>
        </w:rPr>
      </w:pPr>
      <w:bookmarkStart w:id="12" w:name="_Toc22478"/>
      <w:r>
        <w:rPr>
          <w:rFonts w:hint="eastAsia" w:ascii="宋体" w:hAnsi="宋体" w:eastAsia="宋体" w:cs="宋体"/>
          <w:b/>
          <w:bCs/>
          <w:snapToGrid w:val="0"/>
          <w:color w:val="auto"/>
          <w:spacing w:val="-4"/>
          <w:kern w:val="0"/>
          <w:sz w:val="24"/>
          <w:szCs w:val="24"/>
          <w:highlight w:val="none"/>
          <w:lang w:val="en-US" w:eastAsia="zh-CN" w:bidi="ar-SA"/>
        </w:rPr>
        <w:t>技术条款响应及偏差表</w:t>
      </w:r>
      <w:bookmarkEnd w:id="12"/>
    </w:p>
    <w:p w14:paraId="0A42E5AC">
      <w:pPr>
        <w:numPr>
          <w:ilvl w:val="0"/>
          <w:numId w:val="0"/>
        </w:numPr>
        <w:bidi w:val="0"/>
        <w:rPr>
          <w:rFonts w:hint="eastAsia"/>
          <w:color w:val="auto"/>
          <w:highlight w:val="none"/>
          <w:lang w:val="en-US" w:eastAsia="zh-CN"/>
        </w:rPr>
      </w:pPr>
    </w:p>
    <w:tbl>
      <w:tblPr>
        <w:tblStyle w:val="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2"/>
        <w:gridCol w:w="1995"/>
        <w:gridCol w:w="2010"/>
        <w:gridCol w:w="1632"/>
        <w:gridCol w:w="1323"/>
        <w:gridCol w:w="600"/>
      </w:tblGrid>
      <w:tr w14:paraId="115A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1C5D9651">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72" w:type="dxa"/>
            <w:vAlign w:val="center"/>
          </w:tcPr>
          <w:p w14:paraId="765D30CA">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1995" w:type="dxa"/>
            <w:vAlign w:val="center"/>
          </w:tcPr>
          <w:p w14:paraId="48FE8E7A">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文件规定的技术要求</w:t>
            </w:r>
          </w:p>
        </w:tc>
        <w:tc>
          <w:tcPr>
            <w:tcW w:w="2010" w:type="dxa"/>
            <w:vAlign w:val="center"/>
          </w:tcPr>
          <w:p w14:paraId="59C23A2B">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文件响应的具体内容</w:t>
            </w:r>
          </w:p>
        </w:tc>
        <w:tc>
          <w:tcPr>
            <w:tcW w:w="1632" w:type="dxa"/>
            <w:vAlign w:val="center"/>
          </w:tcPr>
          <w:p w14:paraId="18752D44">
            <w:pPr>
              <w:pStyle w:val="10"/>
              <w:keepNext w:val="0"/>
              <w:keepLines w:val="0"/>
              <w:pageBreakBefore w:val="0"/>
              <w:widowControl/>
              <w:wordWrap/>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是否偏离</w:t>
            </w:r>
            <w:r>
              <w:rPr>
                <w:rFonts w:hint="eastAsia" w:ascii="宋体" w:hAnsi="宋体" w:eastAsia="宋体" w:cs="宋体"/>
                <w:color w:val="auto"/>
                <w:sz w:val="21"/>
                <w:szCs w:val="21"/>
                <w:highlight w:val="none"/>
                <w:lang w:val="en-US" w:eastAsia="zh-CN"/>
              </w:rPr>
              <w:t>(正偏离/无偏离/负偏离)</w:t>
            </w:r>
          </w:p>
        </w:tc>
        <w:tc>
          <w:tcPr>
            <w:tcW w:w="1323" w:type="dxa"/>
            <w:vAlign w:val="center"/>
          </w:tcPr>
          <w:p w14:paraId="4AD82763">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证明文件所在位置</w:t>
            </w:r>
          </w:p>
        </w:tc>
        <w:tc>
          <w:tcPr>
            <w:tcW w:w="600" w:type="dxa"/>
            <w:vAlign w:val="center"/>
          </w:tcPr>
          <w:p w14:paraId="25A47FCC">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E7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66FCC5EB">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2" w:type="dxa"/>
            <w:vAlign w:val="center"/>
          </w:tcPr>
          <w:p w14:paraId="5C3A9CC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4FB6132F">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144F7488">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57A7FB9D">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665A1DCF">
            <w:pPr>
              <w:keepNext w:val="0"/>
              <w:keepLines w:val="0"/>
              <w:pageBreakBefore w:val="0"/>
              <w:widowControl/>
              <w:wordWrap/>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28EB51B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3202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3174BFF3">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2" w:type="dxa"/>
            <w:vAlign w:val="center"/>
          </w:tcPr>
          <w:p w14:paraId="21C907A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311C098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46264E91">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0B052591">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3FA83BB6">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4B8BA5A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F1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05A7CED2">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72" w:type="dxa"/>
            <w:vAlign w:val="center"/>
          </w:tcPr>
          <w:p w14:paraId="4EFDC974">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2396FC06">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6BA6BE1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452C12D1">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0C9B56C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3806886F">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224D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06C6C782">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72" w:type="dxa"/>
            <w:vAlign w:val="center"/>
          </w:tcPr>
          <w:p w14:paraId="431CDE81">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43428AE3">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3737EA6D">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482BA8CA">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62D58DB5">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70F68AF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7397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726746DB">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2" w:type="dxa"/>
            <w:vAlign w:val="center"/>
          </w:tcPr>
          <w:p w14:paraId="739D9E9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325DC30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3C77C615">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22A0600A">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6564657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2795246D">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7A33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08348D0C">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72" w:type="dxa"/>
            <w:vAlign w:val="center"/>
          </w:tcPr>
          <w:p w14:paraId="19C9A5D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022A17FD">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2E340705">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3EB3D4EF">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6018DA98">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28EB118E">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1741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3B2B9E71">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2" w:type="dxa"/>
            <w:vAlign w:val="center"/>
          </w:tcPr>
          <w:p w14:paraId="15AFF60F">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660B6049">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2724537F">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7BEE3061">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05632345">
            <w:pPr>
              <w:keepNext w:val="0"/>
              <w:keepLines w:val="0"/>
              <w:pageBreakBefore w:val="0"/>
              <w:widowControl/>
              <w:wordWrap/>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0" w:type="dxa"/>
            <w:vAlign w:val="center"/>
          </w:tcPr>
          <w:p w14:paraId="40A1DB8A">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E6470E7">
      <w:pPr>
        <w:pStyle w:val="10"/>
        <w:keepNext w:val="0"/>
        <w:keepLines w:val="0"/>
        <w:pageBreakBefore w:val="0"/>
        <w:widowControl/>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6692F6F0">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文件规定的技术要求”项下填写的内容应与</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文件中需求</w:t>
      </w:r>
      <w:r>
        <w:rPr>
          <w:rFonts w:hint="eastAsia" w:ascii="宋体" w:hAnsi="宋体" w:eastAsia="宋体" w:cs="宋体"/>
          <w:color w:val="auto"/>
          <w:sz w:val="21"/>
          <w:szCs w:val="21"/>
          <w:highlight w:val="none"/>
          <w:lang w:val="en-US" w:eastAsia="zh-CN"/>
        </w:rPr>
        <w:t>书内容</w:t>
      </w:r>
      <w:r>
        <w:rPr>
          <w:rFonts w:hint="eastAsia" w:ascii="宋体" w:hAnsi="宋体" w:eastAsia="宋体" w:cs="宋体"/>
          <w:color w:val="auto"/>
          <w:sz w:val="21"/>
          <w:szCs w:val="21"/>
          <w:highlight w:val="none"/>
        </w:rPr>
        <w:t>的“技术要求”的内容保持一致。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应当如实填写上表“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文件响应的具体内容”处内容，对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文件提出的要求和条件作出明确响应，并列明具体响应数值或内容，只注明符合、满足等无具体内容表述的，将视为未实质性满足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需要说明的内容若需特殊表达，应先在本表中进行相应说明，再另页应答，否则</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14:paraId="54FBEDA1">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2.参数性质栏标注“★”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号条款标志，打“★”号条款为实质性条款，若有任何一条负偏离或不满足则导致响应无效。打“▲”号条款为重要技术参数（如有），若有部分“▲”条款未响应或不满足，将根据评审要求影响其得分，但不作为无效响应条款。</w:t>
      </w:r>
    </w:p>
    <w:p w14:paraId="0D6AD965">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3.“是否偏离”项下应按下列规定填写：优于的，填写“正偏离”；符合的，填写“无偏离”；低于的，填写“负偏离”。</w:t>
      </w:r>
    </w:p>
    <w:p w14:paraId="6F86483E">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bookmarkStart w:id="13" w:name="_Toc17947"/>
      <w:r>
        <w:rPr>
          <w:rFonts w:hint="eastAsia" w:ascii="宋体" w:hAnsi="宋体" w:eastAsia="宋体" w:cs="宋体"/>
          <w:color w:val="auto"/>
          <w:sz w:val="21"/>
          <w:szCs w:val="21"/>
          <w:highlight w:val="none"/>
        </w:rPr>
        <w:t>4.“备注”处可填写偏离情况的说明。</w:t>
      </w:r>
      <w:bookmarkEnd w:id="13"/>
    </w:p>
    <w:p w14:paraId="2A662AAB">
      <w:pPr>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br w:type="page"/>
      </w:r>
    </w:p>
    <w:p w14:paraId="05C0AF1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14" w:name="_Toc12951"/>
      <w:r>
        <w:rPr>
          <w:rFonts w:hint="eastAsia" w:ascii="宋体" w:hAnsi="宋体" w:eastAsia="宋体" w:cs="宋体"/>
          <w:b/>
          <w:bCs/>
          <w:color w:val="auto"/>
          <w:spacing w:val="-3"/>
          <w:sz w:val="24"/>
          <w:szCs w:val="24"/>
          <w:highlight w:val="none"/>
          <w:lang w:val="en-US" w:eastAsia="zh-CN"/>
        </w:rPr>
        <w:t>商务条款响应及偏差表</w:t>
      </w:r>
      <w:bookmarkEnd w:id="14"/>
    </w:p>
    <w:tbl>
      <w:tblPr>
        <w:tblStyle w:val="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87"/>
        <w:gridCol w:w="1995"/>
        <w:gridCol w:w="2010"/>
        <w:gridCol w:w="1632"/>
        <w:gridCol w:w="1323"/>
        <w:gridCol w:w="600"/>
      </w:tblGrid>
      <w:tr w14:paraId="2BDA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1CEAA9B9">
            <w:pPr>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4"/>
                <w:kern w:val="0"/>
                <w:sz w:val="24"/>
                <w:szCs w:val="24"/>
                <w:highlight w:val="none"/>
                <w:lang w:val="en-US" w:eastAsia="zh-CN" w:bidi="ar-SA"/>
              </w:rPr>
              <w:br w:type="page"/>
            </w:r>
            <w:r>
              <w:rPr>
                <w:rFonts w:hint="eastAsia" w:ascii="宋体" w:hAnsi="宋体" w:eastAsia="宋体" w:cs="宋体"/>
                <w:color w:val="auto"/>
                <w:sz w:val="21"/>
                <w:szCs w:val="21"/>
                <w:highlight w:val="none"/>
              </w:rPr>
              <w:t>序号</w:t>
            </w:r>
          </w:p>
        </w:tc>
        <w:tc>
          <w:tcPr>
            <w:tcW w:w="1287" w:type="dxa"/>
            <w:vAlign w:val="center"/>
          </w:tcPr>
          <w:p w14:paraId="4EA3947D">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1995" w:type="dxa"/>
            <w:vAlign w:val="center"/>
          </w:tcPr>
          <w:p w14:paraId="2B9460F0">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要求</w:t>
            </w:r>
          </w:p>
        </w:tc>
        <w:tc>
          <w:tcPr>
            <w:tcW w:w="2010" w:type="dxa"/>
            <w:vAlign w:val="center"/>
          </w:tcPr>
          <w:p w14:paraId="40F46B7B">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文件响应的具体内容</w:t>
            </w:r>
          </w:p>
        </w:tc>
        <w:tc>
          <w:tcPr>
            <w:tcW w:w="1632" w:type="dxa"/>
            <w:vAlign w:val="center"/>
          </w:tcPr>
          <w:p w14:paraId="3DBDC9FD">
            <w:pPr>
              <w:pStyle w:val="10"/>
              <w:keepNext w:val="0"/>
              <w:keepLines w:val="0"/>
              <w:pageBreakBefore w:val="0"/>
              <w:widowControl/>
              <w:wordWrap/>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是否偏离</w:t>
            </w:r>
            <w:r>
              <w:rPr>
                <w:rFonts w:hint="eastAsia" w:ascii="宋体" w:hAnsi="宋体" w:eastAsia="宋体" w:cs="宋体"/>
                <w:color w:val="auto"/>
                <w:sz w:val="21"/>
                <w:szCs w:val="21"/>
                <w:highlight w:val="none"/>
                <w:lang w:val="en-US" w:eastAsia="zh-CN"/>
              </w:rPr>
              <w:t>(正偏离/无偏离/负偏离)</w:t>
            </w:r>
          </w:p>
        </w:tc>
        <w:tc>
          <w:tcPr>
            <w:tcW w:w="1323" w:type="dxa"/>
            <w:vAlign w:val="center"/>
          </w:tcPr>
          <w:p w14:paraId="4C40AB6F">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证明文件所在位置</w:t>
            </w:r>
          </w:p>
        </w:tc>
        <w:tc>
          <w:tcPr>
            <w:tcW w:w="600" w:type="dxa"/>
            <w:vAlign w:val="center"/>
          </w:tcPr>
          <w:p w14:paraId="09B87488">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01E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6609709E">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7" w:type="dxa"/>
            <w:vAlign w:val="center"/>
          </w:tcPr>
          <w:p w14:paraId="34EF95C4">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022639E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11166BC8">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601559F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21EA3CA9">
            <w:pPr>
              <w:keepNext w:val="0"/>
              <w:keepLines w:val="0"/>
              <w:pageBreakBefore w:val="0"/>
              <w:widowControl/>
              <w:wordWrap/>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5B40507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3CB2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2E1300CB">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87" w:type="dxa"/>
            <w:vAlign w:val="center"/>
          </w:tcPr>
          <w:p w14:paraId="38DBDB6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6FA5ED99">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4AB617E4">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490D0C15">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233B7DB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5754BDBD">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5D34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0737FB18">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87" w:type="dxa"/>
            <w:vAlign w:val="center"/>
          </w:tcPr>
          <w:p w14:paraId="0D6CBAAF">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6571E891">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14D672B9">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5D74BE4D">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401AB207">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570F3EAF">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40F0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1777D1EB">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87" w:type="dxa"/>
            <w:vAlign w:val="center"/>
          </w:tcPr>
          <w:p w14:paraId="117B11A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78C81EC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1C488D9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3D4F200C">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2A8FB8BE">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554A88A1">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2DE2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403D3797">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87" w:type="dxa"/>
            <w:vAlign w:val="center"/>
          </w:tcPr>
          <w:p w14:paraId="69EC4C4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3956C5A8">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323BF2B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137E20AE">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4C8E7828">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63A710AB">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01D7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76305ED8">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87" w:type="dxa"/>
            <w:vAlign w:val="center"/>
          </w:tcPr>
          <w:p w14:paraId="4BB2DA9E">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7F7C9675">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15CAABE4">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7E62DA90">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761C94C5">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见投标文件第（）页</w:t>
            </w:r>
          </w:p>
        </w:tc>
        <w:tc>
          <w:tcPr>
            <w:tcW w:w="600" w:type="dxa"/>
            <w:vAlign w:val="center"/>
          </w:tcPr>
          <w:p w14:paraId="5EAFCC32">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r w14:paraId="6361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14:paraId="4309C5AA">
            <w:pPr>
              <w:pStyle w:val="10"/>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87" w:type="dxa"/>
            <w:vAlign w:val="center"/>
          </w:tcPr>
          <w:p w14:paraId="01F4A76C">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995" w:type="dxa"/>
            <w:vAlign w:val="center"/>
          </w:tcPr>
          <w:p w14:paraId="4D84C7E8">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10" w:type="dxa"/>
            <w:vAlign w:val="center"/>
          </w:tcPr>
          <w:p w14:paraId="7346D35A">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632" w:type="dxa"/>
            <w:vAlign w:val="center"/>
          </w:tcPr>
          <w:p w14:paraId="51B9889A">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23" w:type="dxa"/>
            <w:vAlign w:val="center"/>
          </w:tcPr>
          <w:p w14:paraId="226C8053">
            <w:pPr>
              <w:keepNext w:val="0"/>
              <w:keepLines w:val="0"/>
              <w:pageBreakBefore w:val="0"/>
              <w:widowControl/>
              <w:wordWrap/>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0" w:type="dxa"/>
            <w:vAlign w:val="center"/>
          </w:tcPr>
          <w:p w14:paraId="136B14D9">
            <w:pPr>
              <w:keepNext w:val="0"/>
              <w:keepLines w:val="0"/>
              <w:pageBreakBefore w:val="0"/>
              <w:widowControl/>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10298B3D">
      <w:pPr>
        <w:pStyle w:val="10"/>
        <w:keepNext w:val="0"/>
        <w:keepLines w:val="0"/>
        <w:pageBreakBefore w:val="0"/>
        <w:widowControl/>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37400CFB">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文件规定的技术要求”项下填写的内容应与</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文件中需求</w:t>
      </w:r>
      <w:r>
        <w:rPr>
          <w:rFonts w:hint="eastAsia" w:ascii="宋体" w:hAnsi="宋体" w:eastAsia="宋体" w:cs="宋体"/>
          <w:color w:val="auto"/>
          <w:sz w:val="21"/>
          <w:szCs w:val="21"/>
          <w:highlight w:val="none"/>
          <w:lang w:val="en-US" w:eastAsia="zh-CN"/>
        </w:rPr>
        <w:t>书内容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要求”的内容保持一致。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应当如实填写上表“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文件响应的具体内容”处内容，对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文件提出的要求和条件作出明确响应，并列明具体响应数值或内容，只注明符合、满足等无具体内容表述的，将视为未实质性满足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需要说明的内容若需特殊表达，应先在本表中进行相应说明，再另页应答，否则</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14:paraId="1D4CC117">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2.参数性质栏标注“★”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号条款标志，打“★”号条款为实质性条款，若有任何一条负偏离或不满足则导致响应无效。打“▲”号条款为重要技术参数（如有），若有部分“▲”条款未响应或不满足，将根据评审要求影响其得分，但不作为无效响应条款。</w:t>
      </w:r>
    </w:p>
    <w:p w14:paraId="01B8CCFF">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3.“是否偏离”项下应按下列规定填写：优于的，填写“正偏离”；符合的，填写“无偏离”；低于的，填写“负偏离”。</w:t>
      </w:r>
    </w:p>
    <w:p w14:paraId="565921E3">
      <w:pPr>
        <w:pStyle w:val="10"/>
        <w:keepNext w:val="0"/>
        <w:keepLines w:val="0"/>
        <w:pageBreakBefore w:val="0"/>
        <w:widowControl/>
        <w:wordWrap/>
        <w:overflowPunct/>
        <w:topLinePunct w:val="0"/>
        <w:bidi w:val="0"/>
        <w:spacing w:line="360" w:lineRule="auto"/>
        <w:ind w:firstLine="480"/>
        <w:rPr>
          <w:rFonts w:hint="eastAsia" w:ascii="宋体" w:hAnsi="宋体" w:eastAsia="宋体" w:cs="宋体"/>
          <w:color w:val="auto"/>
          <w:sz w:val="21"/>
          <w:szCs w:val="21"/>
          <w:highlight w:val="none"/>
        </w:rPr>
      </w:pPr>
      <w:bookmarkStart w:id="15" w:name="_Toc14190"/>
      <w:r>
        <w:rPr>
          <w:rFonts w:hint="eastAsia" w:ascii="宋体" w:hAnsi="宋体" w:eastAsia="宋体" w:cs="宋体"/>
          <w:color w:val="auto"/>
          <w:sz w:val="21"/>
          <w:szCs w:val="21"/>
          <w:highlight w:val="none"/>
        </w:rPr>
        <w:t>4.“备注”处可填写偏离情况的说明。</w:t>
      </w:r>
      <w:bookmarkEnd w:id="15"/>
    </w:p>
    <w:p w14:paraId="6DACBDC2">
      <w:pPr>
        <w:rPr>
          <w:rFonts w:hint="eastAsia" w:ascii="宋体" w:hAnsi="宋体" w:eastAsia="宋体" w:cs="宋体"/>
          <w:b/>
          <w:bCs/>
          <w:color w:val="auto"/>
          <w:spacing w:val="-4"/>
          <w:sz w:val="24"/>
          <w:szCs w:val="24"/>
          <w:highlight w:val="none"/>
          <w:lang w:val="en-US" w:eastAsia="zh-CN"/>
        </w:rPr>
      </w:pPr>
      <w:r>
        <w:rPr>
          <w:rFonts w:hint="eastAsia" w:cs="宋体"/>
          <w:b/>
          <w:bCs/>
          <w:color w:val="auto"/>
          <w:spacing w:val="-4"/>
          <w:sz w:val="24"/>
          <w:szCs w:val="24"/>
          <w:highlight w:val="none"/>
          <w:lang w:val="en-US" w:eastAsia="zh-CN"/>
        </w:rPr>
        <w:br w:type="page"/>
      </w:r>
    </w:p>
    <w:p w14:paraId="74073A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16" w:name="_Toc14518"/>
      <w:r>
        <w:rPr>
          <w:rFonts w:hint="eastAsia" w:ascii="宋体" w:hAnsi="宋体" w:eastAsia="宋体" w:cs="宋体"/>
          <w:b/>
          <w:bCs/>
          <w:color w:val="auto"/>
          <w:spacing w:val="-3"/>
          <w:sz w:val="24"/>
          <w:szCs w:val="24"/>
          <w:highlight w:val="none"/>
          <w:lang w:val="en-US" w:eastAsia="zh-CN"/>
        </w:rPr>
        <w:t>投标人资格条件证明文件</w:t>
      </w:r>
      <w:bookmarkEnd w:id="16"/>
    </w:p>
    <w:p w14:paraId="48070B1E">
      <w:pPr>
        <w:spacing w:line="287" w:lineRule="auto"/>
        <w:rPr>
          <w:rFonts w:hint="eastAsia" w:ascii="宋体" w:hAnsi="宋体" w:eastAsia="宋体" w:cs="宋体"/>
          <w:color w:val="auto"/>
          <w:sz w:val="24"/>
          <w:szCs w:val="24"/>
          <w:highlight w:val="none"/>
        </w:rPr>
      </w:pPr>
    </w:p>
    <w:p w14:paraId="79D1B7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投标人必须按照本招标文件《第一</w:t>
      </w:r>
      <w:r>
        <w:rPr>
          <w:rFonts w:hint="eastAsia" w:ascii="宋体" w:hAnsi="宋体" w:eastAsia="宋体" w:cs="宋体"/>
          <w:color w:val="auto"/>
          <w:sz w:val="21"/>
          <w:szCs w:val="21"/>
          <w:highlight w:val="none"/>
          <w:lang w:val="en-US" w:eastAsia="zh-CN"/>
        </w:rPr>
        <w:t>章</w:t>
      </w:r>
      <w:r>
        <w:rPr>
          <w:rFonts w:hint="eastAsia" w:ascii="宋体" w:hAnsi="宋体" w:eastAsia="宋体" w:cs="宋体"/>
          <w:color w:val="auto"/>
          <w:sz w:val="21"/>
          <w:szCs w:val="21"/>
          <w:highlight w:val="none"/>
        </w:rPr>
        <w:t>招标公告》的“投标人资格要求”要求提供相关证明文件扫描件（加盖公章）。</w:t>
      </w:r>
    </w:p>
    <w:p w14:paraId="04137852">
      <w:pPr>
        <w:spacing w:line="220" w:lineRule="auto"/>
        <w:rPr>
          <w:rFonts w:hint="eastAsia" w:ascii="宋体" w:hAnsi="宋体" w:eastAsia="宋体" w:cs="宋体"/>
          <w:color w:val="auto"/>
          <w:sz w:val="24"/>
          <w:szCs w:val="24"/>
          <w:highlight w:val="none"/>
        </w:rPr>
      </w:pPr>
    </w:p>
    <w:p w14:paraId="339A766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00" w:firstLineChars="200"/>
        <w:textAlignment w:val="baseline"/>
        <w:rPr>
          <w:rFonts w:hint="eastAsia" w:ascii="宋体" w:hAnsi="宋体" w:eastAsia="宋体" w:cs="宋体"/>
          <w:color w:val="auto"/>
          <w:sz w:val="21"/>
          <w:szCs w:val="21"/>
          <w:highlight w:val="none"/>
        </w:rPr>
      </w:pPr>
      <w:r>
        <w:rPr>
          <w:rFonts w:hint="eastAsia" w:cs="宋体"/>
          <w:color w:val="auto"/>
          <w:spacing w:val="-5"/>
          <w:highlight w:val="none"/>
          <w:lang w:val="en-US" w:eastAsia="zh-CN"/>
        </w:rPr>
        <w:t>具有独立承担民事责任的能力：在中华人民共和国境内注册的法人或其他组织，投标时提交有效的营业执照（或事业法人登记证或身份证等相关证明）扫描件。分支机构投标的，须提供总公司和分公司营业执照扫描件，总公司出具给分支机构的授权书。已由总公司授权的，总公司取得的相关资质证书对分公司有效。</w:t>
      </w:r>
      <w:bookmarkStart w:id="30" w:name="_GoBack"/>
      <w:bookmarkEnd w:id="30"/>
    </w:p>
    <w:p w14:paraId="4767F03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投标人未被列入“信用中国”网站 (www.creditchina.gov.cn)“ 失信被执行人”或“重大税收违法失信主体”记录名单，须提供在“信用中国”网站(www.creditchina.gov.cn)的网页截图或网页打印件。</w:t>
      </w:r>
    </w:p>
    <w:p w14:paraId="6D31FC2E">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宋体" w:hAnsi="宋体" w:eastAsia="宋体" w:cs="宋体"/>
          <w:color w:val="auto"/>
          <w:sz w:val="21"/>
          <w:szCs w:val="21"/>
          <w:highlight w:val="none"/>
        </w:rPr>
        <w:sectPr>
          <w:footerReference r:id="rId14" w:type="default"/>
          <w:pgSz w:w="11907" w:h="16839"/>
          <w:pgMar w:top="1440" w:right="1800" w:bottom="1440" w:left="1800" w:header="0" w:footer="1020" w:gutter="0"/>
          <w:pgNumType w:fmt="decimal"/>
          <w:cols w:space="720" w:num="1"/>
        </w:sectPr>
      </w:pPr>
      <w:r>
        <w:rPr>
          <w:rFonts w:hint="eastAsia" w:ascii="宋体" w:hAnsi="宋体" w:eastAsia="宋体" w:cs="宋体"/>
          <w:color w:val="auto"/>
          <w:sz w:val="21"/>
          <w:szCs w:val="21"/>
          <w:highlight w:val="none"/>
        </w:rPr>
        <w:t>投标人没有在“中国执行信息公开网”被列为执行期内的失信被执行人，须提供在“中国执行信息公开网”（http://zxgk.court.gov.cn/shixin/）的网页截图或网页打印件。</w:t>
      </w:r>
    </w:p>
    <w:p w14:paraId="081F548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17" w:name="_Toc31081"/>
      <w:r>
        <w:rPr>
          <w:rFonts w:hint="eastAsia" w:ascii="宋体" w:hAnsi="宋体" w:eastAsia="宋体" w:cs="宋体"/>
          <w:b/>
          <w:bCs/>
          <w:color w:val="auto"/>
          <w:spacing w:val="-3"/>
          <w:sz w:val="24"/>
          <w:szCs w:val="24"/>
          <w:highlight w:val="none"/>
          <w:lang w:val="en-US" w:eastAsia="zh-CN"/>
        </w:rPr>
        <w:t>同类项目经验</w:t>
      </w:r>
      <w:bookmarkEnd w:id="17"/>
    </w:p>
    <w:p w14:paraId="69A8D1B1">
      <w:pPr>
        <w:keepNext w:val="0"/>
        <w:keepLines w:val="0"/>
        <w:pageBreakBefore w:val="0"/>
        <w:widowControl/>
        <w:wordWrap/>
        <w:overflowPunct/>
        <w:topLinePunct w:val="0"/>
        <w:bidi w:val="0"/>
        <w:spacing w:line="360" w:lineRule="auto"/>
        <w:outlineLvl w:val="9"/>
        <w:rPr>
          <w:rFonts w:hint="eastAsia" w:ascii="宋体" w:hAnsi="宋体" w:eastAsia="宋体" w:cs="宋体"/>
          <w:b/>
          <w:bCs/>
          <w:color w:val="auto"/>
          <w:spacing w:val="-3"/>
          <w:sz w:val="21"/>
          <w:szCs w:val="21"/>
          <w:highlight w:val="none"/>
        </w:rPr>
      </w:pPr>
      <w:bookmarkStart w:id="18" w:name="_Toc19935"/>
      <w:r>
        <w:rPr>
          <w:rFonts w:hint="eastAsia" w:ascii="宋体" w:hAnsi="宋体" w:eastAsia="宋体" w:cs="宋体"/>
          <w:b/>
          <w:bCs/>
          <w:color w:val="auto"/>
          <w:spacing w:val="-3"/>
          <w:sz w:val="21"/>
          <w:szCs w:val="21"/>
          <w:highlight w:val="none"/>
        </w:rPr>
        <w:t>（以下格式文件由</w:t>
      </w:r>
      <w:r>
        <w:rPr>
          <w:rFonts w:hint="eastAsia" w:ascii="宋体" w:hAnsi="宋体" w:eastAsia="宋体" w:cs="宋体"/>
          <w:b/>
          <w:bCs/>
          <w:color w:val="auto"/>
          <w:spacing w:val="-3"/>
          <w:sz w:val="21"/>
          <w:szCs w:val="21"/>
          <w:highlight w:val="none"/>
          <w:lang w:val="en-US" w:eastAsia="zh-CN"/>
        </w:rPr>
        <w:t>投标人</w:t>
      </w:r>
      <w:r>
        <w:rPr>
          <w:rFonts w:hint="eastAsia" w:ascii="宋体" w:hAnsi="宋体" w:eastAsia="宋体" w:cs="宋体"/>
          <w:b/>
          <w:bCs/>
          <w:color w:val="auto"/>
          <w:spacing w:val="-3"/>
          <w:sz w:val="21"/>
          <w:szCs w:val="21"/>
          <w:highlight w:val="none"/>
        </w:rPr>
        <w:t>根据需要选用）</w:t>
      </w:r>
      <w:bookmarkEnd w:id="18"/>
    </w:p>
    <w:tbl>
      <w:tblPr>
        <w:tblStyle w:val="5"/>
        <w:tblW w:w="899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0"/>
        <w:gridCol w:w="1879"/>
        <w:gridCol w:w="3397"/>
        <w:gridCol w:w="1269"/>
        <w:gridCol w:w="1665"/>
      </w:tblGrid>
      <w:tr w14:paraId="4CA4391F">
        <w:tblPrEx>
          <w:tblCellMar>
            <w:top w:w="0" w:type="dxa"/>
            <w:left w:w="108" w:type="dxa"/>
            <w:bottom w:w="0" w:type="dxa"/>
            <w:right w:w="108" w:type="dxa"/>
          </w:tblCellMar>
        </w:tblPrEx>
        <w:trPr>
          <w:trHeight w:val="850" w:hRule="atLeast"/>
          <w:jc w:val="center"/>
        </w:trPr>
        <w:tc>
          <w:tcPr>
            <w:tcW w:w="780" w:type="dxa"/>
            <w:vAlign w:val="center"/>
          </w:tcPr>
          <w:p w14:paraId="490312C0">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79" w:type="dxa"/>
            <w:vAlign w:val="center"/>
          </w:tcPr>
          <w:p w14:paraId="4487CBCC">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397" w:type="dxa"/>
            <w:vAlign w:val="center"/>
          </w:tcPr>
          <w:p w14:paraId="4D5DE820">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项目名称及合同金额（万元）</w:t>
            </w:r>
          </w:p>
        </w:tc>
        <w:tc>
          <w:tcPr>
            <w:tcW w:w="1269" w:type="dxa"/>
            <w:vAlign w:val="center"/>
          </w:tcPr>
          <w:p w14:paraId="7008A002">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p>
        </w:tc>
        <w:tc>
          <w:tcPr>
            <w:tcW w:w="1665" w:type="dxa"/>
            <w:vAlign w:val="center"/>
          </w:tcPr>
          <w:p w14:paraId="53322C66">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w:t>
            </w:r>
          </w:p>
        </w:tc>
      </w:tr>
      <w:tr w14:paraId="7F6CA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0" w:type="dxa"/>
            <w:vAlign w:val="center"/>
          </w:tcPr>
          <w:p w14:paraId="0C015A86">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79" w:type="dxa"/>
            <w:vAlign w:val="center"/>
          </w:tcPr>
          <w:p w14:paraId="488EED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3397" w:type="dxa"/>
            <w:vAlign w:val="center"/>
          </w:tcPr>
          <w:p w14:paraId="1C6B0D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269" w:type="dxa"/>
            <w:vAlign w:val="center"/>
          </w:tcPr>
          <w:p w14:paraId="761EE4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65" w:type="dxa"/>
            <w:vAlign w:val="center"/>
          </w:tcPr>
          <w:p w14:paraId="53C00D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2A723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0" w:type="dxa"/>
            <w:vAlign w:val="center"/>
          </w:tcPr>
          <w:p w14:paraId="1536CE87">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79" w:type="dxa"/>
            <w:vAlign w:val="center"/>
          </w:tcPr>
          <w:p w14:paraId="21B82A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3397" w:type="dxa"/>
            <w:vAlign w:val="center"/>
          </w:tcPr>
          <w:p w14:paraId="206A68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269" w:type="dxa"/>
            <w:vAlign w:val="center"/>
          </w:tcPr>
          <w:p w14:paraId="67F766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65" w:type="dxa"/>
            <w:vAlign w:val="center"/>
          </w:tcPr>
          <w:p w14:paraId="56F55A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5BDDD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0" w:type="dxa"/>
            <w:vAlign w:val="center"/>
          </w:tcPr>
          <w:p w14:paraId="6DC7EEC9">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79" w:type="dxa"/>
            <w:vAlign w:val="center"/>
          </w:tcPr>
          <w:p w14:paraId="17C955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3397" w:type="dxa"/>
            <w:vAlign w:val="center"/>
          </w:tcPr>
          <w:p w14:paraId="3DCEB1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269" w:type="dxa"/>
            <w:vAlign w:val="center"/>
          </w:tcPr>
          <w:p w14:paraId="3EEB7C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65" w:type="dxa"/>
            <w:vAlign w:val="center"/>
          </w:tcPr>
          <w:p w14:paraId="6701BD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4E265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0" w:type="dxa"/>
            <w:vAlign w:val="center"/>
          </w:tcPr>
          <w:p w14:paraId="1D8803E3">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79" w:type="dxa"/>
            <w:vAlign w:val="center"/>
          </w:tcPr>
          <w:p w14:paraId="121641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3397" w:type="dxa"/>
            <w:vAlign w:val="center"/>
          </w:tcPr>
          <w:p w14:paraId="74D9A5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269" w:type="dxa"/>
            <w:vAlign w:val="center"/>
          </w:tcPr>
          <w:p w14:paraId="27840C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65" w:type="dxa"/>
            <w:vAlign w:val="center"/>
          </w:tcPr>
          <w:p w14:paraId="72E741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D601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0" w:type="dxa"/>
            <w:vAlign w:val="center"/>
          </w:tcPr>
          <w:p w14:paraId="636E56BB">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79" w:type="dxa"/>
            <w:vAlign w:val="center"/>
          </w:tcPr>
          <w:p w14:paraId="4BC6A2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3397" w:type="dxa"/>
            <w:vAlign w:val="center"/>
          </w:tcPr>
          <w:p w14:paraId="408AB4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269" w:type="dxa"/>
            <w:vAlign w:val="center"/>
          </w:tcPr>
          <w:p w14:paraId="7680E3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65" w:type="dxa"/>
            <w:vAlign w:val="center"/>
          </w:tcPr>
          <w:p w14:paraId="33F68D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73DC8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0" w:type="dxa"/>
            <w:vAlign w:val="center"/>
          </w:tcPr>
          <w:p w14:paraId="0E396C43">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p>
        </w:tc>
        <w:tc>
          <w:tcPr>
            <w:tcW w:w="1879" w:type="dxa"/>
            <w:vAlign w:val="center"/>
          </w:tcPr>
          <w:p w14:paraId="5BA38F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397" w:type="dxa"/>
            <w:vAlign w:val="center"/>
          </w:tcPr>
          <w:p w14:paraId="409208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269" w:type="dxa"/>
            <w:vAlign w:val="center"/>
          </w:tcPr>
          <w:p w14:paraId="359EF5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65" w:type="dxa"/>
            <w:vAlign w:val="center"/>
          </w:tcPr>
          <w:p w14:paraId="52B384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bl>
    <w:p w14:paraId="2881D117">
      <w:pPr>
        <w:keepNext w:val="0"/>
        <w:keepLines w:val="0"/>
        <w:pageBreakBefore w:val="0"/>
        <w:widowControl/>
        <w:kinsoku w:val="0"/>
        <w:wordWrap/>
        <w:overflowPunct/>
        <w:topLinePunct w:val="0"/>
        <w:autoSpaceDE w:val="0"/>
        <w:autoSpaceDN w:val="0"/>
        <w:bidi w:val="0"/>
        <w:adjustRightInd w:val="0"/>
        <w:snapToGrid w:val="0"/>
        <w:spacing w:line="360" w:lineRule="auto"/>
        <w:ind w:firstLine="408" w:firstLineChars="200"/>
        <w:textAlignment w:val="baseline"/>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注：投标人需提供合同关键页复印件加盖公章作为评审依据，合同关键页内容须包括但不仅限于采购内容、金额、签约日期、双方盖章等内容。不具备独立承担民事责任能力的投标人分支机构参与投标的，其总公司取得的业绩可作为评分依据。</w:t>
      </w:r>
    </w:p>
    <w:p w14:paraId="794FF976">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br w:type="textWrapping"/>
      </w: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盖公章）</w:t>
      </w:r>
    </w:p>
    <w:p w14:paraId="77D4D746">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（签字或盖章） </w:t>
      </w:r>
    </w:p>
    <w:p w14:paraId="7B97C9C3">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日期：</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月</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14:paraId="44A9CF75">
      <w:pPr>
        <w:pStyle w:val="2"/>
        <w:keepNext w:val="0"/>
        <w:keepLines w:val="0"/>
        <w:pageBreakBefore w:val="0"/>
        <w:widowControl/>
        <w:kinsoku w:val="0"/>
        <w:wordWrap/>
        <w:overflowPunct/>
        <w:topLinePunct w:val="0"/>
        <w:autoSpaceDE w:val="0"/>
        <w:autoSpaceDN w:val="0"/>
        <w:bidi w:val="0"/>
        <w:adjustRightInd w:val="0"/>
        <w:snapToGrid w:val="0"/>
        <w:spacing w:before="190" w:line="480" w:lineRule="auto"/>
        <w:ind w:left="54"/>
        <w:jc w:val="right"/>
        <w:textAlignment w:val="baseline"/>
        <w:rPr>
          <w:rFonts w:hint="eastAsia" w:ascii="宋体" w:hAnsi="宋体" w:eastAsia="宋体" w:cs="宋体"/>
          <w:color w:val="auto"/>
          <w:sz w:val="24"/>
          <w:szCs w:val="24"/>
          <w:highlight w:val="none"/>
        </w:rPr>
      </w:pPr>
    </w:p>
    <w:p w14:paraId="3DF4D7F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80" w:lineRule="auto"/>
        <w:jc w:val="both"/>
        <w:textAlignment w:val="baseline"/>
        <w:rPr>
          <w:rFonts w:hint="eastAsia" w:ascii="宋体" w:hAnsi="宋体" w:eastAsia="宋体" w:cs="宋体"/>
          <w:b/>
          <w:bCs/>
          <w:color w:val="auto"/>
          <w:spacing w:val="-4"/>
          <w:sz w:val="24"/>
          <w:szCs w:val="24"/>
          <w:highlight w:val="none"/>
          <w:lang w:val="en-US" w:eastAsia="zh-CN"/>
        </w:rPr>
      </w:pPr>
    </w:p>
    <w:p w14:paraId="0E56BB51">
      <w:pPr>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br w:type="page"/>
      </w:r>
    </w:p>
    <w:p w14:paraId="6D2F3F4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19" w:name="_Toc8258"/>
      <w:r>
        <w:rPr>
          <w:rFonts w:hint="eastAsia" w:ascii="宋体" w:hAnsi="宋体" w:eastAsia="宋体" w:cs="宋体"/>
          <w:b/>
          <w:bCs/>
          <w:color w:val="auto"/>
          <w:spacing w:val="-3"/>
          <w:sz w:val="24"/>
          <w:szCs w:val="24"/>
          <w:highlight w:val="none"/>
          <w:lang w:val="en-US" w:eastAsia="zh-CN"/>
        </w:rPr>
        <w:t>服务队伍的总体能力</w:t>
      </w:r>
      <w:bookmarkEnd w:id="19"/>
    </w:p>
    <w:p w14:paraId="3B3754AF">
      <w:pPr>
        <w:keepNext w:val="0"/>
        <w:keepLines w:val="0"/>
        <w:pageBreakBefore w:val="0"/>
        <w:widowControl/>
        <w:wordWrap/>
        <w:overflowPunct/>
        <w:topLinePunct w:val="0"/>
        <w:bidi w:val="0"/>
        <w:spacing w:line="360" w:lineRule="auto"/>
        <w:outlineLvl w:val="9"/>
        <w:rPr>
          <w:rFonts w:hint="eastAsia" w:ascii="宋体" w:hAnsi="宋体" w:eastAsia="宋体" w:cs="宋体"/>
          <w:color w:val="auto"/>
          <w:sz w:val="24"/>
          <w:szCs w:val="24"/>
          <w:highlight w:val="none"/>
        </w:rPr>
      </w:pPr>
      <w:bookmarkStart w:id="20" w:name="_Toc16246"/>
      <w:r>
        <w:rPr>
          <w:rFonts w:hint="eastAsia" w:ascii="宋体" w:hAnsi="宋体" w:eastAsia="宋体" w:cs="宋体"/>
          <w:b/>
          <w:bCs/>
          <w:color w:val="auto"/>
          <w:spacing w:val="-3"/>
          <w:sz w:val="21"/>
          <w:szCs w:val="21"/>
          <w:highlight w:val="none"/>
        </w:rPr>
        <w:t>（以下格式文件由</w:t>
      </w:r>
      <w:r>
        <w:rPr>
          <w:rFonts w:hint="eastAsia" w:ascii="宋体" w:hAnsi="宋体" w:eastAsia="宋体" w:cs="宋体"/>
          <w:b/>
          <w:bCs/>
          <w:color w:val="auto"/>
          <w:spacing w:val="-3"/>
          <w:sz w:val="21"/>
          <w:szCs w:val="21"/>
          <w:highlight w:val="none"/>
          <w:lang w:val="en-US" w:eastAsia="zh-CN"/>
        </w:rPr>
        <w:t>投标人</w:t>
      </w:r>
      <w:r>
        <w:rPr>
          <w:rFonts w:hint="eastAsia" w:ascii="宋体" w:hAnsi="宋体" w:eastAsia="宋体" w:cs="宋体"/>
          <w:b/>
          <w:bCs/>
          <w:color w:val="auto"/>
          <w:spacing w:val="-3"/>
          <w:sz w:val="21"/>
          <w:szCs w:val="21"/>
          <w:highlight w:val="none"/>
        </w:rPr>
        <w:t>根据需要选用）</w:t>
      </w:r>
      <w:bookmarkEnd w:id="20"/>
    </w:p>
    <w:tbl>
      <w:tblPr>
        <w:tblStyle w:val="8"/>
        <w:tblW w:w="91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1608"/>
        <w:gridCol w:w="1606"/>
        <w:gridCol w:w="1965"/>
        <w:gridCol w:w="1575"/>
        <w:gridCol w:w="896"/>
      </w:tblGrid>
      <w:tr w14:paraId="06890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shd w:val="clear" w:color="auto" w:fill="auto"/>
            <w:vAlign w:val="center"/>
          </w:tcPr>
          <w:p w14:paraId="42C3DFF2">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3"/>
                <w:sz w:val="21"/>
                <w:szCs w:val="21"/>
                <w:highlight w:val="none"/>
              </w:rPr>
              <w:t>职责分工</w:t>
            </w:r>
          </w:p>
        </w:tc>
        <w:tc>
          <w:tcPr>
            <w:tcW w:w="1608" w:type="dxa"/>
            <w:shd w:val="clear" w:color="auto" w:fill="auto"/>
            <w:vAlign w:val="center"/>
          </w:tcPr>
          <w:p w14:paraId="086F32DE">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606" w:type="dxa"/>
            <w:shd w:val="clear" w:color="auto" w:fill="auto"/>
            <w:vAlign w:val="center"/>
          </w:tcPr>
          <w:p w14:paraId="56961451">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现职务</w:t>
            </w:r>
          </w:p>
        </w:tc>
        <w:tc>
          <w:tcPr>
            <w:tcW w:w="1965" w:type="dxa"/>
            <w:shd w:val="clear" w:color="auto" w:fill="auto"/>
            <w:vAlign w:val="center"/>
          </w:tcPr>
          <w:p w14:paraId="08775115">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持何种资格证书</w:t>
            </w:r>
          </w:p>
        </w:tc>
        <w:tc>
          <w:tcPr>
            <w:tcW w:w="1575" w:type="dxa"/>
            <w:shd w:val="clear" w:color="auto" w:fill="auto"/>
            <w:vAlign w:val="center"/>
          </w:tcPr>
          <w:p w14:paraId="0CB08C2D">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发证时间</w:t>
            </w:r>
          </w:p>
        </w:tc>
        <w:tc>
          <w:tcPr>
            <w:tcW w:w="896" w:type="dxa"/>
            <w:vAlign w:val="center"/>
          </w:tcPr>
          <w:p w14:paraId="4DA308A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7A07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142C71AD">
            <w:pPr>
              <w:rPr>
                <w:rFonts w:hint="eastAsia" w:ascii="宋体" w:hAnsi="宋体" w:eastAsia="宋体" w:cs="宋体"/>
                <w:color w:val="auto"/>
                <w:sz w:val="21"/>
                <w:szCs w:val="21"/>
                <w:highlight w:val="none"/>
              </w:rPr>
            </w:pPr>
          </w:p>
        </w:tc>
        <w:tc>
          <w:tcPr>
            <w:tcW w:w="1608" w:type="dxa"/>
            <w:vAlign w:val="top"/>
          </w:tcPr>
          <w:p w14:paraId="4AB04031">
            <w:pPr>
              <w:rPr>
                <w:rFonts w:hint="eastAsia" w:ascii="宋体" w:hAnsi="宋体" w:eastAsia="宋体" w:cs="宋体"/>
                <w:color w:val="auto"/>
                <w:sz w:val="21"/>
                <w:szCs w:val="21"/>
                <w:highlight w:val="none"/>
              </w:rPr>
            </w:pPr>
          </w:p>
        </w:tc>
        <w:tc>
          <w:tcPr>
            <w:tcW w:w="1606" w:type="dxa"/>
            <w:vAlign w:val="top"/>
          </w:tcPr>
          <w:p w14:paraId="607F2D12">
            <w:pPr>
              <w:rPr>
                <w:rFonts w:hint="eastAsia" w:ascii="宋体" w:hAnsi="宋体" w:eastAsia="宋体" w:cs="宋体"/>
                <w:color w:val="auto"/>
                <w:sz w:val="21"/>
                <w:szCs w:val="21"/>
                <w:highlight w:val="none"/>
              </w:rPr>
            </w:pPr>
          </w:p>
        </w:tc>
        <w:tc>
          <w:tcPr>
            <w:tcW w:w="1965" w:type="dxa"/>
            <w:vAlign w:val="top"/>
          </w:tcPr>
          <w:p w14:paraId="04DAE507">
            <w:pPr>
              <w:rPr>
                <w:rFonts w:hint="eastAsia" w:ascii="宋体" w:hAnsi="宋体" w:eastAsia="宋体" w:cs="宋体"/>
                <w:color w:val="auto"/>
                <w:sz w:val="21"/>
                <w:szCs w:val="21"/>
                <w:highlight w:val="none"/>
              </w:rPr>
            </w:pPr>
          </w:p>
        </w:tc>
        <w:tc>
          <w:tcPr>
            <w:tcW w:w="1575" w:type="dxa"/>
            <w:vAlign w:val="top"/>
          </w:tcPr>
          <w:p w14:paraId="6035A008">
            <w:pPr>
              <w:rPr>
                <w:rFonts w:hint="eastAsia" w:ascii="宋体" w:hAnsi="宋体" w:eastAsia="宋体" w:cs="宋体"/>
                <w:color w:val="auto"/>
                <w:sz w:val="21"/>
                <w:szCs w:val="21"/>
                <w:highlight w:val="none"/>
              </w:rPr>
            </w:pPr>
          </w:p>
        </w:tc>
        <w:tc>
          <w:tcPr>
            <w:tcW w:w="896" w:type="dxa"/>
            <w:vAlign w:val="top"/>
          </w:tcPr>
          <w:p w14:paraId="5B935C8F">
            <w:pPr>
              <w:rPr>
                <w:rFonts w:hint="eastAsia" w:ascii="宋体" w:hAnsi="宋体" w:eastAsia="宋体" w:cs="宋体"/>
                <w:color w:val="auto"/>
                <w:sz w:val="21"/>
                <w:szCs w:val="21"/>
                <w:highlight w:val="none"/>
              </w:rPr>
            </w:pPr>
          </w:p>
        </w:tc>
      </w:tr>
      <w:tr w14:paraId="3812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1AFA9E14">
            <w:pPr>
              <w:rPr>
                <w:rFonts w:hint="eastAsia" w:ascii="宋体" w:hAnsi="宋体" w:eastAsia="宋体" w:cs="宋体"/>
                <w:color w:val="auto"/>
                <w:sz w:val="21"/>
                <w:szCs w:val="21"/>
                <w:highlight w:val="none"/>
              </w:rPr>
            </w:pPr>
          </w:p>
        </w:tc>
        <w:tc>
          <w:tcPr>
            <w:tcW w:w="1608" w:type="dxa"/>
            <w:vAlign w:val="top"/>
          </w:tcPr>
          <w:p w14:paraId="60185390">
            <w:pPr>
              <w:rPr>
                <w:rFonts w:hint="eastAsia" w:ascii="宋体" w:hAnsi="宋体" w:eastAsia="宋体" w:cs="宋体"/>
                <w:color w:val="auto"/>
                <w:sz w:val="21"/>
                <w:szCs w:val="21"/>
                <w:highlight w:val="none"/>
              </w:rPr>
            </w:pPr>
          </w:p>
        </w:tc>
        <w:tc>
          <w:tcPr>
            <w:tcW w:w="1606" w:type="dxa"/>
            <w:vAlign w:val="top"/>
          </w:tcPr>
          <w:p w14:paraId="0A179B3A">
            <w:pPr>
              <w:rPr>
                <w:rFonts w:hint="eastAsia" w:ascii="宋体" w:hAnsi="宋体" w:eastAsia="宋体" w:cs="宋体"/>
                <w:color w:val="auto"/>
                <w:sz w:val="21"/>
                <w:szCs w:val="21"/>
                <w:highlight w:val="none"/>
              </w:rPr>
            </w:pPr>
          </w:p>
        </w:tc>
        <w:tc>
          <w:tcPr>
            <w:tcW w:w="1965" w:type="dxa"/>
            <w:vAlign w:val="top"/>
          </w:tcPr>
          <w:p w14:paraId="6C41085C">
            <w:pPr>
              <w:rPr>
                <w:rFonts w:hint="eastAsia" w:ascii="宋体" w:hAnsi="宋体" w:eastAsia="宋体" w:cs="宋体"/>
                <w:color w:val="auto"/>
                <w:sz w:val="21"/>
                <w:szCs w:val="21"/>
                <w:highlight w:val="none"/>
              </w:rPr>
            </w:pPr>
          </w:p>
        </w:tc>
        <w:tc>
          <w:tcPr>
            <w:tcW w:w="1575" w:type="dxa"/>
            <w:vAlign w:val="top"/>
          </w:tcPr>
          <w:p w14:paraId="159DF057">
            <w:pPr>
              <w:rPr>
                <w:rFonts w:hint="eastAsia" w:ascii="宋体" w:hAnsi="宋体" w:eastAsia="宋体" w:cs="宋体"/>
                <w:color w:val="auto"/>
                <w:sz w:val="21"/>
                <w:szCs w:val="21"/>
                <w:highlight w:val="none"/>
              </w:rPr>
            </w:pPr>
          </w:p>
        </w:tc>
        <w:tc>
          <w:tcPr>
            <w:tcW w:w="896" w:type="dxa"/>
            <w:vAlign w:val="top"/>
          </w:tcPr>
          <w:p w14:paraId="2E35D25E">
            <w:pPr>
              <w:rPr>
                <w:rFonts w:hint="eastAsia" w:ascii="宋体" w:hAnsi="宋体" w:eastAsia="宋体" w:cs="宋体"/>
                <w:color w:val="auto"/>
                <w:sz w:val="21"/>
                <w:szCs w:val="21"/>
                <w:highlight w:val="none"/>
              </w:rPr>
            </w:pPr>
          </w:p>
        </w:tc>
      </w:tr>
      <w:tr w14:paraId="029F0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546D2E6E">
            <w:pPr>
              <w:rPr>
                <w:rFonts w:hint="eastAsia" w:ascii="宋体" w:hAnsi="宋体" w:eastAsia="宋体" w:cs="宋体"/>
                <w:color w:val="auto"/>
                <w:sz w:val="21"/>
                <w:szCs w:val="21"/>
                <w:highlight w:val="none"/>
              </w:rPr>
            </w:pPr>
          </w:p>
        </w:tc>
        <w:tc>
          <w:tcPr>
            <w:tcW w:w="1608" w:type="dxa"/>
            <w:vAlign w:val="top"/>
          </w:tcPr>
          <w:p w14:paraId="6F2B864D">
            <w:pPr>
              <w:rPr>
                <w:rFonts w:hint="eastAsia" w:ascii="宋体" w:hAnsi="宋体" w:eastAsia="宋体" w:cs="宋体"/>
                <w:color w:val="auto"/>
                <w:sz w:val="21"/>
                <w:szCs w:val="21"/>
                <w:highlight w:val="none"/>
              </w:rPr>
            </w:pPr>
          </w:p>
        </w:tc>
        <w:tc>
          <w:tcPr>
            <w:tcW w:w="1606" w:type="dxa"/>
            <w:vAlign w:val="top"/>
          </w:tcPr>
          <w:p w14:paraId="7134CFBF">
            <w:pPr>
              <w:rPr>
                <w:rFonts w:hint="eastAsia" w:ascii="宋体" w:hAnsi="宋体" w:eastAsia="宋体" w:cs="宋体"/>
                <w:color w:val="auto"/>
                <w:sz w:val="21"/>
                <w:szCs w:val="21"/>
                <w:highlight w:val="none"/>
              </w:rPr>
            </w:pPr>
          </w:p>
        </w:tc>
        <w:tc>
          <w:tcPr>
            <w:tcW w:w="1965" w:type="dxa"/>
            <w:vAlign w:val="top"/>
          </w:tcPr>
          <w:p w14:paraId="57A23542">
            <w:pPr>
              <w:rPr>
                <w:rFonts w:hint="eastAsia" w:ascii="宋体" w:hAnsi="宋体" w:eastAsia="宋体" w:cs="宋体"/>
                <w:color w:val="auto"/>
                <w:sz w:val="21"/>
                <w:szCs w:val="21"/>
                <w:highlight w:val="none"/>
              </w:rPr>
            </w:pPr>
          </w:p>
        </w:tc>
        <w:tc>
          <w:tcPr>
            <w:tcW w:w="1575" w:type="dxa"/>
            <w:vAlign w:val="top"/>
          </w:tcPr>
          <w:p w14:paraId="66EA7C30">
            <w:pPr>
              <w:rPr>
                <w:rFonts w:hint="eastAsia" w:ascii="宋体" w:hAnsi="宋体" w:eastAsia="宋体" w:cs="宋体"/>
                <w:color w:val="auto"/>
                <w:sz w:val="21"/>
                <w:szCs w:val="21"/>
                <w:highlight w:val="none"/>
              </w:rPr>
            </w:pPr>
          </w:p>
        </w:tc>
        <w:tc>
          <w:tcPr>
            <w:tcW w:w="896" w:type="dxa"/>
            <w:vAlign w:val="top"/>
          </w:tcPr>
          <w:p w14:paraId="01AD636B">
            <w:pPr>
              <w:rPr>
                <w:rFonts w:hint="eastAsia" w:ascii="宋体" w:hAnsi="宋体" w:eastAsia="宋体" w:cs="宋体"/>
                <w:color w:val="auto"/>
                <w:sz w:val="21"/>
                <w:szCs w:val="21"/>
                <w:highlight w:val="none"/>
              </w:rPr>
            </w:pPr>
          </w:p>
        </w:tc>
      </w:tr>
      <w:tr w14:paraId="3857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2D58AECD">
            <w:pPr>
              <w:rPr>
                <w:rFonts w:hint="eastAsia" w:ascii="宋体" w:hAnsi="宋体" w:eastAsia="宋体" w:cs="宋体"/>
                <w:color w:val="auto"/>
                <w:sz w:val="21"/>
                <w:szCs w:val="21"/>
                <w:highlight w:val="none"/>
              </w:rPr>
            </w:pPr>
          </w:p>
        </w:tc>
        <w:tc>
          <w:tcPr>
            <w:tcW w:w="1608" w:type="dxa"/>
            <w:vAlign w:val="top"/>
          </w:tcPr>
          <w:p w14:paraId="73CC71C3">
            <w:pPr>
              <w:rPr>
                <w:rFonts w:hint="eastAsia" w:ascii="宋体" w:hAnsi="宋体" w:eastAsia="宋体" w:cs="宋体"/>
                <w:color w:val="auto"/>
                <w:sz w:val="21"/>
                <w:szCs w:val="21"/>
                <w:highlight w:val="none"/>
              </w:rPr>
            </w:pPr>
          </w:p>
        </w:tc>
        <w:tc>
          <w:tcPr>
            <w:tcW w:w="1606" w:type="dxa"/>
            <w:vAlign w:val="top"/>
          </w:tcPr>
          <w:p w14:paraId="0F3CB770">
            <w:pPr>
              <w:rPr>
                <w:rFonts w:hint="eastAsia" w:ascii="宋体" w:hAnsi="宋体" w:eastAsia="宋体" w:cs="宋体"/>
                <w:color w:val="auto"/>
                <w:sz w:val="21"/>
                <w:szCs w:val="21"/>
                <w:highlight w:val="none"/>
              </w:rPr>
            </w:pPr>
          </w:p>
        </w:tc>
        <w:tc>
          <w:tcPr>
            <w:tcW w:w="1965" w:type="dxa"/>
            <w:vAlign w:val="top"/>
          </w:tcPr>
          <w:p w14:paraId="6644B03D">
            <w:pPr>
              <w:rPr>
                <w:rFonts w:hint="eastAsia" w:ascii="宋体" w:hAnsi="宋体" w:eastAsia="宋体" w:cs="宋体"/>
                <w:color w:val="auto"/>
                <w:sz w:val="21"/>
                <w:szCs w:val="21"/>
                <w:highlight w:val="none"/>
              </w:rPr>
            </w:pPr>
          </w:p>
        </w:tc>
        <w:tc>
          <w:tcPr>
            <w:tcW w:w="1575" w:type="dxa"/>
            <w:vAlign w:val="top"/>
          </w:tcPr>
          <w:p w14:paraId="646F6A3B">
            <w:pPr>
              <w:rPr>
                <w:rFonts w:hint="eastAsia" w:ascii="宋体" w:hAnsi="宋体" w:eastAsia="宋体" w:cs="宋体"/>
                <w:color w:val="auto"/>
                <w:sz w:val="21"/>
                <w:szCs w:val="21"/>
                <w:highlight w:val="none"/>
              </w:rPr>
            </w:pPr>
          </w:p>
        </w:tc>
        <w:tc>
          <w:tcPr>
            <w:tcW w:w="896" w:type="dxa"/>
            <w:vAlign w:val="top"/>
          </w:tcPr>
          <w:p w14:paraId="416CB1D9">
            <w:pPr>
              <w:rPr>
                <w:rFonts w:hint="eastAsia" w:ascii="宋体" w:hAnsi="宋体" w:eastAsia="宋体" w:cs="宋体"/>
                <w:color w:val="auto"/>
                <w:sz w:val="21"/>
                <w:szCs w:val="21"/>
                <w:highlight w:val="none"/>
              </w:rPr>
            </w:pPr>
          </w:p>
        </w:tc>
      </w:tr>
      <w:tr w14:paraId="010B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51D35E7A">
            <w:pPr>
              <w:rPr>
                <w:rFonts w:hint="eastAsia" w:ascii="宋体" w:hAnsi="宋体" w:eastAsia="宋体" w:cs="宋体"/>
                <w:color w:val="auto"/>
                <w:sz w:val="21"/>
                <w:szCs w:val="21"/>
                <w:highlight w:val="none"/>
              </w:rPr>
            </w:pPr>
          </w:p>
        </w:tc>
        <w:tc>
          <w:tcPr>
            <w:tcW w:w="1608" w:type="dxa"/>
            <w:vAlign w:val="top"/>
          </w:tcPr>
          <w:p w14:paraId="3DE54475">
            <w:pPr>
              <w:rPr>
                <w:rFonts w:hint="eastAsia" w:ascii="宋体" w:hAnsi="宋体" w:eastAsia="宋体" w:cs="宋体"/>
                <w:color w:val="auto"/>
                <w:sz w:val="21"/>
                <w:szCs w:val="21"/>
                <w:highlight w:val="none"/>
              </w:rPr>
            </w:pPr>
          </w:p>
        </w:tc>
        <w:tc>
          <w:tcPr>
            <w:tcW w:w="1606" w:type="dxa"/>
            <w:vAlign w:val="top"/>
          </w:tcPr>
          <w:p w14:paraId="4EB94E7B">
            <w:pPr>
              <w:rPr>
                <w:rFonts w:hint="eastAsia" w:ascii="宋体" w:hAnsi="宋体" w:eastAsia="宋体" w:cs="宋体"/>
                <w:color w:val="auto"/>
                <w:sz w:val="21"/>
                <w:szCs w:val="21"/>
                <w:highlight w:val="none"/>
              </w:rPr>
            </w:pPr>
          </w:p>
        </w:tc>
        <w:tc>
          <w:tcPr>
            <w:tcW w:w="1965" w:type="dxa"/>
            <w:vAlign w:val="top"/>
          </w:tcPr>
          <w:p w14:paraId="36F44243">
            <w:pPr>
              <w:rPr>
                <w:rFonts w:hint="eastAsia" w:ascii="宋体" w:hAnsi="宋体" w:eastAsia="宋体" w:cs="宋体"/>
                <w:color w:val="auto"/>
                <w:sz w:val="21"/>
                <w:szCs w:val="21"/>
                <w:highlight w:val="none"/>
              </w:rPr>
            </w:pPr>
          </w:p>
        </w:tc>
        <w:tc>
          <w:tcPr>
            <w:tcW w:w="1575" w:type="dxa"/>
            <w:vAlign w:val="top"/>
          </w:tcPr>
          <w:p w14:paraId="4843BCA0">
            <w:pPr>
              <w:rPr>
                <w:rFonts w:hint="eastAsia" w:ascii="宋体" w:hAnsi="宋体" w:eastAsia="宋体" w:cs="宋体"/>
                <w:color w:val="auto"/>
                <w:sz w:val="21"/>
                <w:szCs w:val="21"/>
                <w:highlight w:val="none"/>
              </w:rPr>
            </w:pPr>
          </w:p>
        </w:tc>
        <w:tc>
          <w:tcPr>
            <w:tcW w:w="896" w:type="dxa"/>
            <w:vAlign w:val="top"/>
          </w:tcPr>
          <w:p w14:paraId="6111C1F4">
            <w:pPr>
              <w:rPr>
                <w:rFonts w:hint="eastAsia" w:ascii="宋体" w:hAnsi="宋体" w:eastAsia="宋体" w:cs="宋体"/>
                <w:color w:val="auto"/>
                <w:sz w:val="21"/>
                <w:szCs w:val="21"/>
                <w:highlight w:val="none"/>
              </w:rPr>
            </w:pPr>
          </w:p>
        </w:tc>
      </w:tr>
      <w:tr w14:paraId="4DB8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53DDB671">
            <w:pPr>
              <w:rPr>
                <w:rFonts w:hint="eastAsia" w:ascii="宋体" w:hAnsi="宋体" w:eastAsia="宋体" w:cs="宋体"/>
                <w:color w:val="auto"/>
                <w:sz w:val="21"/>
                <w:szCs w:val="21"/>
                <w:highlight w:val="none"/>
              </w:rPr>
            </w:pPr>
          </w:p>
        </w:tc>
        <w:tc>
          <w:tcPr>
            <w:tcW w:w="1608" w:type="dxa"/>
            <w:vAlign w:val="top"/>
          </w:tcPr>
          <w:p w14:paraId="1D67854C">
            <w:pPr>
              <w:rPr>
                <w:rFonts w:hint="eastAsia" w:ascii="宋体" w:hAnsi="宋体" w:eastAsia="宋体" w:cs="宋体"/>
                <w:color w:val="auto"/>
                <w:sz w:val="21"/>
                <w:szCs w:val="21"/>
                <w:highlight w:val="none"/>
              </w:rPr>
            </w:pPr>
          </w:p>
        </w:tc>
        <w:tc>
          <w:tcPr>
            <w:tcW w:w="1606" w:type="dxa"/>
            <w:vAlign w:val="top"/>
          </w:tcPr>
          <w:p w14:paraId="26349B9D">
            <w:pPr>
              <w:rPr>
                <w:rFonts w:hint="eastAsia" w:ascii="宋体" w:hAnsi="宋体" w:eastAsia="宋体" w:cs="宋体"/>
                <w:color w:val="auto"/>
                <w:sz w:val="21"/>
                <w:szCs w:val="21"/>
                <w:highlight w:val="none"/>
              </w:rPr>
            </w:pPr>
          </w:p>
        </w:tc>
        <w:tc>
          <w:tcPr>
            <w:tcW w:w="1965" w:type="dxa"/>
            <w:vAlign w:val="top"/>
          </w:tcPr>
          <w:p w14:paraId="08C9545D">
            <w:pPr>
              <w:rPr>
                <w:rFonts w:hint="eastAsia" w:ascii="宋体" w:hAnsi="宋体" w:eastAsia="宋体" w:cs="宋体"/>
                <w:color w:val="auto"/>
                <w:sz w:val="21"/>
                <w:szCs w:val="21"/>
                <w:highlight w:val="none"/>
              </w:rPr>
            </w:pPr>
          </w:p>
        </w:tc>
        <w:tc>
          <w:tcPr>
            <w:tcW w:w="1575" w:type="dxa"/>
            <w:vAlign w:val="top"/>
          </w:tcPr>
          <w:p w14:paraId="020ECAF5">
            <w:pPr>
              <w:rPr>
                <w:rFonts w:hint="eastAsia" w:ascii="宋体" w:hAnsi="宋体" w:eastAsia="宋体" w:cs="宋体"/>
                <w:color w:val="auto"/>
                <w:sz w:val="21"/>
                <w:szCs w:val="21"/>
                <w:highlight w:val="none"/>
              </w:rPr>
            </w:pPr>
          </w:p>
        </w:tc>
        <w:tc>
          <w:tcPr>
            <w:tcW w:w="896" w:type="dxa"/>
            <w:vAlign w:val="top"/>
          </w:tcPr>
          <w:p w14:paraId="77C5FEE8">
            <w:pPr>
              <w:rPr>
                <w:rFonts w:hint="eastAsia" w:ascii="宋体" w:hAnsi="宋体" w:eastAsia="宋体" w:cs="宋体"/>
                <w:color w:val="auto"/>
                <w:sz w:val="21"/>
                <w:szCs w:val="21"/>
                <w:highlight w:val="none"/>
              </w:rPr>
            </w:pPr>
          </w:p>
        </w:tc>
      </w:tr>
      <w:tr w14:paraId="52CC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3600A0F4">
            <w:pPr>
              <w:rPr>
                <w:rFonts w:hint="eastAsia" w:ascii="宋体" w:hAnsi="宋体" w:eastAsia="宋体" w:cs="宋体"/>
                <w:color w:val="auto"/>
                <w:sz w:val="21"/>
                <w:szCs w:val="21"/>
                <w:highlight w:val="none"/>
              </w:rPr>
            </w:pPr>
          </w:p>
        </w:tc>
        <w:tc>
          <w:tcPr>
            <w:tcW w:w="1608" w:type="dxa"/>
            <w:vAlign w:val="top"/>
          </w:tcPr>
          <w:p w14:paraId="38570F2D">
            <w:pPr>
              <w:rPr>
                <w:rFonts w:hint="eastAsia" w:ascii="宋体" w:hAnsi="宋体" w:eastAsia="宋体" w:cs="宋体"/>
                <w:color w:val="auto"/>
                <w:sz w:val="21"/>
                <w:szCs w:val="21"/>
                <w:highlight w:val="none"/>
              </w:rPr>
            </w:pPr>
          </w:p>
        </w:tc>
        <w:tc>
          <w:tcPr>
            <w:tcW w:w="1606" w:type="dxa"/>
            <w:vAlign w:val="top"/>
          </w:tcPr>
          <w:p w14:paraId="48FF9D07">
            <w:pPr>
              <w:rPr>
                <w:rFonts w:hint="eastAsia" w:ascii="宋体" w:hAnsi="宋体" w:eastAsia="宋体" w:cs="宋体"/>
                <w:color w:val="auto"/>
                <w:sz w:val="21"/>
                <w:szCs w:val="21"/>
                <w:highlight w:val="none"/>
              </w:rPr>
            </w:pPr>
          </w:p>
        </w:tc>
        <w:tc>
          <w:tcPr>
            <w:tcW w:w="1965" w:type="dxa"/>
            <w:vAlign w:val="top"/>
          </w:tcPr>
          <w:p w14:paraId="0EB2F6A0">
            <w:pPr>
              <w:rPr>
                <w:rFonts w:hint="eastAsia" w:ascii="宋体" w:hAnsi="宋体" w:eastAsia="宋体" w:cs="宋体"/>
                <w:color w:val="auto"/>
                <w:sz w:val="21"/>
                <w:szCs w:val="21"/>
                <w:highlight w:val="none"/>
              </w:rPr>
            </w:pPr>
          </w:p>
        </w:tc>
        <w:tc>
          <w:tcPr>
            <w:tcW w:w="1575" w:type="dxa"/>
            <w:vAlign w:val="top"/>
          </w:tcPr>
          <w:p w14:paraId="5110896F">
            <w:pPr>
              <w:rPr>
                <w:rFonts w:hint="eastAsia" w:ascii="宋体" w:hAnsi="宋体" w:eastAsia="宋体" w:cs="宋体"/>
                <w:color w:val="auto"/>
                <w:sz w:val="21"/>
                <w:szCs w:val="21"/>
                <w:highlight w:val="none"/>
              </w:rPr>
            </w:pPr>
          </w:p>
        </w:tc>
        <w:tc>
          <w:tcPr>
            <w:tcW w:w="896" w:type="dxa"/>
            <w:vAlign w:val="top"/>
          </w:tcPr>
          <w:p w14:paraId="5F29AF49">
            <w:pPr>
              <w:rPr>
                <w:rFonts w:hint="eastAsia" w:ascii="宋体" w:hAnsi="宋体" w:eastAsia="宋体" w:cs="宋体"/>
                <w:color w:val="auto"/>
                <w:sz w:val="21"/>
                <w:szCs w:val="21"/>
                <w:highlight w:val="none"/>
              </w:rPr>
            </w:pPr>
          </w:p>
        </w:tc>
      </w:tr>
      <w:tr w14:paraId="5CE97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7FF4B16A">
            <w:pPr>
              <w:rPr>
                <w:rFonts w:hint="eastAsia" w:ascii="宋体" w:hAnsi="宋体" w:eastAsia="宋体" w:cs="宋体"/>
                <w:color w:val="auto"/>
                <w:sz w:val="21"/>
                <w:szCs w:val="21"/>
                <w:highlight w:val="none"/>
              </w:rPr>
            </w:pPr>
          </w:p>
        </w:tc>
        <w:tc>
          <w:tcPr>
            <w:tcW w:w="1608" w:type="dxa"/>
            <w:vAlign w:val="top"/>
          </w:tcPr>
          <w:p w14:paraId="77FED726">
            <w:pPr>
              <w:rPr>
                <w:rFonts w:hint="eastAsia" w:ascii="宋体" w:hAnsi="宋体" w:eastAsia="宋体" w:cs="宋体"/>
                <w:color w:val="auto"/>
                <w:sz w:val="21"/>
                <w:szCs w:val="21"/>
                <w:highlight w:val="none"/>
              </w:rPr>
            </w:pPr>
          </w:p>
        </w:tc>
        <w:tc>
          <w:tcPr>
            <w:tcW w:w="1606" w:type="dxa"/>
            <w:vAlign w:val="top"/>
          </w:tcPr>
          <w:p w14:paraId="099B0D5A">
            <w:pPr>
              <w:rPr>
                <w:rFonts w:hint="eastAsia" w:ascii="宋体" w:hAnsi="宋体" w:eastAsia="宋体" w:cs="宋体"/>
                <w:color w:val="auto"/>
                <w:sz w:val="21"/>
                <w:szCs w:val="21"/>
                <w:highlight w:val="none"/>
              </w:rPr>
            </w:pPr>
          </w:p>
        </w:tc>
        <w:tc>
          <w:tcPr>
            <w:tcW w:w="1965" w:type="dxa"/>
            <w:vAlign w:val="top"/>
          </w:tcPr>
          <w:p w14:paraId="6A06CD21">
            <w:pPr>
              <w:rPr>
                <w:rFonts w:hint="eastAsia" w:ascii="宋体" w:hAnsi="宋体" w:eastAsia="宋体" w:cs="宋体"/>
                <w:color w:val="auto"/>
                <w:sz w:val="21"/>
                <w:szCs w:val="21"/>
                <w:highlight w:val="none"/>
              </w:rPr>
            </w:pPr>
          </w:p>
        </w:tc>
        <w:tc>
          <w:tcPr>
            <w:tcW w:w="1575" w:type="dxa"/>
            <w:vAlign w:val="top"/>
          </w:tcPr>
          <w:p w14:paraId="7B241899">
            <w:pPr>
              <w:rPr>
                <w:rFonts w:hint="eastAsia" w:ascii="宋体" w:hAnsi="宋体" w:eastAsia="宋体" w:cs="宋体"/>
                <w:color w:val="auto"/>
                <w:sz w:val="21"/>
                <w:szCs w:val="21"/>
                <w:highlight w:val="none"/>
              </w:rPr>
            </w:pPr>
          </w:p>
        </w:tc>
        <w:tc>
          <w:tcPr>
            <w:tcW w:w="896" w:type="dxa"/>
            <w:vAlign w:val="top"/>
          </w:tcPr>
          <w:p w14:paraId="7643804B">
            <w:pPr>
              <w:rPr>
                <w:rFonts w:hint="eastAsia" w:ascii="宋体" w:hAnsi="宋体" w:eastAsia="宋体" w:cs="宋体"/>
                <w:color w:val="auto"/>
                <w:sz w:val="21"/>
                <w:szCs w:val="21"/>
                <w:highlight w:val="none"/>
              </w:rPr>
            </w:pPr>
          </w:p>
        </w:tc>
      </w:tr>
      <w:tr w14:paraId="476EA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94" w:type="dxa"/>
            <w:vAlign w:val="top"/>
          </w:tcPr>
          <w:p w14:paraId="0E2B09F8">
            <w:pPr>
              <w:rPr>
                <w:rFonts w:hint="eastAsia" w:ascii="宋体" w:hAnsi="宋体" w:eastAsia="宋体" w:cs="宋体"/>
                <w:color w:val="auto"/>
                <w:sz w:val="21"/>
                <w:szCs w:val="21"/>
                <w:highlight w:val="none"/>
              </w:rPr>
            </w:pPr>
          </w:p>
        </w:tc>
        <w:tc>
          <w:tcPr>
            <w:tcW w:w="1608" w:type="dxa"/>
            <w:vAlign w:val="top"/>
          </w:tcPr>
          <w:p w14:paraId="6CD579A9">
            <w:pPr>
              <w:rPr>
                <w:rFonts w:hint="eastAsia" w:ascii="宋体" w:hAnsi="宋体" w:eastAsia="宋体" w:cs="宋体"/>
                <w:color w:val="auto"/>
                <w:sz w:val="21"/>
                <w:szCs w:val="21"/>
                <w:highlight w:val="none"/>
              </w:rPr>
            </w:pPr>
          </w:p>
        </w:tc>
        <w:tc>
          <w:tcPr>
            <w:tcW w:w="1606" w:type="dxa"/>
            <w:vAlign w:val="top"/>
          </w:tcPr>
          <w:p w14:paraId="180072D7">
            <w:pPr>
              <w:rPr>
                <w:rFonts w:hint="eastAsia" w:ascii="宋体" w:hAnsi="宋体" w:eastAsia="宋体" w:cs="宋体"/>
                <w:color w:val="auto"/>
                <w:sz w:val="21"/>
                <w:szCs w:val="21"/>
                <w:highlight w:val="none"/>
              </w:rPr>
            </w:pPr>
          </w:p>
        </w:tc>
        <w:tc>
          <w:tcPr>
            <w:tcW w:w="1965" w:type="dxa"/>
            <w:vAlign w:val="top"/>
          </w:tcPr>
          <w:p w14:paraId="4AD48FA7">
            <w:pPr>
              <w:rPr>
                <w:rFonts w:hint="eastAsia" w:ascii="宋体" w:hAnsi="宋体" w:eastAsia="宋体" w:cs="宋体"/>
                <w:color w:val="auto"/>
                <w:sz w:val="21"/>
                <w:szCs w:val="21"/>
                <w:highlight w:val="none"/>
              </w:rPr>
            </w:pPr>
          </w:p>
        </w:tc>
        <w:tc>
          <w:tcPr>
            <w:tcW w:w="1575" w:type="dxa"/>
            <w:vAlign w:val="top"/>
          </w:tcPr>
          <w:p w14:paraId="7CBB7803">
            <w:pPr>
              <w:rPr>
                <w:rFonts w:hint="eastAsia" w:ascii="宋体" w:hAnsi="宋体" w:eastAsia="宋体" w:cs="宋体"/>
                <w:color w:val="auto"/>
                <w:sz w:val="21"/>
                <w:szCs w:val="21"/>
                <w:highlight w:val="none"/>
              </w:rPr>
            </w:pPr>
          </w:p>
        </w:tc>
        <w:tc>
          <w:tcPr>
            <w:tcW w:w="896" w:type="dxa"/>
            <w:vAlign w:val="top"/>
          </w:tcPr>
          <w:p w14:paraId="7F75DD89">
            <w:pPr>
              <w:rPr>
                <w:rFonts w:hint="eastAsia" w:ascii="宋体" w:hAnsi="宋体" w:eastAsia="宋体" w:cs="宋体"/>
                <w:color w:val="auto"/>
                <w:sz w:val="21"/>
                <w:szCs w:val="21"/>
                <w:highlight w:val="none"/>
              </w:rPr>
            </w:pPr>
          </w:p>
        </w:tc>
      </w:tr>
    </w:tbl>
    <w:p w14:paraId="4AA65F5C">
      <w:pPr>
        <w:spacing w:line="269" w:lineRule="auto"/>
        <w:rPr>
          <w:rFonts w:hint="eastAsia" w:ascii="宋体" w:hAnsi="宋体" w:eastAsia="宋体" w:cs="宋体"/>
          <w:color w:val="auto"/>
          <w:sz w:val="24"/>
          <w:szCs w:val="24"/>
          <w:highlight w:val="none"/>
        </w:rPr>
      </w:pPr>
    </w:p>
    <w:p w14:paraId="5572B08E">
      <w:pPr>
        <w:spacing w:line="26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说明：于本表页后面附所提供人员的证件及证明材料。</w:t>
      </w:r>
    </w:p>
    <w:p w14:paraId="0D72EA50">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br w:type="textWrapping"/>
      </w:r>
      <w:r>
        <w:rPr>
          <w:rFonts w:hint="eastAsia" w:ascii="宋体" w:hAnsi="宋体" w:eastAsia="宋体" w:cs="宋体"/>
          <w:color w:val="auto"/>
          <w:spacing w:val="3"/>
          <w:sz w:val="21"/>
          <w:szCs w:val="21"/>
          <w:highlight w:val="none"/>
        </w:rPr>
        <w:br w:type="textWrapping"/>
      </w: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盖公章）</w:t>
      </w:r>
    </w:p>
    <w:p w14:paraId="4C79FD44">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（签字或盖章） </w:t>
      </w:r>
    </w:p>
    <w:p w14:paraId="2C52FA36">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日期：</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月</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14:paraId="37DB49C5">
      <w:pPr>
        <w:pStyle w:val="2"/>
        <w:keepNext w:val="0"/>
        <w:keepLines w:val="0"/>
        <w:pageBreakBefore w:val="0"/>
        <w:widowControl/>
        <w:kinsoku w:val="0"/>
        <w:wordWrap/>
        <w:overflowPunct/>
        <w:topLinePunct w:val="0"/>
        <w:autoSpaceDE w:val="0"/>
        <w:autoSpaceDN w:val="0"/>
        <w:bidi w:val="0"/>
        <w:adjustRightInd w:val="0"/>
        <w:snapToGrid w:val="0"/>
        <w:spacing w:before="190" w:line="480" w:lineRule="auto"/>
        <w:ind w:left="54"/>
        <w:jc w:val="right"/>
        <w:textAlignment w:val="baseline"/>
        <w:rPr>
          <w:rFonts w:hint="eastAsia" w:ascii="宋体" w:hAnsi="宋体" w:eastAsia="宋体" w:cs="宋体"/>
          <w:color w:val="auto"/>
          <w:sz w:val="21"/>
          <w:szCs w:val="21"/>
          <w:highlight w:val="none"/>
        </w:rPr>
      </w:pPr>
    </w:p>
    <w:p w14:paraId="56BF7C97">
      <w:pPr>
        <w:spacing w:line="414" w:lineRule="auto"/>
        <w:rPr>
          <w:rFonts w:hint="eastAsia" w:ascii="宋体" w:hAnsi="宋体" w:eastAsia="宋体" w:cs="宋体"/>
          <w:color w:val="auto"/>
          <w:sz w:val="24"/>
          <w:szCs w:val="24"/>
          <w:highlight w:val="none"/>
        </w:rPr>
      </w:pPr>
    </w:p>
    <w:p w14:paraId="478939A6">
      <w:pPr>
        <w:spacing w:line="220" w:lineRule="auto"/>
        <w:rPr>
          <w:rFonts w:hint="eastAsia" w:ascii="宋体" w:hAnsi="宋体" w:eastAsia="宋体" w:cs="宋体"/>
          <w:color w:val="auto"/>
          <w:sz w:val="24"/>
          <w:szCs w:val="24"/>
          <w:highlight w:val="none"/>
        </w:rPr>
        <w:sectPr>
          <w:footerReference r:id="rId15" w:type="default"/>
          <w:pgSz w:w="11907" w:h="16839"/>
          <w:pgMar w:top="1440" w:right="1800" w:bottom="1440" w:left="1800" w:header="0" w:footer="1020" w:gutter="0"/>
          <w:pgNumType w:fmt="decimal"/>
          <w:cols w:space="720" w:num="1"/>
        </w:sectPr>
      </w:pPr>
    </w:p>
    <w:p w14:paraId="63EFFD5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21" w:name="_Toc19886"/>
      <w:r>
        <w:rPr>
          <w:rFonts w:hint="eastAsia" w:ascii="宋体" w:hAnsi="宋体" w:eastAsia="宋体" w:cs="宋体"/>
          <w:b/>
          <w:bCs/>
          <w:color w:val="auto"/>
          <w:spacing w:val="-3"/>
          <w:sz w:val="24"/>
          <w:szCs w:val="24"/>
          <w:highlight w:val="none"/>
          <w:lang w:val="en-US" w:eastAsia="zh-CN"/>
        </w:rPr>
        <w:t>投标人的其他评审情况</w:t>
      </w:r>
      <w:bookmarkEnd w:id="21"/>
    </w:p>
    <w:p w14:paraId="53DE576D">
      <w:pPr>
        <w:spacing w:line="306" w:lineRule="auto"/>
        <w:rPr>
          <w:rFonts w:hint="eastAsia" w:ascii="宋体" w:hAnsi="宋体" w:eastAsia="宋体" w:cs="宋体"/>
          <w:color w:val="auto"/>
          <w:sz w:val="24"/>
          <w:szCs w:val="24"/>
          <w:highlight w:val="none"/>
        </w:rPr>
      </w:pPr>
    </w:p>
    <w:p w14:paraId="5C954330">
      <w:pPr>
        <w:spacing w:line="306" w:lineRule="auto"/>
        <w:rPr>
          <w:rFonts w:hint="eastAsia" w:ascii="宋体" w:hAnsi="宋体" w:eastAsia="宋体" w:cs="宋体"/>
          <w:color w:val="auto"/>
          <w:sz w:val="24"/>
          <w:szCs w:val="24"/>
          <w:highlight w:val="none"/>
        </w:rPr>
      </w:pPr>
    </w:p>
    <w:p w14:paraId="719285AD">
      <w:pPr>
        <w:spacing w:line="307" w:lineRule="auto"/>
        <w:rPr>
          <w:rFonts w:hint="eastAsia" w:ascii="宋体" w:hAnsi="宋体" w:eastAsia="宋体" w:cs="宋体"/>
          <w:color w:val="auto"/>
          <w:sz w:val="24"/>
          <w:szCs w:val="24"/>
          <w:highlight w:val="none"/>
        </w:rPr>
      </w:pPr>
    </w:p>
    <w:p w14:paraId="5BE8A7F8">
      <w:pPr>
        <w:pStyle w:val="2"/>
        <w:spacing w:before="68" w:line="220"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投标人根据“第三章  评标办法”自行编制格式。</w:t>
      </w:r>
    </w:p>
    <w:p w14:paraId="449711B1">
      <w:pPr>
        <w:spacing w:line="256" w:lineRule="auto"/>
        <w:rPr>
          <w:rFonts w:hint="eastAsia" w:ascii="宋体" w:hAnsi="宋体" w:eastAsia="宋体" w:cs="宋体"/>
          <w:color w:val="auto"/>
          <w:sz w:val="21"/>
          <w:szCs w:val="21"/>
          <w:highlight w:val="none"/>
        </w:rPr>
      </w:pPr>
    </w:p>
    <w:p w14:paraId="123B90E2">
      <w:pPr>
        <w:spacing w:line="256" w:lineRule="auto"/>
        <w:rPr>
          <w:rFonts w:hint="eastAsia" w:ascii="宋体" w:hAnsi="宋体" w:eastAsia="宋体" w:cs="宋体"/>
          <w:color w:val="auto"/>
          <w:sz w:val="21"/>
          <w:szCs w:val="21"/>
          <w:highlight w:val="none"/>
        </w:rPr>
      </w:pPr>
    </w:p>
    <w:p w14:paraId="7E8CF98D">
      <w:pPr>
        <w:spacing w:line="256" w:lineRule="auto"/>
        <w:rPr>
          <w:rFonts w:hint="eastAsia" w:ascii="宋体" w:hAnsi="宋体" w:eastAsia="宋体" w:cs="宋体"/>
          <w:color w:val="auto"/>
          <w:sz w:val="21"/>
          <w:szCs w:val="21"/>
          <w:highlight w:val="none"/>
        </w:rPr>
      </w:pPr>
    </w:p>
    <w:p w14:paraId="75180585">
      <w:pPr>
        <w:spacing w:line="257" w:lineRule="auto"/>
        <w:rPr>
          <w:rFonts w:hint="eastAsia" w:ascii="宋体" w:hAnsi="宋体" w:eastAsia="宋体" w:cs="宋体"/>
          <w:color w:val="auto"/>
          <w:sz w:val="21"/>
          <w:szCs w:val="21"/>
          <w:highlight w:val="none"/>
        </w:rPr>
      </w:pPr>
    </w:p>
    <w:p w14:paraId="48EB67F9">
      <w:pPr>
        <w:spacing w:line="257" w:lineRule="auto"/>
        <w:rPr>
          <w:rFonts w:hint="eastAsia" w:ascii="宋体" w:hAnsi="宋体" w:eastAsia="宋体" w:cs="宋体"/>
          <w:color w:val="auto"/>
          <w:sz w:val="21"/>
          <w:szCs w:val="21"/>
          <w:highlight w:val="none"/>
        </w:rPr>
      </w:pPr>
    </w:p>
    <w:p w14:paraId="46B14439">
      <w:pPr>
        <w:spacing w:line="257" w:lineRule="auto"/>
        <w:rPr>
          <w:rFonts w:hint="eastAsia" w:ascii="宋体" w:hAnsi="宋体" w:eastAsia="宋体" w:cs="宋体"/>
          <w:color w:val="auto"/>
          <w:sz w:val="21"/>
          <w:szCs w:val="21"/>
          <w:highlight w:val="none"/>
        </w:rPr>
      </w:pPr>
    </w:p>
    <w:p w14:paraId="24199F06">
      <w:pPr>
        <w:spacing w:line="257" w:lineRule="auto"/>
        <w:rPr>
          <w:rFonts w:hint="eastAsia" w:ascii="宋体" w:hAnsi="宋体" w:eastAsia="宋体" w:cs="宋体"/>
          <w:color w:val="auto"/>
          <w:sz w:val="21"/>
          <w:szCs w:val="21"/>
          <w:highlight w:val="none"/>
        </w:rPr>
      </w:pPr>
    </w:p>
    <w:p w14:paraId="7BCE28B9">
      <w:pPr>
        <w:spacing w:line="257" w:lineRule="auto"/>
        <w:rPr>
          <w:rFonts w:hint="eastAsia" w:ascii="宋体" w:hAnsi="宋体" w:eastAsia="宋体" w:cs="宋体"/>
          <w:color w:val="auto"/>
          <w:sz w:val="21"/>
          <w:szCs w:val="21"/>
          <w:highlight w:val="none"/>
        </w:rPr>
      </w:pPr>
    </w:p>
    <w:p w14:paraId="1302237E">
      <w:pPr>
        <w:spacing w:line="257" w:lineRule="auto"/>
        <w:rPr>
          <w:rFonts w:hint="eastAsia" w:ascii="宋体" w:hAnsi="宋体" w:eastAsia="宋体" w:cs="宋体"/>
          <w:color w:val="auto"/>
          <w:sz w:val="21"/>
          <w:szCs w:val="21"/>
          <w:highlight w:val="none"/>
        </w:rPr>
      </w:pPr>
    </w:p>
    <w:p w14:paraId="6A333A64">
      <w:pPr>
        <w:spacing w:line="257" w:lineRule="auto"/>
        <w:rPr>
          <w:rFonts w:hint="eastAsia" w:ascii="宋体" w:hAnsi="宋体" w:eastAsia="宋体" w:cs="宋体"/>
          <w:color w:val="auto"/>
          <w:sz w:val="21"/>
          <w:szCs w:val="21"/>
          <w:highlight w:val="none"/>
        </w:rPr>
      </w:pPr>
    </w:p>
    <w:p w14:paraId="69DACE0E">
      <w:pPr>
        <w:spacing w:line="257" w:lineRule="auto"/>
        <w:rPr>
          <w:rFonts w:hint="eastAsia" w:ascii="宋体" w:hAnsi="宋体" w:eastAsia="宋体" w:cs="宋体"/>
          <w:color w:val="auto"/>
          <w:sz w:val="21"/>
          <w:szCs w:val="21"/>
          <w:highlight w:val="none"/>
        </w:rPr>
      </w:pPr>
    </w:p>
    <w:p w14:paraId="13CD75EF">
      <w:pPr>
        <w:spacing w:line="257" w:lineRule="auto"/>
        <w:rPr>
          <w:rFonts w:hint="eastAsia" w:ascii="宋体" w:hAnsi="宋体" w:eastAsia="宋体" w:cs="宋体"/>
          <w:color w:val="auto"/>
          <w:sz w:val="21"/>
          <w:szCs w:val="21"/>
          <w:highlight w:val="none"/>
        </w:rPr>
      </w:pPr>
    </w:p>
    <w:p w14:paraId="515A9CF1">
      <w:pPr>
        <w:spacing w:line="257" w:lineRule="auto"/>
        <w:rPr>
          <w:rFonts w:hint="eastAsia" w:ascii="宋体" w:hAnsi="宋体" w:eastAsia="宋体" w:cs="宋体"/>
          <w:color w:val="auto"/>
          <w:sz w:val="21"/>
          <w:szCs w:val="21"/>
          <w:highlight w:val="none"/>
        </w:rPr>
      </w:pPr>
    </w:p>
    <w:p w14:paraId="1051180A">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盖公章）</w:t>
      </w:r>
    </w:p>
    <w:p w14:paraId="24003EF5">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（签字或盖章） </w:t>
      </w:r>
    </w:p>
    <w:p w14:paraId="2FF0A7CF">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日期：</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月</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14:paraId="23635807">
      <w:pPr>
        <w:spacing w:line="257" w:lineRule="auto"/>
        <w:rPr>
          <w:rFonts w:hint="eastAsia" w:ascii="宋体" w:hAnsi="宋体" w:eastAsia="宋体" w:cs="宋体"/>
          <w:color w:val="auto"/>
          <w:sz w:val="21"/>
          <w:szCs w:val="21"/>
          <w:highlight w:val="none"/>
        </w:rPr>
      </w:pPr>
    </w:p>
    <w:p w14:paraId="1C637E2A">
      <w:pPr>
        <w:spacing w:line="257" w:lineRule="auto"/>
        <w:rPr>
          <w:rFonts w:hint="eastAsia" w:ascii="宋体" w:hAnsi="宋体" w:eastAsia="宋体" w:cs="宋体"/>
          <w:color w:val="auto"/>
          <w:sz w:val="21"/>
          <w:szCs w:val="21"/>
          <w:highlight w:val="none"/>
        </w:rPr>
      </w:pPr>
    </w:p>
    <w:p w14:paraId="63C27385">
      <w:pPr>
        <w:spacing w:line="257" w:lineRule="auto"/>
        <w:rPr>
          <w:rFonts w:hint="eastAsia" w:ascii="宋体" w:hAnsi="宋体" w:eastAsia="宋体" w:cs="宋体"/>
          <w:color w:val="auto"/>
          <w:sz w:val="21"/>
          <w:szCs w:val="21"/>
          <w:highlight w:val="none"/>
        </w:rPr>
      </w:pPr>
    </w:p>
    <w:p w14:paraId="3BDB7896">
      <w:pPr>
        <w:pStyle w:val="2"/>
        <w:spacing w:before="68" w:line="22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1"/>
          <w:szCs w:val="21"/>
          <w:highlight w:val="none"/>
        </w:rPr>
        <w:t>说明：于本表页后面附所有证明材料。</w:t>
      </w:r>
    </w:p>
    <w:p w14:paraId="06F3F55E">
      <w:pPr>
        <w:spacing w:line="220" w:lineRule="auto"/>
        <w:rPr>
          <w:rFonts w:hint="eastAsia" w:ascii="宋体" w:hAnsi="宋体" w:eastAsia="宋体" w:cs="宋体"/>
          <w:color w:val="auto"/>
          <w:sz w:val="24"/>
          <w:szCs w:val="24"/>
          <w:highlight w:val="none"/>
        </w:rPr>
        <w:sectPr>
          <w:footerReference r:id="rId16" w:type="default"/>
          <w:pgSz w:w="11907" w:h="16839"/>
          <w:pgMar w:top="1440" w:right="1800" w:bottom="1440" w:left="1800" w:header="0" w:footer="1020" w:gutter="0"/>
          <w:pgNumType w:fmt="decimal"/>
          <w:cols w:space="720" w:num="1"/>
        </w:sectPr>
      </w:pPr>
    </w:p>
    <w:p w14:paraId="42EBB33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22" w:name="_Toc4798"/>
      <w:r>
        <w:rPr>
          <w:rFonts w:hint="eastAsia" w:ascii="宋体" w:hAnsi="宋体" w:eastAsia="宋体" w:cs="宋体"/>
          <w:b/>
          <w:bCs/>
          <w:color w:val="auto"/>
          <w:spacing w:val="-3"/>
          <w:sz w:val="24"/>
          <w:szCs w:val="24"/>
          <w:highlight w:val="none"/>
          <w:lang w:val="en-US" w:eastAsia="zh-CN"/>
        </w:rPr>
        <w:t>中标服务费承诺书</w:t>
      </w:r>
      <w:bookmarkEnd w:id="22"/>
    </w:p>
    <w:p w14:paraId="4D47E2F2">
      <w:pPr>
        <w:bidi w:val="0"/>
        <w:rPr>
          <w:rFonts w:hint="eastAsia"/>
          <w:color w:val="auto"/>
          <w:highlight w:val="none"/>
          <w:lang w:val="en-US" w:eastAsia="zh-CN"/>
        </w:rPr>
      </w:pPr>
    </w:p>
    <w:p w14:paraId="49AF1F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color w:val="auto"/>
          <w:sz w:val="21"/>
          <w:szCs w:val="21"/>
          <w:highlight w:val="none"/>
          <w:lang w:val="en-US" w:eastAsia="zh-CN"/>
        </w:rPr>
      </w:pPr>
      <w:bookmarkStart w:id="23" w:name="_Toc6872"/>
      <w:r>
        <w:rPr>
          <w:rFonts w:hint="eastAsia" w:ascii="宋体" w:hAnsi="宋体" w:eastAsia="宋体" w:cs="宋体"/>
          <w:b/>
          <w:bCs/>
          <w:color w:val="auto"/>
          <w:sz w:val="21"/>
          <w:szCs w:val="21"/>
          <w:highlight w:val="none"/>
          <w:lang w:val="en-US" w:eastAsia="zh-CN"/>
        </w:rPr>
        <w:t>致：</w:t>
      </w:r>
      <w:r>
        <w:rPr>
          <w:rFonts w:hint="eastAsia" w:ascii="宋体" w:hAnsi="宋体" w:eastAsia="宋体" w:cs="宋体"/>
          <w:b/>
          <w:bCs/>
          <w:color w:val="auto"/>
          <w:sz w:val="21"/>
          <w:szCs w:val="21"/>
          <w:highlight w:val="none"/>
          <w:u w:val="single"/>
          <w:lang w:val="en-US" w:eastAsia="zh-CN"/>
        </w:rPr>
        <w:t>深圳市众鑫工程造价咨询有限公司</w:t>
      </w:r>
      <w:bookmarkEnd w:id="23"/>
    </w:p>
    <w:p w14:paraId="575659E4">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如果我方在贵单位组织的</w:t>
      </w:r>
      <w:r>
        <w:rPr>
          <w:rFonts w:hint="eastAsia" w:ascii="宋体" w:hAnsi="宋体" w:eastAsia="宋体" w:cs="宋体"/>
          <w:b/>
          <w:bCs/>
          <w:color w:val="auto"/>
          <w:spacing w:val="-2"/>
          <w:sz w:val="21"/>
          <w:szCs w:val="21"/>
          <w:highlight w:val="none"/>
          <w:u w:val="single"/>
          <w:lang w:val="en-US" w:eastAsia="zh-CN"/>
        </w:rPr>
        <w:t xml:space="preserve">     （项目名称）      </w:t>
      </w:r>
      <w:r>
        <w:rPr>
          <w:rFonts w:hint="eastAsia" w:ascii="宋体" w:hAnsi="宋体" w:eastAsia="宋体" w:cs="宋体"/>
          <w:color w:val="auto"/>
          <w:spacing w:val="-2"/>
          <w:sz w:val="21"/>
          <w:szCs w:val="21"/>
          <w:highlight w:val="none"/>
          <w:lang w:val="en-US" w:eastAsia="zh-CN"/>
        </w:rPr>
        <w:t>中被确定为中标人，我方保证在收到 《中标通知书》前，按照本项目招标代理合同约定向贵单位（收款人开户名称：深圳市众鑫工程造价咨询有限公司云浮分公司，银行帐号：4405018272410000594，开户行：中国建设银行股份有限公司罗定迎宾路支行）缴纳中标服务费。</w:t>
      </w:r>
    </w:p>
    <w:p w14:paraId="7652C220">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特此承诺！</w:t>
      </w:r>
    </w:p>
    <w:p w14:paraId="2F046EF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4F46E77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7C8996C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1BE9E5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3FEFEFB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0F91CCF8">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盖公章）</w:t>
      </w:r>
    </w:p>
    <w:p w14:paraId="76C2A1C3">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（签字或盖章） </w:t>
      </w:r>
    </w:p>
    <w:p w14:paraId="196EDD17">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日期：</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月</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14:paraId="2A5424C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snapToGrid w:val="0"/>
          <w:color w:val="auto"/>
          <w:spacing w:val="-3"/>
          <w:kern w:val="0"/>
          <w:sz w:val="24"/>
          <w:szCs w:val="24"/>
          <w:highlight w:val="none"/>
          <w:lang w:val="en-US" w:eastAsia="zh-CN" w:bidi="ar-SA"/>
        </w:rPr>
      </w:pPr>
      <w:r>
        <w:rPr>
          <w:rFonts w:hint="eastAsia" w:ascii="宋体" w:hAnsi="宋体" w:eastAsia="宋体" w:cs="宋体"/>
          <w:b/>
          <w:bCs/>
          <w:color w:val="auto"/>
          <w:spacing w:val="-3"/>
          <w:sz w:val="24"/>
          <w:szCs w:val="24"/>
          <w:highlight w:val="none"/>
          <w:lang w:val="en-US" w:eastAsia="zh-CN"/>
        </w:rPr>
        <w:br w:type="page"/>
      </w:r>
      <w:bookmarkStart w:id="24" w:name="_Toc18777"/>
      <w:r>
        <w:rPr>
          <w:rFonts w:hint="eastAsia" w:ascii="宋体" w:hAnsi="宋体" w:eastAsia="宋体" w:cs="宋体"/>
          <w:b/>
          <w:bCs/>
          <w:color w:val="auto"/>
          <w:spacing w:val="-3"/>
          <w:sz w:val="24"/>
          <w:szCs w:val="24"/>
          <w:highlight w:val="none"/>
          <w:lang w:val="en-US" w:eastAsia="zh-CN"/>
        </w:rPr>
        <w:t>承诺函</w:t>
      </w:r>
      <w:bookmarkEnd w:id="24"/>
    </w:p>
    <w:p w14:paraId="3A93D8F2">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napToGrid w:val="0"/>
          <w:color w:val="auto"/>
          <w:spacing w:val="-3"/>
          <w:kern w:val="0"/>
          <w:sz w:val="24"/>
          <w:szCs w:val="24"/>
          <w:highlight w:val="none"/>
          <w:lang w:val="en-US" w:eastAsia="zh-CN" w:bidi="ar-SA"/>
        </w:rPr>
      </w:pPr>
    </w:p>
    <w:p w14:paraId="1FBE2E98">
      <w:pPr>
        <w:pStyle w:val="10"/>
        <w:keepNext w:val="0"/>
        <w:keepLines w:val="0"/>
        <w:pageBreakBefore w:val="0"/>
        <w:widowControl/>
        <w:kinsoku/>
        <w:wordWrap/>
        <w:overflowPunct/>
        <w:topLinePunct w:val="0"/>
        <w:autoSpaceDE/>
        <w:autoSpaceDN/>
        <w:bidi w:val="0"/>
        <w:adjustRightInd/>
        <w:snapToGrid/>
        <w:spacing w:line="360" w:lineRule="auto"/>
        <w:ind w:firstLine="440" w:firstLineChars="20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（对于需求</w:t>
      </w:r>
      <w:r>
        <w:rPr>
          <w:rFonts w:hint="eastAsia" w:ascii="宋体" w:hAnsi="宋体" w:eastAsia="宋体" w:cs="宋体"/>
          <w:color w:val="auto"/>
          <w:sz w:val="22"/>
          <w:szCs w:val="22"/>
          <w:highlight w:val="none"/>
          <w:lang w:val="en-US" w:eastAsia="zh-CN"/>
        </w:rPr>
        <w:t>书内容</w:t>
      </w:r>
      <w:r>
        <w:rPr>
          <w:rFonts w:hint="eastAsia" w:ascii="宋体" w:hAnsi="宋体" w:eastAsia="宋体" w:cs="宋体"/>
          <w:color w:val="auto"/>
          <w:sz w:val="22"/>
          <w:szCs w:val="22"/>
          <w:highlight w:val="none"/>
        </w:rPr>
        <w:t>写明“提供承诺”的条款，</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可参照以下格式提供承诺）</w:t>
      </w:r>
    </w:p>
    <w:p w14:paraId="098C1087">
      <w:pPr>
        <w:bidi w:val="0"/>
        <w:rPr>
          <w:rFonts w:hint="eastAsia"/>
          <w:color w:val="auto"/>
          <w:highlight w:val="none"/>
        </w:rPr>
      </w:pPr>
    </w:p>
    <w:p w14:paraId="3B548B1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eastAsia="宋体" w:cs="宋体"/>
          <w:b/>
          <w:bCs/>
          <w:color w:val="auto"/>
          <w:sz w:val="21"/>
          <w:szCs w:val="21"/>
          <w:highlight w:val="none"/>
          <w:u w:val="single"/>
          <w:lang w:val="en-US" w:eastAsia="zh-CN"/>
        </w:rPr>
        <w:t>罗定市林业局</w:t>
      </w:r>
      <w:r>
        <w:rPr>
          <w:rFonts w:hint="eastAsia" w:ascii="宋体" w:hAnsi="宋体" w:eastAsia="宋体" w:cs="宋体"/>
          <w:color w:val="auto"/>
          <w:sz w:val="21"/>
          <w:szCs w:val="21"/>
          <w:highlight w:val="none"/>
        </w:rPr>
        <w:br w:type="textWrapping"/>
      </w:r>
    </w:p>
    <w:p w14:paraId="785538C7">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w:t>
      </w:r>
      <w:r>
        <w:rPr>
          <w:rFonts w:hint="eastAsia" w:ascii="宋体" w:hAnsi="宋体" w:eastAsia="宋体" w:cs="宋体"/>
          <w:b/>
          <w:bCs/>
          <w:color w:val="auto"/>
          <w:spacing w:val="-2"/>
          <w:sz w:val="21"/>
          <w:szCs w:val="21"/>
          <w:highlight w:val="none"/>
          <w:u w:val="single"/>
          <w:lang w:val="en-US" w:eastAsia="zh-CN"/>
        </w:rPr>
        <w:t xml:space="preserve">     （项目名称）     </w:t>
      </w:r>
      <w:r>
        <w:rPr>
          <w:rFonts w:hint="eastAsia" w:ascii="宋体" w:hAnsi="宋体" w:eastAsia="宋体" w:cs="宋体"/>
          <w:color w:val="auto"/>
          <w:sz w:val="21"/>
          <w:szCs w:val="21"/>
          <w:highlight w:val="none"/>
        </w:rPr>
        <w:t>，我方郑重承诺如下：</w:t>
      </w:r>
    </w:p>
    <w:p w14:paraId="74C555EE">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获</w:t>
      </w:r>
      <w:r>
        <w:rPr>
          <w:rFonts w:hint="eastAsia" w:ascii="宋体" w:hAnsi="宋体" w:eastAsia="宋体" w:cs="宋体"/>
          <w:color w:val="auto"/>
          <w:sz w:val="21"/>
          <w:szCs w:val="21"/>
          <w:highlight w:val="none"/>
        </w:rPr>
        <w:t>中标，我方承诺严格落实</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文件以下条款：(建议逐条复制</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文件相关条款原文)</w:t>
      </w:r>
    </w:p>
    <w:p w14:paraId="458E6E9F">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rPr>
      </w:pPr>
      <w:bookmarkStart w:id="25" w:name="_Toc17244"/>
      <w:r>
        <w:rPr>
          <w:rFonts w:hint="eastAsia" w:ascii="宋体" w:hAnsi="宋体" w:eastAsia="宋体" w:cs="宋体"/>
          <w:color w:val="auto"/>
          <w:sz w:val="21"/>
          <w:szCs w:val="21"/>
          <w:highlight w:val="none"/>
        </w:rPr>
        <w:t>（一）星号条款</w:t>
      </w:r>
      <w:bookmarkEnd w:id="25"/>
    </w:p>
    <w:p w14:paraId="62BE0FBB">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120B1433">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5D436C26">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693FDF5A">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2C90CB3">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rPr>
      </w:pPr>
      <w:bookmarkStart w:id="26" w:name="_Toc30446"/>
      <w:r>
        <w:rPr>
          <w:rFonts w:hint="eastAsia" w:ascii="宋体" w:hAnsi="宋体" w:eastAsia="宋体" w:cs="宋体"/>
          <w:color w:val="auto"/>
          <w:sz w:val="21"/>
          <w:szCs w:val="21"/>
          <w:highlight w:val="none"/>
        </w:rPr>
        <w:t>（二）三角号条款</w:t>
      </w:r>
      <w:bookmarkEnd w:id="26"/>
    </w:p>
    <w:p w14:paraId="342F5272">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7E068E9C">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784ECFBC">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0CCADFB3">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57E7601">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color w:val="auto"/>
          <w:sz w:val="21"/>
          <w:szCs w:val="21"/>
          <w:highlight w:val="none"/>
        </w:rPr>
      </w:pPr>
      <w:bookmarkStart w:id="27" w:name="_Toc8405"/>
      <w:r>
        <w:rPr>
          <w:rFonts w:hint="eastAsia" w:ascii="宋体" w:hAnsi="宋体" w:eastAsia="宋体" w:cs="宋体"/>
          <w:color w:val="auto"/>
          <w:sz w:val="21"/>
          <w:szCs w:val="21"/>
          <w:highlight w:val="none"/>
        </w:rPr>
        <w:t>（三）非星号、非三角号条款</w:t>
      </w:r>
      <w:bookmarkEnd w:id="27"/>
    </w:p>
    <w:p w14:paraId="03AD9621">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3F89F512">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16FDE6E3">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5FC8C666">
      <w:pPr>
        <w:pStyle w:val="1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p>
    <w:p w14:paraId="0FFE154C">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盖公章）</w:t>
      </w:r>
    </w:p>
    <w:p w14:paraId="70A00F51">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b w:val="0"/>
          <w:bCs w:val="0"/>
          <w:color w:val="auto"/>
          <w:spacing w:val="-3"/>
          <w:sz w:val="21"/>
          <w:szCs w:val="21"/>
          <w:highlight w:val="none"/>
          <w:lang w:val="en-US" w:eastAsia="zh-CN"/>
        </w:rPr>
        <w:t>法定代表人（或其委托代理人）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 xml:space="preserve">（签字或盖章） </w:t>
      </w:r>
    </w:p>
    <w:p w14:paraId="59D6ACF7">
      <w:pPr>
        <w:pStyle w:val="2"/>
        <w:keepNext w:val="0"/>
        <w:keepLines w:val="0"/>
        <w:pageBreakBefore w:val="0"/>
        <w:widowControl/>
        <w:kinsoku w:val="0"/>
        <w:wordWrap/>
        <w:overflowPunct/>
        <w:topLinePunct w:val="0"/>
        <w:autoSpaceDE w:val="0"/>
        <w:autoSpaceDN w:val="0"/>
        <w:bidi w:val="0"/>
        <w:adjustRightInd w:val="0"/>
        <w:snapToGrid w:val="0"/>
        <w:spacing w:before="68" w:line="480" w:lineRule="auto"/>
        <w:ind w:left="431"/>
        <w:jc w:val="right"/>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日期：</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月</w:t>
      </w:r>
      <w:r>
        <w:rPr>
          <w:rFonts w:hint="eastAsia"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日</w:t>
      </w:r>
    </w:p>
    <w:p w14:paraId="185A9EAC">
      <w:pPr>
        <w:rPr>
          <w:rFonts w:hint="eastAsia" w:ascii="宋体" w:hAnsi="宋体" w:eastAsia="宋体" w:cs="宋体"/>
          <w:b/>
          <w:bCs/>
          <w:color w:val="auto"/>
          <w:spacing w:val="-3"/>
          <w:sz w:val="24"/>
          <w:szCs w:val="24"/>
          <w:highlight w:val="none"/>
          <w:lang w:val="en-US" w:eastAsia="zh-CN"/>
        </w:rPr>
      </w:pPr>
    </w:p>
    <w:p w14:paraId="2336C012">
      <w:pPr>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br w:type="page"/>
      </w:r>
    </w:p>
    <w:p w14:paraId="347442F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28" w:name="_Toc6394"/>
      <w:r>
        <w:rPr>
          <w:rFonts w:hint="eastAsia" w:ascii="宋体" w:hAnsi="宋体" w:eastAsia="宋体" w:cs="宋体"/>
          <w:b/>
          <w:bCs/>
          <w:color w:val="auto"/>
          <w:spacing w:val="-3"/>
          <w:sz w:val="24"/>
          <w:szCs w:val="24"/>
          <w:highlight w:val="none"/>
          <w:lang w:val="en-US" w:eastAsia="zh-CN"/>
        </w:rPr>
        <w:t>技术方案</w:t>
      </w:r>
      <w:r>
        <w:rPr>
          <w:rFonts w:hint="eastAsia" w:ascii="宋体" w:hAnsi="宋体" w:eastAsia="宋体" w:cs="宋体"/>
          <w:b/>
          <w:bCs/>
          <w:color w:val="auto"/>
          <w:spacing w:val="-3"/>
          <w:sz w:val="24"/>
          <w:szCs w:val="24"/>
          <w:highlight w:val="none"/>
          <w:lang w:val="en-US" w:eastAsia="zh-CN"/>
        </w:rPr>
        <w:br w:type="textWrapping"/>
      </w:r>
      <w:r>
        <w:rPr>
          <w:rFonts w:hint="eastAsia" w:ascii="宋体" w:hAnsi="宋体" w:eastAsia="宋体" w:cs="宋体"/>
          <w:b/>
          <w:bCs/>
          <w:color w:val="auto"/>
          <w:spacing w:val="-3"/>
          <w:sz w:val="24"/>
          <w:szCs w:val="24"/>
          <w:highlight w:val="none"/>
          <w:lang w:val="en-US" w:eastAsia="zh-CN"/>
        </w:rPr>
        <w:br w:type="textWrapping"/>
      </w:r>
      <w:r>
        <w:rPr>
          <w:rFonts w:hint="eastAsia" w:ascii="宋体" w:hAnsi="宋体" w:eastAsia="宋体" w:cs="宋体"/>
          <w:b/>
          <w:bCs/>
          <w:color w:val="auto"/>
          <w:spacing w:val="-3"/>
          <w:sz w:val="24"/>
          <w:szCs w:val="24"/>
          <w:highlight w:val="none"/>
          <w:lang w:val="en-US" w:eastAsia="zh-CN"/>
        </w:rPr>
        <w:br w:type="textWrapping"/>
      </w:r>
      <w:bookmarkEnd w:id="28"/>
    </w:p>
    <w:p w14:paraId="73C48FC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项目实施方案、质量保障方案及售后服务方案等内容格式自拟</w:t>
      </w:r>
    </w:p>
    <w:p w14:paraId="33FCD4F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B615F0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outlineLvl w:val="1"/>
        <w:rPr>
          <w:rFonts w:hint="eastAsia" w:ascii="宋体" w:hAnsi="宋体" w:eastAsia="宋体" w:cs="宋体"/>
          <w:b/>
          <w:bCs/>
          <w:color w:val="auto"/>
          <w:spacing w:val="-3"/>
          <w:sz w:val="24"/>
          <w:szCs w:val="24"/>
          <w:highlight w:val="none"/>
          <w:lang w:val="en-US" w:eastAsia="zh-CN"/>
        </w:rPr>
      </w:pPr>
      <w:bookmarkStart w:id="29" w:name="_Toc17392"/>
      <w:r>
        <w:rPr>
          <w:rFonts w:hint="eastAsia" w:ascii="宋体" w:hAnsi="宋体" w:eastAsia="宋体" w:cs="宋体"/>
          <w:b/>
          <w:bCs/>
          <w:color w:val="auto"/>
          <w:spacing w:val="-3"/>
          <w:sz w:val="24"/>
          <w:szCs w:val="24"/>
          <w:highlight w:val="none"/>
          <w:lang w:val="en-US" w:eastAsia="zh-CN"/>
        </w:rPr>
        <w:t>其他资料</w:t>
      </w:r>
      <w:bookmarkEnd w:id="29"/>
    </w:p>
    <w:p w14:paraId="0CBF383B">
      <w:pPr>
        <w:spacing w:line="381" w:lineRule="auto"/>
        <w:rPr>
          <w:rFonts w:hint="eastAsia" w:ascii="宋体" w:hAnsi="宋体" w:eastAsia="宋体" w:cs="宋体"/>
          <w:color w:val="auto"/>
          <w:sz w:val="24"/>
          <w:szCs w:val="24"/>
          <w:highlight w:val="none"/>
        </w:rPr>
      </w:pPr>
    </w:p>
    <w:p w14:paraId="642600EB">
      <w:pPr>
        <w:pStyle w:val="2"/>
        <w:spacing w:before="40" w:line="221" w:lineRule="auto"/>
        <w:ind w:left="4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投标人认为需要提交的其他资料。</w:t>
      </w:r>
    </w:p>
    <w:p w14:paraId="1539389B">
      <w:pPr>
        <w:bidi w:val="0"/>
        <w:jc w:val="center"/>
        <w:rPr>
          <w:rFonts w:hint="eastAsia" w:ascii="宋体" w:hAnsi="宋体" w:eastAsia="宋体" w:cs="宋体"/>
          <w:color w:val="auto"/>
          <w:sz w:val="21"/>
          <w:szCs w:val="21"/>
          <w:highlight w:val="none"/>
          <w:lang w:val="en-US" w:eastAsia="zh-CN"/>
        </w:rPr>
      </w:pPr>
    </w:p>
    <w:sectPr>
      <w:footerReference r:id="rId17" w:type="default"/>
      <w:pgSz w:w="11907" w:h="16839"/>
      <w:pgMar w:top="1440" w:right="1800" w:bottom="1440" w:left="1800" w:header="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D41F4">
    <w:pPr>
      <w:spacing w:line="174"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44449">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3C44449">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C023">
    <w:pPr>
      <w:spacing w:line="174" w:lineRule="auto"/>
      <w:ind w:left="46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A9A07">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87A9A07">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472C">
    <w:pPr>
      <w:spacing w:line="174"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D1B76">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0FD1B76">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E6BB">
    <w:pPr>
      <w:tabs>
        <w:tab w:val="left" w:pos="4846"/>
      </w:tabs>
      <w:spacing w:line="174" w:lineRule="auto"/>
      <w:ind w:left="4081"/>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42EE7">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3D42EE7">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4389">
    <w:pPr>
      <w:spacing w:line="171"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65993">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9F65993">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F19C">
    <w:pPr>
      <w:spacing w:line="174"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98EE">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14A98EE">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793C">
    <w:pPr>
      <w:spacing w:line="171" w:lineRule="auto"/>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33D5">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59233D5">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0B6F">
    <w:pPr>
      <w:spacing w:line="174"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8BF03">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988BF03">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01C9">
    <w:pPr>
      <w:spacing w:line="174" w:lineRule="auto"/>
      <w:ind w:left="41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94CBF">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F694CBF">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425F">
    <w:pPr>
      <w:spacing w:line="174" w:lineRule="auto"/>
      <w:ind w:left="46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9CA57">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F99CA57">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7843">
    <w:pPr>
      <w:spacing w:line="174" w:lineRule="auto"/>
      <w:ind w:left="46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9CD49">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069CD49">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6792">
    <w:pPr>
      <w:spacing w:line="174" w:lineRule="auto"/>
      <w:ind w:left="46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80AC3">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A80AC3">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EDD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BC6B2"/>
    <w:multiLevelType w:val="singleLevel"/>
    <w:tmpl w:val="241BC6B2"/>
    <w:lvl w:ilvl="0" w:tentative="0">
      <w:start w:val="1"/>
      <w:numFmt w:val="chineseCounting"/>
      <w:suff w:val="nothing"/>
      <w:lvlText w:val="（%1）"/>
      <w:lvlJc w:val="left"/>
      <w:rPr>
        <w:rFonts w:hint="eastAsia"/>
      </w:rPr>
    </w:lvl>
  </w:abstractNum>
  <w:abstractNum w:abstractNumId="1">
    <w:nsid w:val="2CD6E4D5"/>
    <w:multiLevelType w:val="singleLevel"/>
    <w:tmpl w:val="2CD6E4D5"/>
    <w:lvl w:ilvl="0" w:tentative="0">
      <w:start w:val="1"/>
      <w:numFmt w:val="chineseCounting"/>
      <w:suff w:val="space"/>
      <w:lvlText w:val="%1、"/>
      <w:lvlJc w:val="left"/>
      <w:rPr>
        <w:rFonts w:hint="eastAsia"/>
      </w:rPr>
    </w:lvl>
  </w:abstractNum>
  <w:abstractNum w:abstractNumId="2">
    <w:nsid w:val="79EE728A"/>
    <w:multiLevelType w:val="singleLevel"/>
    <w:tmpl w:val="79EE728A"/>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C0C4C"/>
    <w:rsid w:val="002B06D1"/>
    <w:rsid w:val="0034364A"/>
    <w:rsid w:val="00402BAA"/>
    <w:rsid w:val="004901D4"/>
    <w:rsid w:val="00497F77"/>
    <w:rsid w:val="00546860"/>
    <w:rsid w:val="005C3366"/>
    <w:rsid w:val="007143C0"/>
    <w:rsid w:val="00DC7C1D"/>
    <w:rsid w:val="00E24F82"/>
    <w:rsid w:val="01176EA7"/>
    <w:rsid w:val="01243C35"/>
    <w:rsid w:val="014D4677"/>
    <w:rsid w:val="014E1B86"/>
    <w:rsid w:val="01505F15"/>
    <w:rsid w:val="01534A5C"/>
    <w:rsid w:val="01556EA9"/>
    <w:rsid w:val="01610EEE"/>
    <w:rsid w:val="01820008"/>
    <w:rsid w:val="019D537C"/>
    <w:rsid w:val="01A12266"/>
    <w:rsid w:val="01A50E83"/>
    <w:rsid w:val="01AA5738"/>
    <w:rsid w:val="01C03307"/>
    <w:rsid w:val="01C62773"/>
    <w:rsid w:val="01E201F8"/>
    <w:rsid w:val="021F4A85"/>
    <w:rsid w:val="02291A89"/>
    <w:rsid w:val="025114D9"/>
    <w:rsid w:val="02553FCA"/>
    <w:rsid w:val="02557C87"/>
    <w:rsid w:val="02870FE9"/>
    <w:rsid w:val="028A5A5F"/>
    <w:rsid w:val="02940CB2"/>
    <w:rsid w:val="02980103"/>
    <w:rsid w:val="02B33676"/>
    <w:rsid w:val="02D15428"/>
    <w:rsid w:val="02DF57A3"/>
    <w:rsid w:val="02E806FA"/>
    <w:rsid w:val="031E020B"/>
    <w:rsid w:val="03306E08"/>
    <w:rsid w:val="033E7623"/>
    <w:rsid w:val="03433F84"/>
    <w:rsid w:val="035A307B"/>
    <w:rsid w:val="037F0691"/>
    <w:rsid w:val="03A219EA"/>
    <w:rsid w:val="03D32752"/>
    <w:rsid w:val="03D54FA8"/>
    <w:rsid w:val="04641FC7"/>
    <w:rsid w:val="0469127A"/>
    <w:rsid w:val="04835B52"/>
    <w:rsid w:val="048528D6"/>
    <w:rsid w:val="04943389"/>
    <w:rsid w:val="04C83205"/>
    <w:rsid w:val="04CB5FDF"/>
    <w:rsid w:val="04D61A35"/>
    <w:rsid w:val="04E71358"/>
    <w:rsid w:val="04E777BA"/>
    <w:rsid w:val="055406CA"/>
    <w:rsid w:val="055D1082"/>
    <w:rsid w:val="058F1340"/>
    <w:rsid w:val="05A475AD"/>
    <w:rsid w:val="05B64EE1"/>
    <w:rsid w:val="05C33E86"/>
    <w:rsid w:val="062F259D"/>
    <w:rsid w:val="06391410"/>
    <w:rsid w:val="06564AA0"/>
    <w:rsid w:val="06761DFF"/>
    <w:rsid w:val="0696086E"/>
    <w:rsid w:val="06A905C3"/>
    <w:rsid w:val="06AB3DD4"/>
    <w:rsid w:val="06BD0942"/>
    <w:rsid w:val="06BE2ACC"/>
    <w:rsid w:val="06C92CC5"/>
    <w:rsid w:val="06F45B16"/>
    <w:rsid w:val="070E2AFA"/>
    <w:rsid w:val="0736405C"/>
    <w:rsid w:val="073B15F4"/>
    <w:rsid w:val="0773713D"/>
    <w:rsid w:val="077F1302"/>
    <w:rsid w:val="078B54FB"/>
    <w:rsid w:val="07A82607"/>
    <w:rsid w:val="07AA0D3A"/>
    <w:rsid w:val="07AE25E1"/>
    <w:rsid w:val="07D07E58"/>
    <w:rsid w:val="07F968F9"/>
    <w:rsid w:val="07FE2BE0"/>
    <w:rsid w:val="080812F8"/>
    <w:rsid w:val="085C3CE3"/>
    <w:rsid w:val="08637AFE"/>
    <w:rsid w:val="08711925"/>
    <w:rsid w:val="088A7F5F"/>
    <w:rsid w:val="088C24D6"/>
    <w:rsid w:val="08964B56"/>
    <w:rsid w:val="089D4E5C"/>
    <w:rsid w:val="08AC6F2B"/>
    <w:rsid w:val="08B46BC8"/>
    <w:rsid w:val="08B80A3D"/>
    <w:rsid w:val="08BE235F"/>
    <w:rsid w:val="08D77004"/>
    <w:rsid w:val="08D97348"/>
    <w:rsid w:val="08DC3375"/>
    <w:rsid w:val="08E9737B"/>
    <w:rsid w:val="08F24482"/>
    <w:rsid w:val="090624B6"/>
    <w:rsid w:val="090C3F9D"/>
    <w:rsid w:val="09102B5A"/>
    <w:rsid w:val="096D1193"/>
    <w:rsid w:val="099C2F12"/>
    <w:rsid w:val="09C556F2"/>
    <w:rsid w:val="09D50646"/>
    <w:rsid w:val="0A146178"/>
    <w:rsid w:val="0A595397"/>
    <w:rsid w:val="0A60366D"/>
    <w:rsid w:val="0A6D7B38"/>
    <w:rsid w:val="0A764C3F"/>
    <w:rsid w:val="0A7668C8"/>
    <w:rsid w:val="0AB1211B"/>
    <w:rsid w:val="0AE918B4"/>
    <w:rsid w:val="0AE93662"/>
    <w:rsid w:val="0B13248D"/>
    <w:rsid w:val="0B15276E"/>
    <w:rsid w:val="0B20058A"/>
    <w:rsid w:val="0B5A379F"/>
    <w:rsid w:val="0B6C3D24"/>
    <w:rsid w:val="0B973201"/>
    <w:rsid w:val="0B9C06D5"/>
    <w:rsid w:val="0BA03B19"/>
    <w:rsid w:val="0BCD088E"/>
    <w:rsid w:val="0BD7170D"/>
    <w:rsid w:val="0BDF1202"/>
    <w:rsid w:val="0BDF7179"/>
    <w:rsid w:val="0BF63903"/>
    <w:rsid w:val="0BFC5617"/>
    <w:rsid w:val="0C1C614B"/>
    <w:rsid w:val="0C302FC2"/>
    <w:rsid w:val="0C3502F0"/>
    <w:rsid w:val="0C702DAB"/>
    <w:rsid w:val="0C782EF0"/>
    <w:rsid w:val="0C7E3C36"/>
    <w:rsid w:val="0C950B9E"/>
    <w:rsid w:val="0C9B5C9E"/>
    <w:rsid w:val="0CBE1D97"/>
    <w:rsid w:val="0CBE28CD"/>
    <w:rsid w:val="0CEA36C2"/>
    <w:rsid w:val="0D0C3638"/>
    <w:rsid w:val="0D2546FA"/>
    <w:rsid w:val="0D296942"/>
    <w:rsid w:val="0D555D85"/>
    <w:rsid w:val="0D5862D5"/>
    <w:rsid w:val="0D6B7A3F"/>
    <w:rsid w:val="0D741092"/>
    <w:rsid w:val="0D9B7981"/>
    <w:rsid w:val="0DA10224"/>
    <w:rsid w:val="0DEE0F90"/>
    <w:rsid w:val="0E2D3866"/>
    <w:rsid w:val="0E2F3A82"/>
    <w:rsid w:val="0E3A70EC"/>
    <w:rsid w:val="0E636264"/>
    <w:rsid w:val="0E673C8D"/>
    <w:rsid w:val="0E6E52B8"/>
    <w:rsid w:val="0E83347D"/>
    <w:rsid w:val="0EA75892"/>
    <w:rsid w:val="0EBD2E3C"/>
    <w:rsid w:val="0EE54141"/>
    <w:rsid w:val="0EEA1FA5"/>
    <w:rsid w:val="0F0D5446"/>
    <w:rsid w:val="0F1467D4"/>
    <w:rsid w:val="0F570CCE"/>
    <w:rsid w:val="0F5F4446"/>
    <w:rsid w:val="0F631888"/>
    <w:rsid w:val="0F9F0794"/>
    <w:rsid w:val="0FA933C0"/>
    <w:rsid w:val="0FAC2408"/>
    <w:rsid w:val="0FDA3975"/>
    <w:rsid w:val="0FDE2595"/>
    <w:rsid w:val="10276E59"/>
    <w:rsid w:val="10401F77"/>
    <w:rsid w:val="10484987"/>
    <w:rsid w:val="104C2AF0"/>
    <w:rsid w:val="105E2D2D"/>
    <w:rsid w:val="106F0166"/>
    <w:rsid w:val="109127D2"/>
    <w:rsid w:val="10972147"/>
    <w:rsid w:val="10A11BCB"/>
    <w:rsid w:val="10BA7D11"/>
    <w:rsid w:val="10DA5675"/>
    <w:rsid w:val="10E277C0"/>
    <w:rsid w:val="10EA0A5A"/>
    <w:rsid w:val="11164A85"/>
    <w:rsid w:val="11274A63"/>
    <w:rsid w:val="11280833"/>
    <w:rsid w:val="112D770D"/>
    <w:rsid w:val="1131366D"/>
    <w:rsid w:val="11333889"/>
    <w:rsid w:val="115C4F90"/>
    <w:rsid w:val="11700B2A"/>
    <w:rsid w:val="11743EDB"/>
    <w:rsid w:val="1196053C"/>
    <w:rsid w:val="119C7740"/>
    <w:rsid w:val="11B35A0E"/>
    <w:rsid w:val="11B472E7"/>
    <w:rsid w:val="11CA4176"/>
    <w:rsid w:val="11E06957"/>
    <w:rsid w:val="11EE03DD"/>
    <w:rsid w:val="120A6E15"/>
    <w:rsid w:val="12456514"/>
    <w:rsid w:val="124A57A9"/>
    <w:rsid w:val="127178E7"/>
    <w:rsid w:val="128819B3"/>
    <w:rsid w:val="12893666"/>
    <w:rsid w:val="12C1451D"/>
    <w:rsid w:val="12C66037"/>
    <w:rsid w:val="12CD6553"/>
    <w:rsid w:val="12F40DF6"/>
    <w:rsid w:val="130D010A"/>
    <w:rsid w:val="134277F0"/>
    <w:rsid w:val="13603C67"/>
    <w:rsid w:val="136917E4"/>
    <w:rsid w:val="13765CAF"/>
    <w:rsid w:val="13977400"/>
    <w:rsid w:val="139E3EE8"/>
    <w:rsid w:val="13A32967"/>
    <w:rsid w:val="13C5028E"/>
    <w:rsid w:val="13C82EA6"/>
    <w:rsid w:val="13D824C6"/>
    <w:rsid w:val="13DB61FA"/>
    <w:rsid w:val="13F268FD"/>
    <w:rsid w:val="140C7AAD"/>
    <w:rsid w:val="141D5EBA"/>
    <w:rsid w:val="141E7F46"/>
    <w:rsid w:val="14411C40"/>
    <w:rsid w:val="14411E19"/>
    <w:rsid w:val="144B2C98"/>
    <w:rsid w:val="1461070D"/>
    <w:rsid w:val="1481490C"/>
    <w:rsid w:val="14815B0D"/>
    <w:rsid w:val="148E31D0"/>
    <w:rsid w:val="14943583"/>
    <w:rsid w:val="14943C5A"/>
    <w:rsid w:val="149F0C77"/>
    <w:rsid w:val="14A021FA"/>
    <w:rsid w:val="14A779A2"/>
    <w:rsid w:val="14B60A59"/>
    <w:rsid w:val="14C60571"/>
    <w:rsid w:val="14D507B4"/>
    <w:rsid w:val="14E8498B"/>
    <w:rsid w:val="14EA1640"/>
    <w:rsid w:val="152165BB"/>
    <w:rsid w:val="152C0FBD"/>
    <w:rsid w:val="1535481E"/>
    <w:rsid w:val="15431BC1"/>
    <w:rsid w:val="15580C38"/>
    <w:rsid w:val="15627B30"/>
    <w:rsid w:val="15672BCE"/>
    <w:rsid w:val="157C312B"/>
    <w:rsid w:val="15B60C97"/>
    <w:rsid w:val="15B61CF7"/>
    <w:rsid w:val="15BD3C01"/>
    <w:rsid w:val="15EE2139"/>
    <w:rsid w:val="16002E0D"/>
    <w:rsid w:val="1602382A"/>
    <w:rsid w:val="1638724C"/>
    <w:rsid w:val="164A3AD6"/>
    <w:rsid w:val="165C2671"/>
    <w:rsid w:val="165F6ECF"/>
    <w:rsid w:val="166614EF"/>
    <w:rsid w:val="167246FA"/>
    <w:rsid w:val="169D782C"/>
    <w:rsid w:val="169E231F"/>
    <w:rsid w:val="16CB5C9A"/>
    <w:rsid w:val="16CD4D8E"/>
    <w:rsid w:val="1700420E"/>
    <w:rsid w:val="171B2C9F"/>
    <w:rsid w:val="17285513"/>
    <w:rsid w:val="172D5311"/>
    <w:rsid w:val="17334DF1"/>
    <w:rsid w:val="17463BEB"/>
    <w:rsid w:val="17B40B68"/>
    <w:rsid w:val="17B46632"/>
    <w:rsid w:val="17CF6F74"/>
    <w:rsid w:val="17D905BB"/>
    <w:rsid w:val="17DA689A"/>
    <w:rsid w:val="17DB2818"/>
    <w:rsid w:val="17DC33B7"/>
    <w:rsid w:val="18040B17"/>
    <w:rsid w:val="1846212A"/>
    <w:rsid w:val="18575DED"/>
    <w:rsid w:val="1867217A"/>
    <w:rsid w:val="187B091F"/>
    <w:rsid w:val="187C201E"/>
    <w:rsid w:val="188160C4"/>
    <w:rsid w:val="188D40F3"/>
    <w:rsid w:val="18950986"/>
    <w:rsid w:val="18A94431"/>
    <w:rsid w:val="18C05088"/>
    <w:rsid w:val="18E975B9"/>
    <w:rsid w:val="18ED6A14"/>
    <w:rsid w:val="19080281"/>
    <w:rsid w:val="19081158"/>
    <w:rsid w:val="19090C5B"/>
    <w:rsid w:val="190A7A1A"/>
    <w:rsid w:val="193F4C0D"/>
    <w:rsid w:val="194C3802"/>
    <w:rsid w:val="195308EE"/>
    <w:rsid w:val="19636CD6"/>
    <w:rsid w:val="19680E93"/>
    <w:rsid w:val="198329B6"/>
    <w:rsid w:val="19B0616D"/>
    <w:rsid w:val="19BD7615"/>
    <w:rsid w:val="19C21C4E"/>
    <w:rsid w:val="19D4440C"/>
    <w:rsid w:val="19D84FCE"/>
    <w:rsid w:val="19DA3754"/>
    <w:rsid w:val="19FD4C46"/>
    <w:rsid w:val="1A253F8B"/>
    <w:rsid w:val="1A294CEC"/>
    <w:rsid w:val="1A3345AB"/>
    <w:rsid w:val="1A472952"/>
    <w:rsid w:val="1A58610F"/>
    <w:rsid w:val="1A6525DA"/>
    <w:rsid w:val="1A7647E7"/>
    <w:rsid w:val="1A850730"/>
    <w:rsid w:val="1A9C424D"/>
    <w:rsid w:val="1ACB4B33"/>
    <w:rsid w:val="1ADA6E0F"/>
    <w:rsid w:val="1ADD6614"/>
    <w:rsid w:val="1AE64630"/>
    <w:rsid w:val="1B1D623E"/>
    <w:rsid w:val="1B233A0E"/>
    <w:rsid w:val="1B4346C9"/>
    <w:rsid w:val="1B6E5FB3"/>
    <w:rsid w:val="1B793281"/>
    <w:rsid w:val="1B7A5DA7"/>
    <w:rsid w:val="1B83540D"/>
    <w:rsid w:val="1BB9742E"/>
    <w:rsid w:val="1BCF1468"/>
    <w:rsid w:val="1BD71A93"/>
    <w:rsid w:val="1BD94E2F"/>
    <w:rsid w:val="1C034112"/>
    <w:rsid w:val="1C13053F"/>
    <w:rsid w:val="1C604563"/>
    <w:rsid w:val="1C7134B8"/>
    <w:rsid w:val="1C7A05BE"/>
    <w:rsid w:val="1C922D83"/>
    <w:rsid w:val="1C97240B"/>
    <w:rsid w:val="1C9A7F1E"/>
    <w:rsid w:val="1CA556C4"/>
    <w:rsid w:val="1CEE4B08"/>
    <w:rsid w:val="1CFF2872"/>
    <w:rsid w:val="1D144C6E"/>
    <w:rsid w:val="1D2C2810"/>
    <w:rsid w:val="1D2E12ED"/>
    <w:rsid w:val="1D6F18DA"/>
    <w:rsid w:val="1D8C6C56"/>
    <w:rsid w:val="1D8E4B81"/>
    <w:rsid w:val="1D970CFC"/>
    <w:rsid w:val="1D97598D"/>
    <w:rsid w:val="1DCD2970"/>
    <w:rsid w:val="1DE657E0"/>
    <w:rsid w:val="1E081980"/>
    <w:rsid w:val="1E672DC4"/>
    <w:rsid w:val="1E6C4853"/>
    <w:rsid w:val="1E8B6A70"/>
    <w:rsid w:val="1EB27BD0"/>
    <w:rsid w:val="1ECC090F"/>
    <w:rsid w:val="1F164D67"/>
    <w:rsid w:val="1F2C36C6"/>
    <w:rsid w:val="1F2E7CAC"/>
    <w:rsid w:val="1F336966"/>
    <w:rsid w:val="1F4C4441"/>
    <w:rsid w:val="1F7317C2"/>
    <w:rsid w:val="1F740FB1"/>
    <w:rsid w:val="1F884D31"/>
    <w:rsid w:val="1F9244FE"/>
    <w:rsid w:val="1F9E45C4"/>
    <w:rsid w:val="1FA503EC"/>
    <w:rsid w:val="1FAA11BB"/>
    <w:rsid w:val="1FC63B1B"/>
    <w:rsid w:val="1FCD6C57"/>
    <w:rsid w:val="20032679"/>
    <w:rsid w:val="200B13BD"/>
    <w:rsid w:val="2018233B"/>
    <w:rsid w:val="20243BCC"/>
    <w:rsid w:val="2025660B"/>
    <w:rsid w:val="202820DF"/>
    <w:rsid w:val="202D3482"/>
    <w:rsid w:val="204750FD"/>
    <w:rsid w:val="206B3A09"/>
    <w:rsid w:val="207215AC"/>
    <w:rsid w:val="208328D1"/>
    <w:rsid w:val="20847C5E"/>
    <w:rsid w:val="209E4223"/>
    <w:rsid w:val="20AE6A88"/>
    <w:rsid w:val="20B64CB5"/>
    <w:rsid w:val="20E029BA"/>
    <w:rsid w:val="20EA355F"/>
    <w:rsid w:val="21470C8B"/>
    <w:rsid w:val="214C004F"/>
    <w:rsid w:val="215B53C5"/>
    <w:rsid w:val="21867BCC"/>
    <w:rsid w:val="21AC3DB3"/>
    <w:rsid w:val="21D27F99"/>
    <w:rsid w:val="221B014E"/>
    <w:rsid w:val="22646776"/>
    <w:rsid w:val="22737F8A"/>
    <w:rsid w:val="227930C6"/>
    <w:rsid w:val="22885BF9"/>
    <w:rsid w:val="22B55875"/>
    <w:rsid w:val="22B81E40"/>
    <w:rsid w:val="22C96B90"/>
    <w:rsid w:val="22D274BE"/>
    <w:rsid w:val="22D300C9"/>
    <w:rsid w:val="22DD69CD"/>
    <w:rsid w:val="22E646A2"/>
    <w:rsid w:val="22F453DF"/>
    <w:rsid w:val="22FB5134"/>
    <w:rsid w:val="23104D3E"/>
    <w:rsid w:val="232105B2"/>
    <w:rsid w:val="23283B3B"/>
    <w:rsid w:val="233513F6"/>
    <w:rsid w:val="237044C9"/>
    <w:rsid w:val="2378337E"/>
    <w:rsid w:val="23872D76"/>
    <w:rsid w:val="23931F66"/>
    <w:rsid w:val="23A520A0"/>
    <w:rsid w:val="23CA1CD3"/>
    <w:rsid w:val="23D05723"/>
    <w:rsid w:val="23D55D98"/>
    <w:rsid w:val="23D8556C"/>
    <w:rsid w:val="23DF0C96"/>
    <w:rsid w:val="23FB76B9"/>
    <w:rsid w:val="24156E1F"/>
    <w:rsid w:val="241646BB"/>
    <w:rsid w:val="24223821"/>
    <w:rsid w:val="24405BCB"/>
    <w:rsid w:val="246D27B7"/>
    <w:rsid w:val="24864E85"/>
    <w:rsid w:val="24A75B62"/>
    <w:rsid w:val="24DB4137"/>
    <w:rsid w:val="253F7BCE"/>
    <w:rsid w:val="25480A3C"/>
    <w:rsid w:val="25577B0A"/>
    <w:rsid w:val="25586E50"/>
    <w:rsid w:val="25B76D69"/>
    <w:rsid w:val="262219BF"/>
    <w:rsid w:val="265C181B"/>
    <w:rsid w:val="26696682"/>
    <w:rsid w:val="266A16A4"/>
    <w:rsid w:val="266D620A"/>
    <w:rsid w:val="26705CF5"/>
    <w:rsid w:val="26984814"/>
    <w:rsid w:val="26985575"/>
    <w:rsid w:val="26E42ADE"/>
    <w:rsid w:val="26E8136C"/>
    <w:rsid w:val="26FD1D87"/>
    <w:rsid w:val="270E64D3"/>
    <w:rsid w:val="271929C4"/>
    <w:rsid w:val="271B541C"/>
    <w:rsid w:val="273D4A27"/>
    <w:rsid w:val="27436AA7"/>
    <w:rsid w:val="27491C51"/>
    <w:rsid w:val="274A725A"/>
    <w:rsid w:val="27637EA1"/>
    <w:rsid w:val="277D71B5"/>
    <w:rsid w:val="278A444C"/>
    <w:rsid w:val="27A110F5"/>
    <w:rsid w:val="27CE7A10"/>
    <w:rsid w:val="27D8088F"/>
    <w:rsid w:val="27ED323C"/>
    <w:rsid w:val="27F1444B"/>
    <w:rsid w:val="27F32686"/>
    <w:rsid w:val="28025D85"/>
    <w:rsid w:val="280931BF"/>
    <w:rsid w:val="280D3521"/>
    <w:rsid w:val="289619F6"/>
    <w:rsid w:val="28BC18CA"/>
    <w:rsid w:val="28C037FD"/>
    <w:rsid w:val="28C15258"/>
    <w:rsid w:val="28CD7CC8"/>
    <w:rsid w:val="28DC43AF"/>
    <w:rsid w:val="28E05C4D"/>
    <w:rsid w:val="29143B49"/>
    <w:rsid w:val="293470A9"/>
    <w:rsid w:val="295A3164"/>
    <w:rsid w:val="295B3089"/>
    <w:rsid w:val="29785E86"/>
    <w:rsid w:val="297A3318"/>
    <w:rsid w:val="297C6AA2"/>
    <w:rsid w:val="297D798E"/>
    <w:rsid w:val="2996455E"/>
    <w:rsid w:val="29CC7F7F"/>
    <w:rsid w:val="29D8068B"/>
    <w:rsid w:val="2A12410F"/>
    <w:rsid w:val="2A1262DA"/>
    <w:rsid w:val="2A65738E"/>
    <w:rsid w:val="2A7B7321"/>
    <w:rsid w:val="2A9E1053"/>
    <w:rsid w:val="2AA16847"/>
    <w:rsid w:val="2AA77E46"/>
    <w:rsid w:val="2AAF11D9"/>
    <w:rsid w:val="2ADC66A8"/>
    <w:rsid w:val="2ADF5B73"/>
    <w:rsid w:val="2AEF4C89"/>
    <w:rsid w:val="2B0D4FA0"/>
    <w:rsid w:val="2B1C5C3D"/>
    <w:rsid w:val="2B220965"/>
    <w:rsid w:val="2B502557"/>
    <w:rsid w:val="2B6D42A0"/>
    <w:rsid w:val="2B6D63D1"/>
    <w:rsid w:val="2B777082"/>
    <w:rsid w:val="2B977B28"/>
    <w:rsid w:val="2BA84BC4"/>
    <w:rsid w:val="2BBB258B"/>
    <w:rsid w:val="2BD1187D"/>
    <w:rsid w:val="2BEF4826"/>
    <w:rsid w:val="2BEF61A7"/>
    <w:rsid w:val="2C35005E"/>
    <w:rsid w:val="2C510C88"/>
    <w:rsid w:val="2C6E3EF1"/>
    <w:rsid w:val="2C92045E"/>
    <w:rsid w:val="2C9C36F2"/>
    <w:rsid w:val="2CB2345D"/>
    <w:rsid w:val="2CDF446E"/>
    <w:rsid w:val="2D01287E"/>
    <w:rsid w:val="2D042E69"/>
    <w:rsid w:val="2D200D0E"/>
    <w:rsid w:val="2D3D4323"/>
    <w:rsid w:val="2D412A32"/>
    <w:rsid w:val="2D6D1BF5"/>
    <w:rsid w:val="2D7C4FB3"/>
    <w:rsid w:val="2DB46201"/>
    <w:rsid w:val="2DC540C8"/>
    <w:rsid w:val="2DE04B48"/>
    <w:rsid w:val="2E107C6F"/>
    <w:rsid w:val="2E1B4646"/>
    <w:rsid w:val="2E3E7710"/>
    <w:rsid w:val="2E5161D8"/>
    <w:rsid w:val="2E5E6191"/>
    <w:rsid w:val="2E9934E3"/>
    <w:rsid w:val="2EAF14E4"/>
    <w:rsid w:val="2EC91E34"/>
    <w:rsid w:val="2EDB2186"/>
    <w:rsid w:val="2EEE2746"/>
    <w:rsid w:val="2F320500"/>
    <w:rsid w:val="2F3621B9"/>
    <w:rsid w:val="2F551796"/>
    <w:rsid w:val="2F6D5D61"/>
    <w:rsid w:val="2F7470EF"/>
    <w:rsid w:val="2FE1234D"/>
    <w:rsid w:val="3002294D"/>
    <w:rsid w:val="304657BB"/>
    <w:rsid w:val="30532F8E"/>
    <w:rsid w:val="306F0A59"/>
    <w:rsid w:val="30730E37"/>
    <w:rsid w:val="307355F9"/>
    <w:rsid w:val="307E624F"/>
    <w:rsid w:val="30BB4A5C"/>
    <w:rsid w:val="30D65CF6"/>
    <w:rsid w:val="30E21C4F"/>
    <w:rsid w:val="30F10937"/>
    <w:rsid w:val="30FA4FDC"/>
    <w:rsid w:val="3128369B"/>
    <w:rsid w:val="31344D88"/>
    <w:rsid w:val="31372143"/>
    <w:rsid w:val="314676E4"/>
    <w:rsid w:val="314D7BF8"/>
    <w:rsid w:val="31A47752"/>
    <w:rsid w:val="31FF2533"/>
    <w:rsid w:val="320C360F"/>
    <w:rsid w:val="323D4C19"/>
    <w:rsid w:val="32537490"/>
    <w:rsid w:val="325452C1"/>
    <w:rsid w:val="325624F0"/>
    <w:rsid w:val="3261433F"/>
    <w:rsid w:val="32651C11"/>
    <w:rsid w:val="32700042"/>
    <w:rsid w:val="32802563"/>
    <w:rsid w:val="32841682"/>
    <w:rsid w:val="328533C1"/>
    <w:rsid w:val="328947D0"/>
    <w:rsid w:val="328A6C2A"/>
    <w:rsid w:val="328B5243"/>
    <w:rsid w:val="329F26D5"/>
    <w:rsid w:val="32A26E1B"/>
    <w:rsid w:val="32C04EBC"/>
    <w:rsid w:val="32CB5278"/>
    <w:rsid w:val="32DC0D5D"/>
    <w:rsid w:val="32DD17D8"/>
    <w:rsid w:val="33263C60"/>
    <w:rsid w:val="33324C56"/>
    <w:rsid w:val="33511CFD"/>
    <w:rsid w:val="33530979"/>
    <w:rsid w:val="335B560E"/>
    <w:rsid w:val="33752ADF"/>
    <w:rsid w:val="337F42B4"/>
    <w:rsid w:val="33AD2BD0"/>
    <w:rsid w:val="33AD7074"/>
    <w:rsid w:val="33B418B0"/>
    <w:rsid w:val="33DE77D3"/>
    <w:rsid w:val="33EE2C76"/>
    <w:rsid w:val="33F22CD8"/>
    <w:rsid w:val="33F9355C"/>
    <w:rsid w:val="341E2D11"/>
    <w:rsid w:val="345614B9"/>
    <w:rsid w:val="345C05FB"/>
    <w:rsid w:val="3481782D"/>
    <w:rsid w:val="34931DC5"/>
    <w:rsid w:val="34946578"/>
    <w:rsid w:val="34983587"/>
    <w:rsid w:val="34B1049E"/>
    <w:rsid w:val="34F23AD3"/>
    <w:rsid w:val="34F860CC"/>
    <w:rsid w:val="34FC2127"/>
    <w:rsid w:val="35054CFD"/>
    <w:rsid w:val="352660B5"/>
    <w:rsid w:val="35305866"/>
    <w:rsid w:val="356D4F9D"/>
    <w:rsid w:val="35702107"/>
    <w:rsid w:val="3579427A"/>
    <w:rsid w:val="35A4385C"/>
    <w:rsid w:val="35AB133E"/>
    <w:rsid w:val="35B31528"/>
    <w:rsid w:val="35BB1081"/>
    <w:rsid w:val="35D00488"/>
    <w:rsid w:val="35DD41CD"/>
    <w:rsid w:val="35F90FC2"/>
    <w:rsid w:val="36107446"/>
    <w:rsid w:val="36122146"/>
    <w:rsid w:val="36162CAE"/>
    <w:rsid w:val="36391EEE"/>
    <w:rsid w:val="36724CB7"/>
    <w:rsid w:val="367F46EA"/>
    <w:rsid w:val="36AB631F"/>
    <w:rsid w:val="36B50719"/>
    <w:rsid w:val="36C84370"/>
    <w:rsid w:val="36DD1FAD"/>
    <w:rsid w:val="36EE77CC"/>
    <w:rsid w:val="36F11025"/>
    <w:rsid w:val="36FF7010"/>
    <w:rsid w:val="371116C7"/>
    <w:rsid w:val="3736112E"/>
    <w:rsid w:val="374C5B50"/>
    <w:rsid w:val="37785C00"/>
    <w:rsid w:val="377A31AA"/>
    <w:rsid w:val="378A39CB"/>
    <w:rsid w:val="379B7CE7"/>
    <w:rsid w:val="37A22B83"/>
    <w:rsid w:val="37A63768"/>
    <w:rsid w:val="37A8186B"/>
    <w:rsid w:val="37BA3B0D"/>
    <w:rsid w:val="381E5E4A"/>
    <w:rsid w:val="38216DDC"/>
    <w:rsid w:val="38393E29"/>
    <w:rsid w:val="3843483E"/>
    <w:rsid w:val="38450049"/>
    <w:rsid w:val="38481310"/>
    <w:rsid w:val="385176F1"/>
    <w:rsid w:val="385505E5"/>
    <w:rsid w:val="386E4861"/>
    <w:rsid w:val="38981AAD"/>
    <w:rsid w:val="38B465B8"/>
    <w:rsid w:val="38CA7D80"/>
    <w:rsid w:val="38CC03EE"/>
    <w:rsid w:val="38CC7F9C"/>
    <w:rsid w:val="38D34E86"/>
    <w:rsid w:val="38DE1A7D"/>
    <w:rsid w:val="390A118A"/>
    <w:rsid w:val="3940505B"/>
    <w:rsid w:val="39513FFD"/>
    <w:rsid w:val="39521037"/>
    <w:rsid w:val="39615ED1"/>
    <w:rsid w:val="39696252"/>
    <w:rsid w:val="39700FE6"/>
    <w:rsid w:val="397A3554"/>
    <w:rsid w:val="398E6FFF"/>
    <w:rsid w:val="39A8206F"/>
    <w:rsid w:val="39CA75A7"/>
    <w:rsid w:val="39CE564E"/>
    <w:rsid w:val="39D96878"/>
    <w:rsid w:val="3A1C285D"/>
    <w:rsid w:val="3A3233E1"/>
    <w:rsid w:val="3A3F3D95"/>
    <w:rsid w:val="3A3F7873"/>
    <w:rsid w:val="3A4B6C9E"/>
    <w:rsid w:val="3A4E4126"/>
    <w:rsid w:val="3A5B5BB7"/>
    <w:rsid w:val="3A844AFD"/>
    <w:rsid w:val="3ADE5D64"/>
    <w:rsid w:val="3AEA295B"/>
    <w:rsid w:val="3AF31088"/>
    <w:rsid w:val="3B107EEC"/>
    <w:rsid w:val="3B295232"/>
    <w:rsid w:val="3B455DE4"/>
    <w:rsid w:val="3B5F50F7"/>
    <w:rsid w:val="3B6A75F8"/>
    <w:rsid w:val="3B766FBD"/>
    <w:rsid w:val="3B824DFC"/>
    <w:rsid w:val="3B8732EB"/>
    <w:rsid w:val="3BA725FA"/>
    <w:rsid w:val="3BB96966"/>
    <w:rsid w:val="3BBC1D7C"/>
    <w:rsid w:val="3BBC6A85"/>
    <w:rsid w:val="3BCC3E0F"/>
    <w:rsid w:val="3BDC7928"/>
    <w:rsid w:val="3BEC04FB"/>
    <w:rsid w:val="3C3D4818"/>
    <w:rsid w:val="3C4A342B"/>
    <w:rsid w:val="3C5B3302"/>
    <w:rsid w:val="3C5C33E5"/>
    <w:rsid w:val="3C6872CD"/>
    <w:rsid w:val="3CA65F73"/>
    <w:rsid w:val="3CAC35E8"/>
    <w:rsid w:val="3CBC3E83"/>
    <w:rsid w:val="3CCF09BC"/>
    <w:rsid w:val="3CDB4AAC"/>
    <w:rsid w:val="3CE33B06"/>
    <w:rsid w:val="3CEF6007"/>
    <w:rsid w:val="3D0B3C21"/>
    <w:rsid w:val="3D0E20C9"/>
    <w:rsid w:val="3D265750"/>
    <w:rsid w:val="3D556267"/>
    <w:rsid w:val="3D5B544A"/>
    <w:rsid w:val="3D8C3735"/>
    <w:rsid w:val="3D9848F1"/>
    <w:rsid w:val="3DA55167"/>
    <w:rsid w:val="3E2210B0"/>
    <w:rsid w:val="3E4E2433"/>
    <w:rsid w:val="3E5F0F6A"/>
    <w:rsid w:val="3E6914BF"/>
    <w:rsid w:val="3E6C6EAB"/>
    <w:rsid w:val="3E7E5894"/>
    <w:rsid w:val="3EA01752"/>
    <w:rsid w:val="3EB365D2"/>
    <w:rsid w:val="3ECB4852"/>
    <w:rsid w:val="3ED15AF1"/>
    <w:rsid w:val="3EF45B57"/>
    <w:rsid w:val="3EF70A82"/>
    <w:rsid w:val="3F086863"/>
    <w:rsid w:val="3F0F2707"/>
    <w:rsid w:val="3F1F22CA"/>
    <w:rsid w:val="3F2B709E"/>
    <w:rsid w:val="3F2B7977"/>
    <w:rsid w:val="3F2D2E17"/>
    <w:rsid w:val="3F316DAB"/>
    <w:rsid w:val="3F363D08"/>
    <w:rsid w:val="3F5C7DD5"/>
    <w:rsid w:val="3FE42411"/>
    <w:rsid w:val="3FF214A4"/>
    <w:rsid w:val="3FF67D29"/>
    <w:rsid w:val="3FFF09D2"/>
    <w:rsid w:val="401F30A7"/>
    <w:rsid w:val="40522E0A"/>
    <w:rsid w:val="40750F19"/>
    <w:rsid w:val="409C64A6"/>
    <w:rsid w:val="40A24C62"/>
    <w:rsid w:val="40AD135B"/>
    <w:rsid w:val="40D142FA"/>
    <w:rsid w:val="40D20C01"/>
    <w:rsid w:val="410D1152"/>
    <w:rsid w:val="410E3E35"/>
    <w:rsid w:val="41207BDE"/>
    <w:rsid w:val="4131633A"/>
    <w:rsid w:val="414178B3"/>
    <w:rsid w:val="41784096"/>
    <w:rsid w:val="41A37D2A"/>
    <w:rsid w:val="427776FE"/>
    <w:rsid w:val="427960EB"/>
    <w:rsid w:val="42B775C7"/>
    <w:rsid w:val="42BD444E"/>
    <w:rsid w:val="42BF022A"/>
    <w:rsid w:val="42CD6DEA"/>
    <w:rsid w:val="42FE5622"/>
    <w:rsid w:val="4315400F"/>
    <w:rsid w:val="432A7D99"/>
    <w:rsid w:val="433F5F2F"/>
    <w:rsid w:val="434F5A51"/>
    <w:rsid w:val="43CC2BFE"/>
    <w:rsid w:val="43E02B4D"/>
    <w:rsid w:val="43E34789"/>
    <w:rsid w:val="43FD424B"/>
    <w:rsid w:val="43FF516D"/>
    <w:rsid w:val="44134CD1"/>
    <w:rsid w:val="441B2C89"/>
    <w:rsid w:val="44290050"/>
    <w:rsid w:val="44585AB7"/>
    <w:rsid w:val="44586AB2"/>
    <w:rsid w:val="446E0159"/>
    <w:rsid w:val="449333FD"/>
    <w:rsid w:val="449B0ADB"/>
    <w:rsid w:val="449C3299"/>
    <w:rsid w:val="44B21EAA"/>
    <w:rsid w:val="44D23DE0"/>
    <w:rsid w:val="44E35A2E"/>
    <w:rsid w:val="44F529B8"/>
    <w:rsid w:val="44F63F31"/>
    <w:rsid w:val="44FE772F"/>
    <w:rsid w:val="454A1AA6"/>
    <w:rsid w:val="45D329B6"/>
    <w:rsid w:val="45D472F0"/>
    <w:rsid w:val="45D60579"/>
    <w:rsid w:val="45E76415"/>
    <w:rsid w:val="45E92540"/>
    <w:rsid w:val="46380953"/>
    <w:rsid w:val="46607F75"/>
    <w:rsid w:val="4661696D"/>
    <w:rsid w:val="466B2BA2"/>
    <w:rsid w:val="467A1037"/>
    <w:rsid w:val="467A106E"/>
    <w:rsid w:val="46806A08"/>
    <w:rsid w:val="46933C70"/>
    <w:rsid w:val="469D32BB"/>
    <w:rsid w:val="46A2058E"/>
    <w:rsid w:val="46C51386"/>
    <w:rsid w:val="46C72C9E"/>
    <w:rsid w:val="46FA3A85"/>
    <w:rsid w:val="47264D1B"/>
    <w:rsid w:val="472766D9"/>
    <w:rsid w:val="475A49C5"/>
    <w:rsid w:val="4765745E"/>
    <w:rsid w:val="47845A4C"/>
    <w:rsid w:val="478C7274"/>
    <w:rsid w:val="47A36BDD"/>
    <w:rsid w:val="47AD2D46"/>
    <w:rsid w:val="47BF3617"/>
    <w:rsid w:val="47BF709A"/>
    <w:rsid w:val="47DE621E"/>
    <w:rsid w:val="47ED719E"/>
    <w:rsid w:val="47F0441B"/>
    <w:rsid w:val="47FD1155"/>
    <w:rsid w:val="47FE17F4"/>
    <w:rsid w:val="481366AF"/>
    <w:rsid w:val="481D0A48"/>
    <w:rsid w:val="4841181A"/>
    <w:rsid w:val="485853A8"/>
    <w:rsid w:val="485C0954"/>
    <w:rsid w:val="48675F88"/>
    <w:rsid w:val="486B1EB6"/>
    <w:rsid w:val="487A3570"/>
    <w:rsid w:val="487D566C"/>
    <w:rsid w:val="4884419E"/>
    <w:rsid w:val="48902522"/>
    <w:rsid w:val="48C5280D"/>
    <w:rsid w:val="48CD5281"/>
    <w:rsid w:val="48D342DC"/>
    <w:rsid w:val="48F60818"/>
    <w:rsid w:val="48FB56F9"/>
    <w:rsid w:val="490270C2"/>
    <w:rsid w:val="49382AE4"/>
    <w:rsid w:val="495D0879"/>
    <w:rsid w:val="496C25F2"/>
    <w:rsid w:val="498A22D2"/>
    <w:rsid w:val="498D286D"/>
    <w:rsid w:val="499410ED"/>
    <w:rsid w:val="49AB603B"/>
    <w:rsid w:val="49B46D87"/>
    <w:rsid w:val="49CF3D92"/>
    <w:rsid w:val="49E569B5"/>
    <w:rsid w:val="4A2139EE"/>
    <w:rsid w:val="4A232AF9"/>
    <w:rsid w:val="4A2644D8"/>
    <w:rsid w:val="4A2A6BC0"/>
    <w:rsid w:val="4A343794"/>
    <w:rsid w:val="4A582E50"/>
    <w:rsid w:val="4AAF443D"/>
    <w:rsid w:val="4AB97C54"/>
    <w:rsid w:val="4AD924FA"/>
    <w:rsid w:val="4AE747C1"/>
    <w:rsid w:val="4B050CA9"/>
    <w:rsid w:val="4B0615B6"/>
    <w:rsid w:val="4B1A6945"/>
    <w:rsid w:val="4B5670C1"/>
    <w:rsid w:val="4B8211F8"/>
    <w:rsid w:val="4B8D1D61"/>
    <w:rsid w:val="4BFB6776"/>
    <w:rsid w:val="4C0A0767"/>
    <w:rsid w:val="4C490375"/>
    <w:rsid w:val="4C4B0D80"/>
    <w:rsid w:val="4C4D2D4A"/>
    <w:rsid w:val="4C583BC9"/>
    <w:rsid w:val="4C685F90"/>
    <w:rsid w:val="4C820C46"/>
    <w:rsid w:val="4C9269AF"/>
    <w:rsid w:val="4CD7083D"/>
    <w:rsid w:val="4CDE3246"/>
    <w:rsid w:val="4CE17311"/>
    <w:rsid w:val="4D447342"/>
    <w:rsid w:val="4D5428AC"/>
    <w:rsid w:val="4D5A571F"/>
    <w:rsid w:val="4D6C02EB"/>
    <w:rsid w:val="4D7302FC"/>
    <w:rsid w:val="4D7F6F33"/>
    <w:rsid w:val="4D923CE0"/>
    <w:rsid w:val="4D98130A"/>
    <w:rsid w:val="4DA846DC"/>
    <w:rsid w:val="4DDB2B8A"/>
    <w:rsid w:val="4DF96FEF"/>
    <w:rsid w:val="4E1A4EAE"/>
    <w:rsid w:val="4E5B34FC"/>
    <w:rsid w:val="4EA007F7"/>
    <w:rsid w:val="4EA11120"/>
    <w:rsid w:val="4EA43238"/>
    <w:rsid w:val="4EB5120D"/>
    <w:rsid w:val="4ED67027"/>
    <w:rsid w:val="4F0170F3"/>
    <w:rsid w:val="4F0E7FBB"/>
    <w:rsid w:val="4F1A19B6"/>
    <w:rsid w:val="4F3673B2"/>
    <w:rsid w:val="4F3B332E"/>
    <w:rsid w:val="4F617220"/>
    <w:rsid w:val="4F6B0C36"/>
    <w:rsid w:val="4F722B08"/>
    <w:rsid w:val="4F903284"/>
    <w:rsid w:val="4FBA24A4"/>
    <w:rsid w:val="4FC275AB"/>
    <w:rsid w:val="4FD317B8"/>
    <w:rsid w:val="4FE12B5B"/>
    <w:rsid w:val="4FEE65F2"/>
    <w:rsid w:val="4FEF62B7"/>
    <w:rsid w:val="503A45BB"/>
    <w:rsid w:val="50E81293"/>
    <w:rsid w:val="514D7BD2"/>
    <w:rsid w:val="516122E6"/>
    <w:rsid w:val="516338F0"/>
    <w:rsid w:val="516945EC"/>
    <w:rsid w:val="5181771E"/>
    <w:rsid w:val="51885E41"/>
    <w:rsid w:val="51AE7DE7"/>
    <w:rsid w:val="51B608A1"/>
    <w:rsid w:val="51C92E73"/>
    <w:rsid w:val="51F55A16"/>
    <w:rsid w:val="51FE0D6E"/>
    <w:rsid w:val="524B0C10"/>
    <w:rsid w:val="52500E9E"/>
    <w:rsid w:val="52562690"/>
    <w:rsid w:val="52697A92"/>
    <w:rsid w:val="52750905"/>
    <w:rsid w:val="527C7EE5"/>
    <w:rsid w:val="52815119"/>
    <w:rsid w:val="52A766E1"/>
    <w:rsid w:val="52BB733A"/>
    <w:rsid w:val="52BC6534"/>
    <w:rsid w:val="52D92140"/>
    <w:rsid w:val="53132A08"/>
    <w:rsid w:val="53DA365E"/>
    <w:rsid w:val="53F975CD"/>
    <w:rsid w:val="541776E2"/>
    <w:rsid w:val="542D593B"/>
    <w:rsid w:val="54364459"/>
    <w:rsid w:val="544946C7"/>
    <w:rsid w:val="54512DE5"/>
    <w:rsid w:val="546F6062"/>
    <w:rsid w:val="548B08B3"/>
    <w:rsid w:val="548B315E"/>
    <w:rsid w:val="54C47921"/>
    <w:rsid w:val="54D51179"/>
    <w:rsid w:val="55002762"/>
    <w:rsid w:val="550A7969"/>
    <w:rsid w:val="551162B8"/>
    <w:rsid w:val="551268DF"/>
    <w:rsid w:val="553C53EB"/>
    <w:rsid w:val="55487740"/>
    <w:rsid w:val="554C0043"/>
    <w:rsid w:val="55561DD9"/>
    <w:rsid w:val="55867F5F"/>
    <w:rsid w:val="558A0B6B"/>
    <w:rsid w:val="55C93441"/>
    <w:rsid w:val="55CC2F32"/>
    <w:rsid w:val="55CE4439"/>
    <w:rsid w:val="55F53E34"/>
    <w:rsid w:val="55F90F87"/>
    <w:rsid w:val="561319BE"/>
    <w:rsid w:val="56226FF5"/>
    <w:rsid w:val="5697353F"/>
    <w:rsid w:val="5699213A"/>
    <w:rsid w:val="56B04601"/>
    <w:rsid w:val="56BD76A4"/>
    <w:rsid w:val="56E72799"/>
    <w:rsid w:val="570566FB"/>
    <w:rsid w:val="57256D9D"/>
    <w:rsid w:val="574865E8"/>
    <w:rsid w:val="576A1B3C"/>
    <w:rsid w:val="57990BC1"/>
    <w:rsid w:val="57AD653C"/>
    <w:rsid w:val="57C02622"/>
    <w:rsid w:val="57E738F8"/>
    <w:rsid w:val="58101A31"/>
    <w:rsid w:val="58156E12"/>
    <w:rsid w:val="583170CA"/>
    <w:rsid w:val="58492617"/>
    <w:rsid w:val="586D4BB3"/>
    <w:rsid w:val="586E02D0"/>
    <w:rsid w:val="587578B0"/>
    <w:rsid w:val="58823D7B"/>
    <w:rsid w:val="58953AAF"/>
    <w:rsid w:val="589E0EC5"/>
    <w:rsid w:val="58B20B7F"/>
    <w:rsid w:val="58DA3BB7"/>
    <w:rsid w:val="58E46427"/>
    <w:rsid w:val="58ED3514"/>
    <w:rsid w:val="59305AC2"/>
    <w:rsid w:val="594013EC"/>
    <w:rsid w:val="594352B9"/>
    <w:rsid w:val="59527498"/>
    <w:rsid w:val="59652D68"/>
    <w:rsid w:val="59842FF2"/>
    <w:rsid w:val="59B52556"/>
    <w:rsid w:val="59B937CD"/>
    <w:rsid w:val="59C82533"/>
    <w:rsid w:val="59E120BA"/>
    <w:rsid w:val="59E57BC9"/>
    <w:rsid w:val="5A0116A6"/>
    <w:rsid w:val="5A031D5F"/>
    <w:rsid w:val="5A266144"/>
    <w:rsid w:val="5A380DC0"/>
    <w:rsid w:val="5A39015A"/>
    <w:rsid w:val="5A44753A"/>
    <w:rsid w:val="5A6F20DD"/>
    <w:rsid w:val="5A73194F"/>
    <w:rsid w:val="5A765B75"/>
    <w:rsid w:val="5A851901"/>
    <w:rsid w:val="5A890B82"/>
    <w:rsid w:val="5AAC3332"/>
    <w:rsid w:val="5ABD1400"/>
    <w:rsid w:val="5ABE28B2"/>
    <w:rsid w:val="5ACE3595"/>
    <w:rsid w:val="5ACF4A8B"/>
    <w:rsid w:val="5AD619F2"/>
    <w:rsid w:val="5AE40D1D"/>
    <w:rsid w:val="5AF50835"/>
    <w:rsid w:val="5B155DE7"/>
    <w:rsid w:val="5B174C4F"/>
    <w:rsid w:val="5B303F63"/>
    <w:rsid w:val="5B311471"/>
    <w:rsid w:val="5B4256B7"/>
    <w:rsid w:val="5B436C46"/>
    <w:rsid w:val="5B505CE1"/>
    <w:rsid w:val="5B535F4C"/>
    <w:rsid w:val="5B8027F4"/>
    <w:rsid w:val="5BA43DF3"/>
    <w:rsid w:val="5BCB3DC4"/>
    <w:rsid w:val="5BF777B8"/>
    <w:rsid w:val="5C0A1B46"/>
    <w:rsid w:val="5C220805"/>
    <w:rsid w:val="5C276D5C"/>
    <w:rsid w:val="5C2E2FF4"/>
    <w:rsid w:val="5C34538D"/>
    <w:rsid w:val="5C3A6C39"/>
    <w:rsid w:val="5C4604F2"/>
    <w:rsid w:val="5C643EC4"/>
    <w:rsid w:val="5C65182B"/>
    <w:rsid w:val="5C7061FF"/>
    <w:rsid w:val="5C8E0F41"/>
    <w:rsid w:val="5CA6628A"/>
    <w:rsid w:val="5CB766C4"/>
    <w:rsid w:val="5CCF02E3"/>
    <w:rsid w:val="5CE078D7"/>
    <w:rsid w:val="5CFD0323"/>
    <w:rsid w:val="5D3025C8"/>
    <w:rsid w:val="5D50269A"/>
    <w:rsid w:val="5D51273D"/>
    <w:rsid w:val="5D962247"/>
    <w:rsid w:val="5DAF75FB"/>
    <w:rsid w:val="5DB06C95"/>
    <w:rsid w:val="5DB378D1"/>
    <w:rsid w:val="5DB619E8"/>
    <w:rsid w:val="5E1A7042"/>
    <w:rsid w:val="5E340CAE"/>
    <w:rsid w:val="5E40626B"/>
    <w:rsid w:val="5E774C6B"/>
    <w:rsid w:val="5E8545C5"/>
    <w:rsid w:val="5E873C10"/>
    <w:rsid w:val="5EA1422D"/>
    <w:rsid w:val="5EB3369F"/>
    <w:rsid w:val="5EDB74B5"/>
    <w:rsid w:val="5EFE1DBC"/>
    <w:rsid w:val="5F1C44A0"/>
    <w:rsid w:val="5F1D47FE"/>
    <w:rsid w:val="5F4A33E1"/>
    <w:rsid w:val="5F7B28EA"/>
    <w:rsid w:val="5F826B33"/>
    <w:rsid w:val="5F8B78C2"/>
    <w:rsid w:val="5FA8056B"/>
    <w:rsid w:val="5FB5562C"/>
    <w:rsid w:val="5FB76A00"/>
    <w:rsid w:val="6022031E"/>
    <w:rsid w:val="604007A4"/>
    <w:rsid w:val="60466B63"/>
    <w:rsid w:val="605E5D75"/>
    <w:rsid w:val="607943A6"/>
    <w:rsid w:val="608A0AB4"/>
    <w:rsid w:val="608B6453"/>
    <w:rsid w:val="60913754"/>
    <w:rsid w:val="60B34FF1"/>
    <w:rsid w:val="60D5627E"/>
    <w:rsid w:val="61077DEE"/>
    <w:rsid w:val="611A0EA3"/>
    <w:rsid w:val="611B30E3"/>
    <w:rsid w:val="61243C22"/>
    <w:rsid w:val="613A3B45"/>
    <w:rsid w:val="615A6CB1"/>
    <w:rsid w:val="6166050D"/>
    <w:rsid w:val="616A31C3"/>
    <w:rsid w:val="618F658B"/>
    <w:rsid w:val="619A05C2"/>
    <w:rsid w:val="61C94AD0"/>
    <w:rsid w:val="61F061FA"/>
    <w:rsid w:val="61FB003A"/>
    <w:rsid w:val="61FC4B9F"/>
    <w:rsid w:val="62285994"/>
    <w:rsid w:val="62610D92"/>
    <w:rsid w:val="62742987"/>
    <w:rsid w:val="62854B94"/>
    <w:rsid w:val="62C21944"/>
    <w:rsid w:val="63013083"/>
    <w:rsid w:val="63065CD5"/>
    <w:rsid w:val="630A1C9D"/>
    <w:rsid w:val="631C4126"/>
    <w:rsid w:val="63267317"/>
    <w:rsid w:val="633A597E"/>
    <w:rsid w:val="63516AC1"/>
    <w:rsid w:val="635E38F3"/>
    <w:rsid w:val="636C0B67"/>
    <w:rsid w:val="63750765"/>
    <w:rsid w:val="640E2967"/>
    <w:rsid w:val="64222AAF"/>
    <w:rsid w:val="649E4CB1"/>
    <w:rsid w:val="64CA74CF"/>
    <w:rsid w:val="65031417"/>
    <w:rsid w:val="651914D2"/>
    <w:rsid w:val="655645C6"/>
    <w:rsid w:val="655A4AE5"/>
    <w:rsid w:val="655C6080"/>
    <w:rsid w:val="65B073E0"/>
    <w:rsid w:val="65B654C1"/>
    <w:rsid w:val="65B85280"/>
    <w:rsid w:val="65BB7D48"/>
    <w:rsid w:val="65C7198A"/>
    <w:rsid w:val="65C94D98"/>
    <w:rsid w:val="65DA1B9B"/>
    <w:rsid w:val="65EA4144"/>
    <w:rsid w:val="65F00576"/>
    <w:rsid w:val="65F53E49"/>
    <w:rsid w:val="6613137D"/>
    <w:rsid w:val="662B5A52"/>
    <w:rsid w:val="662F72F1"/>
    <w:rsid w:val="66A870A3"/>
    <w:rsid w:val="66AD1C0E"/>
    <w:rsid w:val="66B61212"/>
    <w:rsid w:val="6712276E"/>
    <w:rsid w:val="671D35ED"/>
    <w:rsid w:val="672755B0"/>
    <w:rsid w:val="67283C70"/>
    <w:rsid w:val="672D4457"/>
    <w:rsid w:val="674D0433"/>
    <w:rsid w:val="6760797E"/>
    <w:rsid w:val="678B644F"/>
    <w:rsid w:val="67966EFB"/>
    <w:rsid w:val="67C20AF9"/>
    <w:rsid w:val="67D75E41"/>
    <w:rsid w:val="67E65ED5"/>
    <w:rsid w:val="68143268"/>
    <w:rsid w:val="68294213"/>
    <w:rsid w:val="682C493B"/>
    <w:rsid w:val="683845FB"/>
    <w:rsid w:val="684572FE"/>
    <w:rsid w:val="685E3EBD"/>
    <w:rsid w:val="687E455F"/>
    <w:rsid w:val="68A453EF"/>
    <w:rsid w:val="68AA5AF7"/>
    <w:rsid w:val="68D92F07"/>
    <w:rsid w:val="69270753"/>
    <w:rsid w:val="695765DF"/>
    <w:rsid w:val="69705FD8"/>
    <w:rsid w:val="698F62F8"/>
    <w:rsid w:val="699750CF"/>
    <w:rsid w:val="699B6A4B"/>
    <w:rsid w:val="69BF12C2"/>
    <w:rsid w:val="6A3F7D1E"/>
    <w:rsid w:val="6A513FA8"/>
    <w:rsid w:val="6A5F5CCB"/>
    <w:rsid w:val="6A70797F"/>
    <w:rsid w:val="6A7726F0"/>
    <w:rsid w:val="6A786D8C"/>
    <w:rsid w:val="6A89513B"/>
    <w:rsid w:val="6AC82F3D"/>
    <w:rsid w:val="6ACA14D9"/>
    <w:rsid w:val="6AE126C6"/>
    <w:rsid w:val="6AED777A"/>
    <w:rsid w:val="6AFC79BD"/>
    <w:rsid w:val="6B3B7DB9"/>
    <w:rsid w:val="6B63039B"/>
    <w:rsid w:val="6B7457A6"/>
    <w:rsid w:val="6B84214A"/>
    <w:rsid w:val="6B87197D"/>
    <w:rsid w:val="6B9543F1"/>
    <w:rsid w:val="6BA954BC"/>
    <w:rsid w:val="6BAE62FA"/>
    <w:rsid w:val="6BB64010"/>
    <w:rsid w:val="6BC664A0"/>
    <w:rsid w:val="6BC73B27"/>
    <w:rsid w:val="6BDD0871"/>
    <w:rsid w:val="6BE57A80"/>
    <w:rsid w:val="6C025767"/>
    <w:rsid w:val="6C2970BF"/>
    <w:rsid w:val="6C460B58"/>
    <w:rsid w:val="6C692E30"/>
    <w:rsid w:val="6C841F60"/>
    <w:rsid w:val="6CA20189"/>
    <w:rsid w:val="6CD419AC"/>
    <w:rsid w:val="6CF22540"/>
    <w:rsid w:val="6D1D1424"/>
    <w:rsid w:val="6D213692"/>
    <w:rsid w:val="6D4713C4"/>
    <w:rsid w:val="6D512E81"/>
    <w:rsid w:val="6D67420F"/>
    <w:rsid w:val="6D7E5C43"/>
    <w:rsid w:val="6D9D24D5"/>
    <w:rsid w:val="6DAA3BEC"/>
    <w:rsid w:val="6DC20695"/>
    <w:rsid w:val="6DC903CB"/>
    <w:rsid w:val="6DCF760B"/>
    <w:rsid w:val="6DD86BE4"/>
    <w:rsid w:val="6DEC5AC7"/>
    <w:rsid w:val="6E094833"/>
    <w:rsid w:val="6E0E5A3E"/>
    <w:rsid w:val="6E4C2A0A"/>
    <w:rsid w:val="6E5C3D0B"/>
    <w:rsid w:val="6E774494"/>
    <w:rsid w:val="6E7B0DE6"/>
    <w:rsid w:val="6E994D66"/>
    <w:rsid w:val="6E9A3775"/>
    <w:rsid w:val="6EA13894"/>
    <w:rsid w:val="6EAC5256"/>
    <w:rsid w:val="6EC66318"/>
    <w:rsid w:val="6ECD77EB"/>
    <w:rsid w:val="6EE82732"/>
    <w:rsid w:val="6EF74724"/>
    <w:rsid w:val="6F244C95"/>
    <w:rsid w:val="6F32346A"/>
    <w:rsid w:val="6F3703D5"/>
    <w:rsid w:val="6F3D7592"/>
    <w:rsid w:val="6F4D4C8B"/>
    <w:rsid w:val="6F5278CD"/>
    <w:rsid w:val="6F5A1F33"/>
    <w:rsid w:val="6F63625D"/>
    <w:rsid w:val="6F710E60"/>
    <w:rsid w:val="6F85477F"/>
    <w:rsid w:val="6FA91F9C"/>
    <w:rsid w:val="6FC211D5"/>
    <w:rsid w:val="700F3CEF"/>
    <w:rsid w:val="70710506"/>
    <w:rsid w:val="70764AAE"/>
    <w:rsid w:val="70812E3F"/>
    <w:rsid w:val="70A210AF"/>
    <w:rsid w:val="70BB7EFD"/>
    <w:rsid w:val="70BC0C6D"/>
    <w:rsid w:val="70C773BA"/>
    <w:rsid w:val="70E17439"/>
    <w:rsid w:val="7123407B"/>
    <w:rsid w:val="712E6EF8"/>
    <w:rsid w:val="714E0847"/>
    <w:rsid w:val="71810CA0"/>
    <w:rsid w:val="718908C6"/>
    <w:rsid w:val="718B3E4F"/>
    <w:rsid w:val="71CF0EFD"/>
    <w:rsid w:val="720213DB"/>
    <w:rsid w:val="721B4BCD"/>
    <w:rsid w:val="72233A82"/>
    <w:rsid w:val="723914F7"/>
    <w:rsid w:val="724D1E41"/>
    <w:rsid w:val="725E4CB3"/>
    <w:rsid w:val="726A4D9B"/>
    <w:rsid w:val="727E149A"/>
    <w:rsid w:val="728564EA"/>
    <w:rsid w:val="72A746B3"/>
    <w:rsid w:val="72AA1EAA"/>
    <w:rsid w:val="72BB4C66"/>
    <w:rsid w:val="72C93E33"/>
    <w:rsid w:val="72DD00D4"/>
    <w:rsid w:val="72FC0C75"/>
    <w:rsid w:val="7313723A"/>
    <w:rsid w:val="73227B65"/>
    <w:rsid w:val="73321351"/>
    <w:rsid w:val="734D50D9"/>
    <w:rsid w:val="73D71C98"/>
    <w:rsid w:val="73E334C8"/>
    <w:rsid w:val="73F76F74"/>
    <w:rsid w:val="740022CC"/>
    <w:rsid w:val="74254277"/>
    <w:rsid w:val="742F4960"/>
    <w:rsid w:val="744964FD"/>
    <w:rsid w:val="74524843"/>
    <w:rsid w:val="7456013E"/>
    <w:rsid w:val="74934977"/>
    <w:rsid w:val="74945351"/>
    <w:rsid w:val="74A92ECC"/>
    <w:rsid w:val="74AB66DC"/>
    <w:rsid w:val="74DD4E34"/>
    <w:rsid w:val="75120509"/>
    <w:rsid w:val="751E2B9B"/>
    <w:rsid w:val="7541494A"/>
    <w:rsid w:val="755C1784"/>
    <w:rsid w:val="756708DA"/>
    <w:rsid w:val="75671ED7"/>
    <w:rsid w:val="757765BE"/>
    <w:rsid w:val="757B355C"/>
    <w:rsid w:val="75962E64"/>
    <w:rsid w:val="759C1D5F"/>
    <w:rsid w:val="75A179A4"/>
    <w:rsid w:val="75B30843"/>
    <w:rsid w:val="75F72804"/>
    <w:rsid w:val="76443835"/>
    <w:rsid w:val="766C3C49"/>
    <w:rsid w:val="766E47C2"/>
    <w:rsid w:val="76822C66"/>
    <w:rsid w:val="76893153"/>
    <w:rsid w:val="77217A4E"/>
    <w:rsid w:val="774C7E9D"/>
    <w:rsid w:val="776500DC"/>
    <w:rsid w:val="77A03442"/>
    <w:rsid w:val="77B7489D"/>
    <w:rsid w:val="77B97AF7"/>
    <w:rsid w:val="77C95660"/>
    <w:rsid w:val="77D63343"/>
    <w:rsid w:val="77DE39B7"/>
    <w:rsid w:val="77F73E31"/>
    <w:rsid w:val="77FC6DC3"/>
    <w:rsid w:val="78266DF7"/>
    <w:rsid w:val="786F3C2C"/>
    <w:rsid w:val="78B33DB1"/>
    <w:rsid w:val="78BE1519"/>
    <w:rsid w:val="78C8581A"/>
    <w:rsid w:val="78D2453A"/>
    <w:rsid w:val="78E0091E"/>
    <w:rsid w:val="78FB0617"/>
    <w:rsid w:val="79132AA2"/>
    <w:rsid w:val="792A1003"/>
    <w:rsid w:val="793B74BA"/>
    <w:rsid w:val="793B7903"/>
    <w:rsid w:val="794049E4"/>
    <w:rsid w:val="798017B9"/>
    <w:rsid w:val="79857139"/>
    <w:rsid w:val="79951709"/>
    <w:rsid w:val="79BC316C"/>
    <w:rsid w:val="79D503ED"/>
    <w:rsid w:val="79E85CDC"/>
    <w:rsid w:val="79ED79C5"/>
    <w:rsid w:val="7A0A2078"/>
    <w:rsid w:val="7A266805"/>
    <w:rsid w:val="7A2A48B0"/>
    <w:rsid w:val="7A2F56B9"/>
    <w:rsid w:val="7A365F47"/>
    <w:rsid w:val="7A493D3B"/>
    <w:rsid w:val="7A4D5B40"/>
    <w:rsid w:val="7A6B246A"/>
    <w:rsid w:val="7A9E0E8C"/>
    <w:rsid w:val="7A9F4E9E"/>
    <w:rsid w:val="7AAC0272"/>
    <w:rsid w:val="7AAD6FA5"/>
    <w:rsid w:val="7ABD2CC5"/>
    <w:rsid w:val="7AD81B4A"/>
    <w:rsid w:val="7AFB37ED"/>
    <w:rsid w:val="7B42766E"/>
    <w:rsid w:val="7B5178B1"/>
    <w:rsid w:val="7B7576D0"/>
    <w:rsid w:val="7B884B2F"/>
    <w:rsid w:val="7B890DF9"/>
    <w:rsid w:val="7B912423"/>
    <w:rsid w:val="7BA12500"/>
    <w:rsid w:val="7BBA2F48"/>
    <w:rsid w:val="7BD464C7"/>
    <w:rsid w:val="7BE2675B"/>
    <w:rsid w:val="7BEB4937"/>
    <w:rsid w:val="7BF054BF"/>
    <w:rsid w:val="7C43369E"/>
    <w:rsid w:val="7C484D8B"/>
    <w:rsid w:val="7C523CFD"/>
    <w:rsid w:val="7C584387"/>
    <w:rsid w:val="7C99506C"/>
    <w:rsid w:val="7CA22801"/>
    <w:rsid w:val="7D0C45B5"/>
    <w:rsid w:val="7D230DDA"/>
    <w:rsid w:val="7D2D1788"/>
    <w:rsid w:val="7D2D7718"/>
    <w:rsid w:val="7D324CAE"/>
    <w:rsid w:val="7D363315"/>
    <w:rsid w:val="7D612607"/>
    <w:rsid w:val="7D692C90"/>
    <w:rsid w:val="7D747887"/>
    <w:rsid w:val="7D7E6B8B"/>
    <w:rsid w:val="7DE60785"/>
    <w:rsid w:val="7E0230E5"/>
    <w:rsid w:val="7E0E0BB0"/>
    <w:rsid w:val="7E1F3128"/>
    <w:rsid w:val="7E290672"/>
    <w:rsid w:val="7E6E7AAC"/>
    <w:rsid w:val="7E7A2C7B"/>
    <w:rsid w:val="7E8A1F33"/>
    <w:rsid w:val="7E8E4BE9"/>
    <w:rsid w:val="7EA15E3E"/>
    <w:rsid w:val="7EC0639D"/>
    <w:rsid w:val="7EF960AD"/>
    <w:rsid w:val="7F00043A"/>
    <w:rsid w:val="7F152364"/>
    <w:rsid w:val="7F4A4D43"/>
    <w:rsid w:val="7F8F2756"/>
    <w:rsid w:val="7FAA7590"/>
    <w:rsid w:val="7FAD0BF4"/>
    <w:rsid w:val="7FC27A71"/>
    <w:rsid w:val="7FC6301F"/>
    <w:rsid w:val="7FEE0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paragraph" w:customStyle="1" w:styleId="10">
    <w:name w:val="null3"/>
    <w:autoRedefine/>
    <w:hidden/>
    <w:qFormat/>
    <w:uiPriority w:val="0"/>
    <w:rPr>
      <w:rFonts w:hint="eastAsia" w:asciiTheme="minorHAnsi" w:hAnsiTheme="minorHAnsi" w:eastAsiaTheme="minorEastAsia" w:cstheme="minorBidi"/>
      <w:lang w:val="en-US" w:eastAsia="zh-Hans"/>
    </w:rPr>
  </w:style>
  <w:style w:type="paragraph" w:customStyle="1" w:styleId="11">
    <w:name w:val="WPSOffice手动目录 1"/>
    <w:qFormat/>
    <w:uiPriority w:val="0"/>
    <w:pPr>
      <w:ind w:leftChars="0"/>
    </w:pPr>
    <w:rPr>
      <w:rFonts w:ascii="Arial" w:hAnsi="Arial" w:eastAsia="Arial" w:cs="Arial"/>
      <w:sz w:val="20"/>
      <w:szCs w:val="20"/>
    </w:rPr>
  </w:style>
  <w:style w:type="paragraph" w:customStyle="1" w:styleId="12">
    <w:name w:val="WPSOffice手动目录 2"/>
    <w:qFormat/>
    <w:uiPriority w:val="0"/>
    <w:pPr>
      <w:ind w:leftChars="200"/>
    </w:pPr>
    <w:rPr>
      <w:rFonts w:ascii="Arial" w:hAnsi="Arial" w:eastAsia="Arial" w:cs="Arial"/>
      <w:sz w:val="20"/>
      <w:szCs w:val="20"/>
    </w:rPr>
  </w:style>
  <w:style w:type="paragraph" w:customStyle="1" w:styleId="13">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4309</Words>
  <Characters>4514</Characters>
  <TotalTime>0</TotalTime>
  <ScaleCrop>false</ScaleCrop>
  <LinksUpToDate>false</LinksUpToDate>
  <CharactersWithSpaces>5477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2024-11-13T11:08:00Z</dcterms:created>
  <dc:creator>QQ</dc:creator>
  <cp:lastModifiedBy>Ms-Wu</cp:lastModifiedBy>
  <cp:lastPrinted>2025-03-03T07:37:00Z</cp:lastPrinted>
  <dcterms:modified xsi:type="dcterms:W3CDTF">2025-03-18T08:12:21Z</dcterms:modified>
  <dc:title>伍颖莉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2024-12-17T11:41:00Z</vt:filetime>
  </property>
  <property fmtid="{D5CDD505-2E9C-101B-9397-08002B2CF9AE}" pid="4" name="KSOProductBuildVer">
    <vt:lpwstr>2052-12.1.0.20305</vt:lpwstr>
  </property>
  <property fmtid="{D5CDD505-2E9C-101B-9397-08002B2CF9AE}" pid="5" name="ICV">
    <vt:lpwstr>DDF735611F6B43589F366FEFF4C7D2F4_12</vt:lpwstr>
  </property>
  <property fmtid="{D5CDD505-2E9C-101B-9397-08002B2CF9AE}" pid="6" name="KSOTemplateDocerSaveRecord">
    <vt:lpwstr>eyJoZGlkIjoiMTU4YjFhNzUxMjExZTFiYWRjYjBjYTllMDdhZWFlYWYiLCJ1c2VySWQiOiI2MjUyODI2MjkifQ==</vt:lpwstr>
  </property>
</Properties>
</file>