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71058B">
      <w:pPr>
        <w:pStyle w:val="2"/>
        <w:rPr>
          <w:rFonts w:hint="eastAsia" w:ascii="宋体" w:hAnsi="宋体"/>
        </w:rPr>
      </w:pPr>
    </w:p>
    <w:p w14:paraId="7CCE2190">
      <w:pPr>
        <w:pStyle w:val="2"/>
        <w:rPr>
          <w:rFonts w:hint="eastAsia" w:ascii="宋体" w:hAnsi="宋体"/>
        </w:rPr>
      </w:pPr>
    </w:p>
    <w:p w14:paraId="600E5926">
      <w:pPr>
        <w:pStyle w:val="2"/>
        <w:rPr>
          <w:rFonts w:hint="eastAsia" w:ascii="宋体" w:hAnsi="宋体"/>
        </w:rPr>
      </w:pPr>
    </w:p>
    <w:p w14:paraId="33E41E74">
      <w:pPr>
        <w:pStyle w:val="2"/>
        <w:rPr>
          <w:rFonts w:hint="eastAsia" w:ascii="宋体" w:hAnsi="宋体"/>
        </w:rPr>
      </w:pPr>
    </w:p>
    <w:p w14:paraId="28C9D7D4">
      <w:pPr>
        <w:pStyle w:val="2"/>
        <w:rPr>
          <w:rFonts w:hint="eastAsia" w:ascii="宋体" w:hAnsi="宋体"/>
        </w:rPr>
      </w:pPr>
    </w:p>
    <w:p w14:paraId="4E0EEABB">
      <w:pPr>
        <w:pStyle w:val="2"/>
        <w:rPr>
          <w:rFonts w:hint="eastAsia" w:ascii="宋体" w:hAnsi="宋体"/>
        </w:rPr>
      </w:pPr>
    </w:p>
    <w:p w14:paraId="42D80BF5">
      <w:pPr>
        <w:pStyle w:val="2"/>
        <w:rPr>
          <w:rFonts w:hint="eastAsia" w:ascii="宋体" w:hAnsi="宋体"/>
        </w:rPr>
      </w:pPr>
    </w:p>
    <w:p w14:paraId="0F52B9A3">
      <w:pPr>
        <w:pStyle w:val="2"/>
        <w:rPr>
          <w:rFonts w:hint="eastAsia" w:ascii="宋体" w:hAnsi="宋体"/>
        </w:rPr>
      </w:pPr>
    </w:p>
    <w:p w14:paraId="4374B7B1">
      <w:pPr>
        <w:pStyle w:val="2"/>
        <w:rPr>
          <w:rFonts w:hint="eastAsia" w:ascii="宋体" w:hAnsi="宋体"/>
        </w:rPr>
      </w:pPr>
    </w:p>
    <w:p w14:paraId="7281C3AE">
      <w:pPr>
        <w:pStyle w:val="2"/>
        <w:rPr>
          <w:rFonts w:hint="eastAsia" w:ascii="宋体" w:hAnsi="宋体"/>
        </w:rPr>
      </w:pPr>
    </w:p>
    <w:p w14:paraId="6EC6A1E1">
      <w:pPr>
        <w:pStyle w:val="2"/>
        <w:rPr>
          <w:rFonts w:ascii="宋体" w:hAnsi="宋体"/>
        </w:rPr>
      </w:pPr>
      <w:r>
        <w:rPr>
          <w:rFonts w:hint="eastAsia" w:ascii="宋体" w:hAnsi="宋体"/>
        </w:rPr>
        <w:t>第</w:t>
      </w:r>
      <w:r>
        <w:rPr>
          <w:rFonts w:hint="eastAsia" w:ascii="宋体" w:hAnsi="宋体"/>
          <w:lang w:val="en-US" w:eastAsia="zh-CN"/>
        </w:rPr>
        <w:t>六</w:t>
      </w:r>
      <w:r>
        <w:rPr>
          <w:rFonts w:hint="eastAsia" w:ascii="宋体" w:hAnsi="宋体"/>
        </w:rPr>
        <w:t>章 投标文件格式</w:t>
      </w:r>
    </w:p>
    <w:p w14:paraId="714E47ED">
      <w:pPr>
        <w:spacing w:line="400" w:lineRule="exact"/>
        <w:rPr>
          <w:rFonts w:ascii="宋体" w:hAnsi="宋体"/>
        </w:rPr>
      </w:pPr>
    </w:p>
    <w:p w14:paraId="5B61F777">
      <w:pPr>
        <w:rPr>
          <w:rFonts w:ascii="宋体" w:hAnsi="宋体"/>
        </w:rPr>
      </w:pPr>
    </w:p>
    <w:p w14:paraId="4DC0FEF4">
      <w:pPr>
        <w:rPr>
          <w:rFonts w:ascii="宋体" w:hAnsi="宋体"/>
        </w:rPr>
      </w:pPr>
    </w:p>
    <w:p w14:paraId="65856A8D">
      <w:pPr>
        <w:rPr>
          <w:rFonts w:ascii="宋体" w:hAnsi="宋体"/>
        </w:rPr>
      </w:pPr>
    </w:p>
    <w:p w14:paraId="39BDBDFF">
      <w:pPr>
        <w:rPr>
          <w:rFonts w:ascii="宋体" w:hAnsi="宋体"/>
        </w:rPr>
      </w:pPr>
    </w:p>
    <w:p w14:paraId="55DB2ADD">
      <w:pPr>
        <w:rPr>
          <w:rFonts w:ascii="宋体" w:hAnsi="宋体"/>
        </w:rPr>
      </w:pPr>
    </w:p>
    <w:p w14:paraId="04CC58E9">
      <w:pPr>
        <w:rPr>
          <w:rFonts w:ascii="宋体" w:hAnsi="宋体"/>
        </w:rPr>
      </w:pPr>
    </w:p>
    <w:p w14:paraId="6BC9431C">
      <w:pPr>
        <w:rPr>
          <w:rFonts w:ascii="宋体" w:hAnsi="宋体"/>
        </w:rPr>
      </w:pPr>
    </w:p>
    <w:p w14:paraId="1EABF61C">
      <w:pPr>
        <w:rPr>
          <w:rFonts w:ascii="宋体" w:hAnsi="宋体"/>
        </w:rPr>
      </w:pPr>
    </w:p>
    <w:p w14:paraId="44B20E89">
      <w:pPr>
        <w:rPr>
          <w:rFonts w:ascii="宋体" w:hAnsi="宋体"/>
        </w:rPr>
      </w:pPr>
    </w:p>
    <w:p w14:paraId="3DD288D1">
      <w:pPr>
        <w:rPr>
          <w:rFonts w:ascii="宋体" w:hAnsi="宋体"/>
        </w:rPr>
      </w:pPr>
    </w:p>
    <w:p w14:paraId="30560CE6">
      <w:pPr>
        <w:rPr>
          <w:rFonts w:ascii="宋体" w:hAnsi="宋体"/>
        </w:rPr>
      </w:pPr>
    </w:p>
    <w:p w14:paraId="502AA364">
      <w:pPr>
        <w:rPr>
          <w:rFonts w:ascii="宋体" w:hAnsi="宋体"/>
        </w:rPr>
      </w:pPr>
    </w:p>
    <w:p w14:paraId="15EEC726">
      <w:pPr>
        <w:rPr>
          <w:rFonts w:ascii="宋体" w:hAnsi="宋体"/>
        </w:rPr>
      </w:pPr>
    </w:p>
    <w:p w14:paraId="7B342FF0">
      <w:pPr>
        <w:rPr>
          <w:rFonts w:ascii="宋体" w:hAnsi="宋体"/>
        </w:rPr>
      </w:pPr>
    </w:p>
    <w:p w14:paraId="06349CDE">
      <w:pPr>
        <w:rPr>
          <w:rFonts w:ascii="宋体" w:hAnsi="宋体"/>
        </w:rPr>
      </w:pPr>
    </w:p>
    <w:p w14:paraId="72D24CCD">
      <w:pPr>
        <w:rPr>
          <w:rFonts w:ascii="宋体" w:hAnsi="宋体"/>
        </w:rPr>
      </w:pPr>
    </w:p>
    <w:p w14:paraId="4A2DE322">
      <w:pPr>
        <w:rPr>
          <w:rFonts w:ascii="宋体" w:hAnsi="宋体"/>
        </w:rPr>
      </w:pPr>
    </w:p>
    <w:p w14:paraId="49F3010F">
      <w:pPr>
        <w:rPr>
          <w:rFonts w:ascii="宋体" w:hAnsi="宋体"/>
        </w:rPr>
      </w:pPr>
    </w:p>
    <w:p w14:paraId="7E9326B0">
      <w:pPr>
        <w:spacing w:line="360" w:lineRule="auto"/>
        <w:rPr>
          <w:rFonts w:ascii="宋体" w:hAnsi="宋体"/>
          <w:szCs w:val="21"/>
        </w:rPr>
      </w:pPr>
      <w:r>
        <w:rPr>
          <w:rFonts w:ascii="宋体" w:hAnsi="宋体"/>
        </w:rPr>
        <w:br w:type="page"/>
      </w:r>
    </w:p>
    <w:p w14:paraId="3B7BB4C1">
      <w:pPr>
        <w:spacing w:line="360" w:lineRule="auto"/>
        <w:rPr>
          <w:rFonts w:ascii="宋体" w:hAnsi="宋体"/>
          <w:b/>
          <w:bCs/>
          <w:szCs w:val="21"/>
        </w:rPr>
      </w:pPr>
    </w:p>
    <w:p w14:paraId="51B70084">
      <w:pPr>
        <w:spacing w:line="360" w:lineRule="auto"/>
        <w:rPr>
          <w:rFonts w:ascii="宋体" w:hAnsi="宋体"/>
          <w:b/>
          <w:bCs/>
          <w:sz w:val="44"/>
          <w:szCs w:val="44"/>
        </w:rPr>
      </w:pPr>
    </w:p>
    <w:p w14:paraId="5396AAD2">
      <w:pPr>
        <w:spacing w:line="360" w:lineRule="auto"/>
        <w:jc w:val="center"/>
        <w:rPr>
          <w:rFonts w:ascii="宋体" w:hAnsi="宋体"/>
          <w:b/>
          <w:color w:val="auto"/>
          <w:sz w:val="48"/>
          <w:szCs w:val="48"/>
        </w:rPr>
      </w:pPr>
      <w:r>
        <w:rPr>
          <w:rFonts w:hint="eastAsia" w:ascii="宋体" w:hAnsi="宋体"/>
          <w:b/>
          <w:color w:val="auto"/>
          <w:sz w:val="52"/>
          <w:szCs w:val="52"/>
          <w:u w:val="single"/>
          <w:lang w:eastAsia="zh-CN"/>
        </w:rPr>
        <w:t>广东省云浮市森林火灾高风险区综合治理项目（云城区中央投资部分）</w:t>
      </w:r>
    </w:p>
    <w:p w14:paraId="781233D9">
      <w:pPr>
        <w:spacing w:line="360" w:lineRule="auto"/>
        <w:jc w:val="center"/>
        <w:rPr>
          <w:rFonts w:ascii="宋体" w:hAnsi="宋体"/>
          <w:b/>
          <w:sz w:val="44"/>
          <w:szCs w:val="44"/>
        </w:rPr>
      </w:pPr>
    </w:p>
    <w:p w14:paraId="4F1DC6F5">
      <w:pPr>
        <w:spacing w:line="360" w:lineRule="auto"/>
        <w:jc w:val="center"/>
        <w:rPr>
          <w:rFonts w:ascii="宋体" w:hAnsi="宋体"/>
          <w:b/>
          <w:sz w:val="84"/>
          <w:szCs w:val="84"/>
        </w:rPr>
      </w:pPr>
      <w:r>
        <w:rPr>
          <w:rFonts w:hint="eastAsia" w:ascii="宋体" w:hAnsi="宋体"/>
          <w:b/>
          <w:sz w:val="84"/>
          <w:szCs w:val="84"/>
        </w:rPr>
        <w:t>投标文件</w:t>
      </w:r>
    </w:p>
    <w:p w14:paraId="25971EFE">
      <w:pPr>
        <w:spacing w:line="360" w:lineRule="auto"/>
        <w:jc w:val="center"/>
        <w:rPr>
          <w:rFonts w:ascii="宋体" w:hAnsi="宋体"/>
          <w:szCs w:val="21"/>
        </w:rPr>
      </w:pPr>
    </w:p>
    <w:p w14:paraId="16DD0717">
      <w:pPr>
        <w:spacing w:line="360" w:lineRule="auto"/>
        <w:jc w:val="center"/>
        <w:rPr>
          <w:rFonts w:ascii="宋体" w:hAnsi="宋体"/>
          <w:b/>
          <w:szCs w:val="21"/>
        </w:rPr>
      </w:pPr>
    </w:p>
    <w:p w14:paraId="2772D6F2">
      <w:pPr>
        <w:spacing w:line="360" w:lineRule="auto"/>
        <w:jc w:val="center"/>
        <w:rPr>
          <w:rFonts w:ascii="宋体" w:hAnsi="宋体"/>
          <w:b/>
          <w:szCs w:val="21"/>
          <w:u w:val="single"/>
        </w:rPr>
      </w:pPr>
    </w:p>
    <w:p w14:paraId="4DF50665">
      <w:pPr>
        <w:spacing w:line="360" w:lineRule="auto"/>
        <w:jc w:val="center"/>
        <w:rPr>
          <w:rFonts w:ascii="宋体" w:hAnsi="宋体"/>
          <w:b/>
          <w:szCs w:val="21"/>
          <w:u w:val="single"/>
        </w:rPr>
      </w:pPr>
    </w:p>
    <w:p w14:paraId="33C3B323">
      <w:pPr>
        <w:spacing w:line="360" w:lineRule="auto"/>
        <w:jc w:val="center"/>
        <w:rPr>
          <w:rFonts w:ascii="宋体" w:hAnsi="宋体"/>
          <w:b/>
          <w:szCs w:val="21"/>
          <w:u w:val="single"/>
        </w:rPr>
      </w:pPr>
    </w:p>
    <w:p w14:paraId="122F9AE3">
      <w:pPr>
        <w:spacing w:line="360" w:lineRule="auto"/>
        <w:rPr>
          <w:rFonts w:ascii="宋体" w:hAnsi="宋体"/>
          <w:b/>
          <w:szCs w:val="21"/>
        </w:rPr>
      </w:pPr>
    </w:p>
    <w:p w14:paraId="4867ADC9">
      <w:pPr>
        <w:tabs>
          <w:tab w:val="left" w:pos="1260"/>
        </w:tabs>
        <w:snapToGrid w:val="0"/>
        <w:spacing w:line="600" w:lineRule="auto"/>
        <w:ind w:firstLine="482" w:firstLineChars="200"/>
        <w:rPr>
          <w:rFonts w:ascii="宋体" w:hAnsi="宋体"/>
          <w:b/>
          <w:sz w:val="24"/>
          <w:u w:val="single"/>
        </w:rPr>
      </w:pPr>
      <w:r>
        <w:rPr>
          <w:rFonts w:hint="eastAsia" w:ascii="宋体" w:hAnsi="宋体" w:eastAsia="宋体" w:cs="Times New Roman"/>
          <w:b/>
          <w:sz w:val="24"/>
        </w:rPr>
        <w:t>投标人（或联合体牵头人）</w:t>
      </w:r>
      <w:r>
        <w:rPr>
          <w:rFonts w:hint="eastAsia" w:ascii="宋体" w:hAnsi="宋体"/>
          <w:b/>
          <w:sz w:val="24"/>
        </w:rPr>
        <w:t>：</w:t>
      </w:r>
      <w:r>
        <w:rPr>
          <w:rFonts w:ascii="宋体" w:hAnsi="宋体"/>
          <w:b/>
          <w:sz w:val="24"/>
          <w:u w:val="single"/>
        </w:rPr>
        <w:t xml:space="preserve">                   </w:t>
      </w:r>
      <w:r>
        <w:rPr>
          <w:rFonts w:ascii="宋体" w:hAnsi="宋体"/>
          <w:b/>
          <w:sz w:val="24"/>
          <w:u w:val="single"/>
        </w:rPr>
        <w:tab/>
      </w:r>
      <w:r>
        <w:rPr>
          <w:rFonts w:ascii="宋体" w:hAnsi="宋体"/>
          <w:b/>
          <w:sz w:val="24"/>
          <w:u w:val="single"/>
        </w:rPr>
        <w:t xml:space="preserve">     </w:t>
      </w:r>
      <w:r>
        <w:rPr>
          <w:rFonts w:hint="eastAsia" w:ascii="宋体" w:hAnsi="宋体"/>
          <w:b/>
          <w:sz w:val="24"/>
          <w:u w:val="single"/>
        </w:rPr>
        <w:tab/>
      </w:r>
      <w:r>
        <w:rPr>
          <w:rFonts w:hint="eastAsia" w:ascii="宋体" w:hAnsi="宋体"/>
          <w:b/>
          <w:sz w:val="24"/>
          <w:u w:val="single"/>
        </w:rPr>
        <w:t xml:space="preserve">  </w:t>
      </w:r>
      <w:r>
        <w:rPr>
          <w:rFonts w:hint="eastAsia" w:ascii="宋体" w:hAnsi="宋体"/>
          <w:b/>
          <w:sz w:val="24"/>
        </w:rPr>
        <w:t>（盖公章）</w:t>
      </w:r>
    </w:p>
    <w:p w14:paraId="0A405AB9">
      <w:pPr>
        <w:spacing w:line="600" w:lineRule="auto"/>
        <w:ind w:firstLine="482" w:firstLineChars="200"/>
        <w:rPr>
          <w:rFonts w:ascii="宋体" w:hAnsi="宋体"/>
          <w:b/>
          <w:sz w:val="24"/>
        </w:rPr>
      </w:pPr>
      <w:r>
        <w:rPr>
          <w:rFonts w:hint="eastAsia" w:ascii="宋体" w:hAnsi="宋体"/>
          <w:b/>
          <w:sz w:val="24"/>
        </w:rPr>
        <w:t>法定代表人（或其委托代理人）：</w:t>
      </w:r>
      <w:r>
        <w:rPr>
          <w:rFonts w:ascii="宋体" w:hAnsi="宋体"/>
          <w:sz w:val="24"/>
          <w:u w:val="single"/>
        </w:rPr>
        <w:t xml:space="preserve">         </w:t>
      </w:r>
      <w:r>
        <w:rPr>
          <w:rFonts w:hint="eastAsia" w:ascii="宋体" w:hAnsi="宋体"/>
          <w:sz w:val="24"/>
          <w:u w:val="single"/>
        </w:rPr>
        <w:t xml:space="preserve">         </w:t>
      </w:r>
      <w:r>
        <w:rPr>
          <w:rFonts w:hint="eastAsia" w:ascii="宋体" w:hAnsi="宋体"/>
          <w:b/>
          <w:sz w:val="24"/>
        </w:rPr>
        <w:t>（签字或盖章）</w:t>
      </w:r>
    </w:p>
    <w:p w14:paraId="29BDDEDC">
      <w:pPr>
        <w:spacing w:line="600" w:lineRule="auto"/>
        <w:ind w:firstLine="482" w:firstLineChars="200"/>
        <w:rPr>
          <w:rFonts w:ascii="宋体" w:hAnsi="宋体"/>
          <w:b/>
          <w:sz w:val="24"/>
        </w:rPr>
      </w:pPr>
      <w:r>
        <w:rPr>
          <w:rFonts w:hint="eastAsia" w:ascii="宋体" w:hAnsi="宋体"/>
          <w:b/>
          <w:sz w:val="24"/>
        </w:rPr>
        <w:t>编</w:t>
      </w:r>
      <w:r>
        <w:rPr>
          <w:rFonts w:ascii="宋体" w:hAnsi="宋体"/>
          <w:b/>
          <w:sz w:val="24"/>
        </w:rPr>
        <w:t xml:space="preserve"> </w:t>
      </w:r>
      <w:r>
        <w:rPr>
          <w:rFonts w:hint="eastAsia" w:ascii="宋体" w:hAnsi="宋体"/>
          <w:b/>
          <w:sz w:val="24"/>
        </w:rPr>
        <w:t xml:space="preserve"> </w:t>
      </w:r>
      <w:r>
        <w:rPr>
          <w:rFonts w:ascii="宋体" w:hAnsi="宋体"/>
          <w:b/>
          <w:sz w:val="24"/>
        </w:rPr>
        <w:t xml:space="preserve"> </w:t>
      </w:r>
      <w:r>
        <w:rPr>
          <w:rFonts w:hint="eastAsia" w:ascii="宋体" w:hAnsi="宋体"/>
          <w:b/>
          <w:sz w:val="24"/>
        </w:rPr>
        <w:t>制</w:t>
      </w:r>
      <w:r>
        <w:rPr>
          <w:rFonts w:ascii="宋体" w:hAnsi="宋体"/>
          <w:b/>
          <w:sz w:val="24"/>
        </w:rPr>
        <w:t xml:space="preserve"> </w:t>
      </w:r>
      <w:r>
        <w:rPr>
          <w:rFonts w:hint="eastAsia" w:ascii="宋体" w:hAnsi="宋体"/>
          <w:b/>
          <w:sz w:val="24"/>
        </w:rPr>
        <w:t xml:space="preserve">  人：</w:t>
      </w:r>
      <w:r>
        <w:rPr>
          <w:rFonts w:ascii="宋体" w:hAnsi="宋体"/>
          <w:b/>
          <w:sz w:val="24"/>
          <w:u w:val="single"/>
        </w:rPr>
        <w:t xml:space="preserve">                   </w:t>
      </w:r>
      <w:r>
        <w:rPr>
          <w:rFonts w:ascii="宋体" w:hAnsi="宋体"/>
          <w:b/>
          <w:sz w:val="24"/>
          <w:u w:val="single"/>
        </w:rPr>
        <w:tab/>
      </w:r>
      <w:r>
        <w:rPr>
          <w:rFonts w:ascii="宋体" w:hAnsi="宋体"/>
          <w:b/>
          <w:sz w:val="24"/>
          <w:u w:val="single"/>
        </w:rPr>
        <w:t xml:space="preserve">     </w:t>
      </w:r>
      <w:r>
        <w:rPr>
          <w:rFonts w:hint="eastAsia" w:ascii="宋体" w:hAnsi="宋体"/>
          <w:b/>
          <w:sz w:val="24"/>
          <w:u w:val="single"/>
        </w:rPr>
        <w:tab/>
      </w:r>
      <w:r>
        <w:rPr>
          <w:rFonts w:hint="eastAsia" w:ascii="宋体" w:hAnsi="宋体"/>
          <w:b/>
          <w:sz w:val="24"/>
          <w:u w:val="single"/>
        </w:rPr>
        <w:t xml:space="preserve">  </w:t>
      </w:r>
      <w:r>
        <w:rPr>
          <w:rFonts w:hint="eastAsia" w:ascii="宋体" w:hAnsi="宋体"/>
          <w:b/>
          <w:sz w:val="24"/>
        </w:rPr>
        <w:t>（签字或盖章）</w:t>
      </w:r>
    </w:p>
    <w:p w14:paraId="66B7DB10">
      <w:pPr>
        <w:snapToGrid w:val="0"/>
        <w:spacing w:before="480" w:line="600" w:lineRule="auto"/>
        <w:jc w:val="center"/>
        <w:rPr>
          <w:rFonts w:ascii="宋体" w:hAnsi="宋体"/>
          <w:b/>
          <w:sz w:val="24"/>
        </w:rPr>
      </w:pPr>
      <w:r>
        <w:rPr>
          <w:rFonts w:hint="eastAsia" w:ascii="宋体" w:hAnsi="宋体"/>
          <w:b/>
          <w:sz w:val="24"/>
        </w:rPr>
        <w:t>日</w:t>
      </w:r>
      <w:r>
        <w:rPr>
          <w:rFonts w:ascii="宋体" w:hAnsi="宋体"/>
          <w:b/>
          <w:sz w:val="24"/>
        </w:rPr>
        <w:t xml:space="preserve">  </w:t>
      </w:r>
      <w:r>
        <w:rPr>
          <w:rFonts w:hint="eastAsia" w:ascii="宋体" w:hAnsi="宋体"/>
          <w:b/>
          <w:sz w:val="24"/>
        </w:rPr>
        <w:t>期：</w:t>
      </w:r>
      <w:r>
        <w:rPr>
          <w:rFonts w:hint="eastAsia" w:ascii="宋体" w:hAnsi="宋体"/>
          <w:b/>
          <w:sz w:val="24"/>
          <w:u w:val="single"/>
          <w:lang w:val="en-US" w:eastAsia="zh-CN"/>
        </w:rPr>
        <w:t>2025</w:t>
      </w:r>
      <w:r>
        <w:rPr>
          <w:rFonts w:hint="eastAsia" w:ascii="宋体" w:hAnsi="宋体"/>
          <w:b/>
          <w:sz w:val="24"/>
        </w:rPr>
        <w:t>年</w:t>
      </w:r>
      <w:r>
        <w:rPr>
          <w:rFonts w:ascii="宋体" w:hAnsi="宋体"/>
          <w:b/>
          <w:sz w:val="24"/>
          <w:u w:val="single"/>
        </w:rPr>
        <w:t xml:space="preserve">   </w:t>
      </w:r>
      <w:r>
        <w:rPr>
          <w:rFonts w:hint="eastAsia" w:ascii="宋体" w:hAnsi="宋体"/>
          <w:b/>
          <w:sz w:val="24"/>
        </w:rPr>
        <w:t>月</w:t>
      </w:r>
      <w:r>
        <w:rPr>
          <w:rFonts w:ascii="宋体" w:hAnsi="宋体"/>
          <w:b/>
          <w:sz w:val="24"/>
          <w:u w:val="single"/>
        </w:rPr>
        <w:t xml:space="preserve">   </w:t>
      </w:r>
      <w:r>
        <w:rPr>
          <w:rFonts w:hint="eastAsia" w:ascii="宋体" w:hAnsi="宋体"/>
          <w:b/>
          <w:sz w:val="24"/>
        </w:rPr>
        <w:t>日</w:t>
      </w:r>
    </w:p>
    <w:p w14:paraId="09D138A8">
      <w:pPr>
        <w:spacing w:line="360" w:lineRule="auto"/>
        <w:jc w:val="center"/>
        <w:rPr>
          <w:rFonts w:ascii="宋体" w:hAnsi="宋体"/>
          <w:b/>
          <w:bCs/>
          <w:sz w:val="24"/>
        </w:rPr>
      </w:pPr>
      <w:bookmarkStart w:id="0" w:name="_Toc220399564"/>
      <w:bookmarkStart w:id="1" w:name="_Toc231095528"/>
      <w:bookmarkStart w:id="2" w:name="_Toc215461609"/>
      <w:bookmarkStart w:id="3" w:name="_Toc215588245"/>
      <w:r>
        <w:rPr>
          <w:rFonts w:ascii="宋体" w:hAnsi="宋体"/>
          <w:szCs w:val="21"/>
        </w:rPr>
        <w:br w:type="page"/>
      </w:r>
      <w:bookmarkEnd w:id="0"/>
      <w:bookmarkEnd w:id="1"/>
      <w:bookmarkEnd w:id="2"/>
      <w:bookmarkEnd w:id="3"/>
      <w:r>
        <w:rPr>
          <w:rFonts w:ascii="宋体" w:hAnsi="宋体"/>
          <w:szCs w:val="21"/>
        </w:rPr>
        <w:t xml:space="preserve"> </w:t>
      </w:r>
      <w:r>
        <w:rPr>
          <w:rFonts w:hint="eastAsia" w:ascii="宋体" w:hAnsi="宋体"/>
          <w:b/>
          <w:bCs/>
          <w:sz w:val="24"/>
        </w:rPr>
        <w:t>目   录</w:t>
      </w:r>
    </w:p>
    <w:p w14:paraId="4499DD5A">
      <w:pPr>
        <w:spacing w:line="360" w:lineRule="auto"/>
        <w:jc w:val="center"/>
        <w:rPr>
          <w:rFonts w:ascii="宋体" w:hAnsi="宋体"/>
          <w:b/>
          <w:szCs w:val="21"/>
        </w:rPr>
      </w:pPr>
    </w:p>
    <w:p w14:paraId="3F646FFE">
      <w:pPr>
        <w:spacing w:line="360" w:lineRule="auto"/>
        <w:ind w:left="1" w:firstLine="317" w:firstLineChars="151"/>
        <w:rPr>
          <w:rFonts w:ascii="宋体" w:hAnsi="宋体"/>
          <w:szCs w:val="21"/>
        </w:rPr>
      </w:pPr>
      <w:bookmarkStart w:id="4" w:name="_Toc215461612"/>
      <w:bookmarkStart w:id="5" w:name="_Toc231095531"/>
      <w:bookmarkStart w:id="6" w:name="_Toc220399567"/>
      <w:bookmarkStart w:id="7" w:name="_Toc215588248"/>
      <w:r>
        <w:rPr>
          <w:rFonts w:hint="eastAsia" w:ascii="宋体" w:hAnsi="宋体"/>
          <w:szCs w:val="21"/>
        </w:rPr>
        <w:t>一、法定代表人身份证明书</w:t>
      </w:r>
    </w:p>
    <w:p w14:paraId="765A6AF3">
      <w:pPr>
        <w:spacing w:line="360" w:lineRule="auto"/>
        <w:ind w:firstLine="317" w:firstLineChars="151"/>
        <w:rPr>
          <w:rFonts w:ascii="宋体" w:hAnsi="宋体"/>
          <w:szCs w:val="21"/>
        </w:rPr>
      </w:pPr>
      <w:r>
        <w:rPr>
          <w:rFonts w:hint="eastAsia" w:ascii="宋体" w:hAnsi="宋体"/>
          <w:szCs w:val="21"/>
        </w:rPr>
        <w:t>二、授权委托书（如果有）</w:t>
      </w:r>
    </w:p>
    <w:p w14:paraId="12A7DEC5">
      <w:pPr>
        <w:spacing w:line="360" w:lineRule="auto"/>
        <w:ind w:left="1" w:firstLine="317" w:firstLineChars="151"/>
        <w:rPr>
          <w:rFonts w:hint="eastAsia" w:ascii="宋体" w:hAnsi="宋体" w:eastAsia="宋体" w:cs="Times New Roman"/>
          <w:szCs w:val="21"/>
        </w:rPr>
      </w:pPr>
      <w:r>
        <w:rPr>
          <w:rFonts w:hint="eastAsia" w:ascii="宋体" w:hAnsi="宋体"/>
          <w:szCs w:val="21"/>
        </w:rPr>
        <w:t>三</w:t>
      </w:r>
      <w:r>
        <w:rPr>
          <w:rFonts w:hint="eastAsia" w:ascii="宋体" w:hAnsi="宋体" w:eastAsia="宋体" w:cs="Times New Roman"/>
          <w:szCs w:val="21"/>
        </w:rPr>
        <w:t>、投标函</w:t>
      </w:r>
    </w:p>
    <w:p w14:paraId="0DA61381">
      <w:pPr>
        <w:spacing w:line="360" w:lineRule="auto"/>
        <w:ind w:left="1" w:firstLine="317" w:firstLineChars="151"/>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四、</w:t>
      </w:r>
      <w:r>
        <w:rPr>
          <w:rFonts w:hint="eastAsia" w:ascii="宋体" w:hAnsi="宋体" w:eastAsia="宋体" w:cs="Times New Roman"/>
          <w:szCs w:val="21"/>
        </w:rPr>
        <w:t>分项报价表</w:t>
      </w:r>
    </w:p>
    <w:p w14:paraId="3AF277E8">
      <w:pPr>
        <w:spacing w:line="360" w:lineRule="auto"/>
        <w:ind w:left="1" w:firstLine="317" w:firstLineChars="151"/>
        <w:rPr>
          <w:rFonts w:hint="eastAsia" w:ascii="宋体" w:hAnsi="宋体" w:eastAsia="宋体" w:cs="Times New Roman"/>
          <w:szCs w:val="21"/>
        </w:rPr>
      </w:pPr>
      <w:r>
        <w:rPr>
          <w:rFonts w:hint="eastAsia" w:ascii="宋体" w:hAnsi="宋体" w:eastAsia="宋体" w:cs="Times New Roman"/>
          <w:szCs w:val="21"/>
          <w:lang w:val="en-US" w:eastAsia="zh-CN"/>
        </w:rPr>
        <w:t>五</w:t>
      </w:r>
      <w:r>
        <w:rPr>
          <w:rFonts w:hint="eastAsia" w:ascii="宋体" w:hAnsi="宋体" w:eastAsia="宋体" w:cs="Times New Roman"/>
          <w:szCs w:val="21"/>
        </w:rPr>
        <w:t>、投标函附录</w:t>
      </w:r>
    </w:p>
    <w:p w14:paraId="2C901517">
      <w:pPr>
        <w:spacing w:line="360" w:lineRule="auto"/>
        <w:ind w:left="1" w:firstLine="317" w:firstLineChars="15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六</w:t>
      </w:r>
      <w:r>
        <w:rPr>
          <w:rFonts w:hint="eastAsia" w:ascii="宋体" w:hAnsi="宋体" w:eastAsia="宋体" w:cs="Times New Roman"/>
          <w:szCs w:val="21"/>
        </w:rPr>
        <w:t>、</w:t>
      </w:r>
      <w:r>
        <w:rPr>
          <w:rFonts w:hint="eastAsia" w:ascii="宋体" w:hAnsi="宋体" w:eastAsia="宋体" w:cs="Times New Roman"/>
          <w:szCs w:val="21"/>
          <w:lang w:val="en-US" w:eastAsia="zh-CN"/>
        </w:rPr>
        <w:t>联合体共同投标协议书</w:t>
      </w:r>
    </w:p>
    <w:p w14:paraId="3BF78AF0">
      <w:pPr>
        <w:spacing w:line="360" w:lineRule="auto"/>
        <w:ind w:left="1" w:firstLine="317" w:firstLineChars="15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七、投标人资格声明函</w:t>
      </w:r>
    </w:p>
    <w:p w14:paraId="5977F001">
      <w:pPr>
        <w:spacing w:line="360" w:lineRule="auto"/>
        <w:ind w:left="1" w:firstLine="317" w:firstLineChars="15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八、技术和服务要求响应表</w:t>
      </w:r>
    </w:p>
    <w:p w14:paraId="2ECFB79C">
      <w:pPr>
        <w:spacing w:line="360" w:lineRule="auto"/>
        <w:ind w:left="1" w:firstLine="317" w:firstLineChars="151"/>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九、</w:t>
      </w:r>
      <w:r>
        <w:rPr>
          <w:rFonts w:hint="eastAsia" w:ascii="宋体" w:hAnsi="宋体" w:eastAsia="宋体" w:cs="Times New Roman"/>
          <w:szCs w:val="21"/>
        </w:rPr>
        <w:t>商务条件响应表</w:t>
      </w:r>
    </w:p>
    <w:p w14:paraId="37A182F0">
      <w:pPr>
        <w:spacing w:line="360" w:lineRule="auto"/>
        <w:ind w:left="1" w:firstLine="317" w:firstLineChars="151"/>
        <w:rPr>
          <w:rFonts w:hint="eastAsia" w:ascii="宋体" w:hAnsi="宋体" w:eastAsia="宋体" w:cs="Times New Roman"/>
          <w:szCs w:val="21"/>
        </w:rPr>
      </w:pPr>
      <w:r>
        <w:rPr>
          <w:rFonts w:hint="eastAsia" w:ascii="宋体" w:hAnsi="宋体" w:eastAsia="宋体" w:cs="Times New Roman"/>
          <w:szCs w:val="21"/>
          <w:lang w:val="en-US" w:eastAsia="zh-CN"/>
        </w:rPr>
        <w:t>十</w:t>
      </w:r>
      <w:r>
        <w:rPr>
          <w:rFonts w:hint="eastAsia" w:ascii="宋体" w:hAnsi="宋体" w:eastAsia="宋体" w:cs="Times New Roman"/>
          <w:szCs w:val="21"/>
        </w:rPr>
        <w:t>、投标人的其他评审情况</w:t>
      </w:r>
    </w:p>
    <w:p w14:paraId="39E94EE4">
      <w:pPr>
        <w:spacing w:line="360" w:lineRule="auto"/>
        <w:ind w:left="1" w:firstLine="317" w:firstLineChars="151"/>
        <w:rPr>
          <w:rFonts w:hint="eastAsia" w:ascii="宋体" w:hAnsi="宋体" w:eastAsia="宋体" w:cs="Times New Roman"/>
          <w:szCs w:val="21"/>
        </w:rPr>
      </w:pPr>
      <w:r>
        <w:rPr>
          <w:rFonts w:hint="eastAsia" w:ascii="宋体" w:hAnsi="宋体" w:eastAsia="宋体" w:cs="Times New Roman"/>
          <w:szCs w:val="21"/>
          <w:lang w:val="en-US" w:eastAsia="zh-CN"/>
        </w:rPr>
        <w:t>十一</w:t>
      </w:r>
      <w:r>
        <w:rPr>
          <w:rFonts w:hint="eastAsia" w:ascii="宋体" w:hAnsi="宋体" w:eastAsia="宋体" w:cs="Times New Roman"/>
          <w:szCs w:val="21"/>
        </w:rPr>
        <w:t>、需要提供的其他投标资料</w:t>
      </w:r>
    </w:p>
    <w:p w14:paraId="1B97E2C2">
      <w:pPr>
        <w:spacing w:line="360" w:lineRule="auto"/>
        <w:ind w:left="1" w:firstLine="317" w:firstLineChars="151"/>
        <w:rPr>
          <w:rFonts w:hint="eastAsia" w:ascii="宋体" w:hAnsi="宋体" w:eastAsia="宋体" w:cs="Times New Roman"/>
          <w:szCs w:val="21"/>
        </w:rPr>
      </w:pPr>
      <w:r>
        <w:rPr>
          <w:rFonts w:hint="eastAsia" w:ascii="宋体" w:hAnsi="宋体" w:eastAsia="宋体" w:cs="Times New Roman"/>
          <w:szCs w:val="21"/>
          <w:lang w:val="en-US" w:eastAsia="zh-CN"/>
        </w:rPr>
        <w:t>十二</w:t>
      </w:r>
      <w:r>
        <w:rPr>
          <w:rFonts w:hint="eastAsia" w:ascii="宋体" w:hAnsi="宋体" w:eastAsia="宋体" w:cs="Times New Roman"/>
          <w:szCs w:val="21"/>
        </w:rPr>
        <w:t>、投标人承诺书</w:t>
      </w:r>
    </w:p>
    <w:p w14:paraId="3D3EAD63">
      <w:pPr>
        <w:spacing w:line="360" w:lineRule="auto"/>
        <w:ind w:left="1" w:firstLine="315" w:firstLineChars="150"/>
        <w:jc w:val="left"/>
        <w:rPr>
          <w:rFonts w:ascii="宋体" w:hAnsi="宋体"/>
          <w:szCs w:val="21"/>
        </w:rPr>
      </w:pPr>
      <w:r>
        <w:rPr>
          <w:rFonts w:hint="eastAsia" w:ascii="宋体" w:hAnsi="宋体"/>
          <w:szCs w:val="21"/>
          <w:lang w:val="en-US" w:eastAsia="zh-CN"/>
        </w:rPr>
        <w:t>十三</w:t>
      </w:r>
      <w:r>
        <w:rPr>
          <w:rFonts w:hint="eastAsia" w:ascii="宋体" w:hAnsi="宋体"/>
          <w:szCs w:val="21"/>
        </w:rPr>
        <w:t>、</w:t>
      </w:r>
      <w:r>
        <w:rPr>
          <w:rFonts w:hint="eastAsia" w:ascii="宋体" w:hAnsi="宋体"/>
          <w:szCs w:val="21"/>
          <w:lang w:val="en-US" w:eastAsia="zh-CN"/>
        </w:rPr>
        <w:t>技术</w:t>
      </w:r>
      <w:r>
        <w:rPr>
          <w:rFonts w:hint="eastAsia" w:ascii="宋体" w:hAnsi="宋体"/>
          <w:szCs w:val="21"/>
        </w:rPr>
        <w:t>方案</w:t>
      </w:r>
    </w:p>
    <w:p w14:paraId="4A5C6D3A">
      <w:pPr>
        <w:spacing w:line="360" w:lineRule="auto"/>
        <w:ind w:left="1" w:firstLine="316" w:firstLineChars="150"/>
        <w:jc w:val="left"/>
        <w:rPr>
          <w:rFonts w:ascii="宋体" w:hAnsi="宋体"/>
          <w:b/>
          <w:szCs w:val="21"/>
        </w:rPr>
      </w:pPr>
      <w:r>
        <w:rPr>
          <w:rFonts w:hint="eastAsia" w:ascii="宋体" w:hAnsi="宋体"/>
          <w:b/>
          <w:szCs w:val="21"/>
        </w:rPr>
        <w:t>（投标人可自行调整目录格式。）</w:t>
      </w:r>
    </w:p>
    <w:p w14:paraId="7DC10B2D">
      <w:pPr>
        <w:autoSpaceDE w:val="0"/>
        <w:autoSpaceDN w:val="0"/>
        <w:adjustRightInd w:val="0"/>
        <w:spacing w:line="360" w:lineRule="auto"/>
        <w:jc w:val="center"/>
        <w:rPr>
          <w:rFonts w:ascii="宋体" w:hAnsi="宋体"/>
          <w:b/>
          <w:bCs/>
          <w:sz w:val="24"/>
        </w:rPr>
      </w:pPr>
      <w:r>
        <w:rPr>
          <w:rFonts w:ascii="宋体" w:hAnsi="宋体"/>
          <w:szCs w:val="21"/>
        </w:rPr>
        <w:br w:type="page"/>
      </w:r>
      <w:r>
        <w:rPr>
          <w:rFonts w:hint="eastAsia" w:ascii="宋体" w:hAnsi="宋体"/>
          <w:b/>
          <w:bCs/>
          <w:sz w:val="24"/>
        </w:rPr>
        <w:t>一、法定代表人身份证明书</w:t>
      </w:r>
      <w:bookmarkEnd w:id="4"/>
      <w:bookmarkEnd w:id="5"/>
      <w:bookmarkEnd w:id="6"/>
      <w:bookmarkEnd w:id="7"/>
    </w:p>
    <w:p w14:paraId="67964415">
      <w:pPr>
        <w:autoSpaceDE w:val="0"/>
        <w:autoSpaceDN w:val="0"/>
        <w:adjustRightInd w:val="0"/>
        <w:spacing w:line="360" w:lineRule="auto"/>
        <w:jc w:val="center"/>
        <w:rPr>
          <w:rFonts w:ascii="宋体" w:hAnsi="宋体"/>
          <w:b/>
          <w:bCs/>
          <w:sz w:val="24"/>
        </w:rPr>
      </w:pPr>
      <w:r>
        <w:rPr>
          <w:rFonts w:hint="eastAsia" w:ascii="宋体" w:hAnsi="宋体"/>
          <w:b/>
          <w:bCs/>
          <w:sz w:val="24"/>
        </w:rPr>
        <w:t>（或采用工商部门格式）</w:t>
      </w:r>
    </w:p>
    <w:p w14:paraId="33B26C5D">
      <w:pPr>
        <w:spacing w:line="360" w:lineRule="auto"/>
        <w:jc w:val="center"/>
        <w:rPr>
          <w:rFonts w:ascii="宋体" w:hAnsi="宋体"/>
          <w:bCs/>
          <w:szCs w:val="21"/>
        </w:rPr>
      </w:pPr>
    </w:p>
    <w:p w14:paraId="709AFB54">
      <w:pPr>
        <w:spacing w:line="360" w:lineRule="auto"/>
        <w:jc w:val="center"/>
        <w:rPr>
          <w:rFonts w:ascii="宋体" w:hAnsi="宋体"/>
          <w:bCs/>
          <w:szCs w:val="21"/>
        </w:rPr>
      </w:pPr>
    </w:p>
    <w:p w14:paraId="7BDADE40">
      <w:pPr>
        <w:spacing w:line="480" w:lineRule="auto"/>
        <w:ind w:firstLine="612"/>
        <w:rPr>
          <w:rFonts w:ascii="宋体" w:hAnsi="宋体"/>
          <w:bCs/>
          <w:szCs w:val="21"/>
        </w:rPr>
      </w:pPr>
      <w:r>
        <w:rPr>
          <w:rFonts w:hint="eastAsia" w:ascii="宋体" w:hAnsi="宋体"/>
          <w:bCs/>
          <w:szCs w:val="21"/>
        </w:rPr>
        <w:t>单位名称：</w:t>
      </w:r>
      <w:r>
        <w:rPr>
          <w:rFonts w:hint="eastAsia" w:ascii="宋体" w:hAnsi="宋体"/>
          <w:bCs/>
          <w:szCs w:val="21"/>
          <w:u w:val="single"/>
        </w:rPr>
        <w:t xml:space="preserve">                                            .</w:t>
      </w:r>
    </w:p>
    <w:p w14:paraId="79230009">
      <w:pPr>
        <w:spacing w:line="480" w:lineRule="auto"/>
        <w:ind w:firstLine="610"/>
        <w:rPr>
          <w:rFonts w:ascii="宋体" w:hAnsi="宋体"/>
          <w:bCs/>
          <w:szCs w:val="21"/>
          <w:u w:val="single"/>
        </w:rPr>
      </w:pPr>
      <w:r>
        <w:rPr>
          <w:rFonts w:hint="eastAsia" w:ascii="宋体" w:hAnsi="宋体"/>
          <w:bCs/>
          <w:szCs w:val="21"/>
        </w:rPr>
        <w:t>单位性质：</w:t>
      </w:r>
      <w:r>
        <w:rPr>
          <w:rFonts w:hint="eastAsia" w:ascii="宋体" w:hAnsi="宋体"/>
          <w:bCs/>
          <w:szCs w:val="21"/>
          <w:u w:val="single"/>
        </w:rPr>
        <w:t xml:space="preserve">                                            .</w:t>
      </w:r>
    </w:p>
    <w:p w14:paraId="2F2B768E">
      <w:pPr>
        <w:spacing w:line="480" w:lineRule="auto"/>
        <w:ind w:firstLine="610"/>
        <w:rPr>
          <w:rFonts w:ascii="宋体" w:hAnsi="宋体"/>
          <w:bCs/>
          <w:szCs w:val="21"/>
        </w:rPr>
      </w:pPr>
      <w:r>
        <w:rPr>
          <w:rFonts w:hint="eastAsia" w:ascii="宋体" w:hAnsi="宋体"/>
          <w:bCs/>
          <w:szCs w:val="21"/>
        </w:rPr>
        <w:t>地    址：</w:t>
      </w:r>
      <w:r>
        <w:rPr>
          <w:rFonts w:hint="eastAsia" w:ascii="宋体" w:hAnsi="宋体"/>
          <w:bCs/>
          <w:szCs w:val="21"/>
          <w:u w:val="single"/>
        </w:rPr>
        <w:t xml:space="preserve">                                            .</w:t>
      </w:r>
    </w:p>
    <w:p w14:paraId="289361A3">
      <w:pPr>
        <w:spacing w:line="480" w:lineRule="auto"/>
        <w:ind w:firstLine="610"/>
        <w:rPr>
          <w:rFonts w:ascii="宋体" w:hAnsi="宋体"/>
          <w:bCs/>
          <w:szCs w:val="21"/>
        </w:rPr>
      </w:pPr>
      <w:r>
        <w:rPr>
          <w:rFonts w:hint="eastAsia" w:ascii="宋体" w:hAnsi="宋体"/>
          <w:bCs/>
          <w:szCs w:val="21"/>
        </w:rPr>
        <w:t>成立时间：</w:t>
      </w:r>
      <w:r>
        <w:rPr>
          <w:rFonts w:hint="eastAsia"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rPr>
        <w:t>日</w:t>
      </w:r>
    </w:p>
    <w:p w14:paraId="29171399">
      <w:pPr>
        <w:spacing w:line="480" w:lineRule="auto"/>
        <w:ind w:firstLine="610"/>
        <w:rPr>
          <w:rFonts w:ascii="宋体" w:hAnsi="宋体"/>
          <w:bCs/>
          <w:szCs w:val="21"/>
          <w:u w:val="single"/>
        </w:rPr>
      </w:pPr>
      <w:r>
        <w:rPr>
          <w:rFonts w:hint="eastAsia" w:ascii="宋体" w:hAnsi="宋体"/>
          <w:bCs/>
          <w:szCs w:val="21"/>
        </w:rPr>
        <w:t>经营期限：</w:t>
      </w:r>
      <w:r>
        <w:rPr>
          <w:rFonts w:hint="eastAsia" w:ascii="宋体" w:hAnsi="宋体"/>
          <w:bCs/>
          <w:szCs w:val="21"/>
          <w:u w:val="single"/>
        </w:rPr>
        <w:t xml:space="preserve">                                            .</w:t>
      </w:r>
    </w:p>
    <w:p w14:paraId="1C8D6F5C">
      <w:pPr>
        <w:spacing w:line="480" w:lineRule="auto"/>
        <w:ind w:firstLine="610"/>
        <w:rPr>
          <w:rFonts w:ascii="宋体" w:hAnsi="宋体"/>
          <w:bCs/>
          <w:szCs w:val="21"/>
          <w:u w:val="single"/>
        </w:rPr>
      </w:pPr>
      <w:r>
        <w:rPr>
          <w:rFonts w:hint="eastAsia" w:ascii="宋体" w:hAnsi="宋体"/>
          <w:bCs/>
          <w:szCs w:val="21"/>
        </w:rPr>
        <w:t>姓    名：</w:t>
      </w:r>
      <w:r>
        <w:rPr>
          <w:rFonts w:hint="eastAsia" w:ascii="宋体" w:hAnsi="宋体"/>
          <w:bCs/>
          <w:szCs w:val="21"/>
          <w:u w:val="single"/>
        </w:rPr>
        <w:t xml:space="preserve">         </w:t>
      </w:r>
      <w:r>
        <w:rPr>
          <w:rFonts w:hint="eastAsia" w:ascii="宋体" w:hAnsi="宋体"/>
          <w:bCs/>
          <w:szCs w:val="21"/>
        </w:rPr>
        <w:t xml:space="preserve"> 性别：</w:t>
      </w:r>
      <w:r>
        <w:rPr>
          <w:rFonts w:hint="eastAsia" w:ascii="宋体" w:hAnsi="宋体"/>
          <w:bCs/>
          <w:szCs w:val="21"/>
          <w:u w:val="single"/>
        </w:rPr>
        <w:t xml:space="preserve">        </w:t>
      </w:r>
      <w:r>
        <w:rPr>
          <w:rFonts w:hint="eastAsia" w:ascii="宋体" w:hAnsi="宋体"/>
          <w:bCs/>
          <w:szCs w:val="21"/>
        </w:rPr>
        <w:t>年龄：</w:t>
      </w:r>
      <w:r>
        <w:rPr>
          <w:rFonts w:hint="eastAsia" w:ascii="宋体" w:hAnsi="宋体"/>
          <w:bCs/>
          <w:szCs w:val="21"/>
          <w:u w:val="single"/>
        </w:rPr>
        <w:t xml:space="preserve">         </w:t>
      </w:r>
      <w:r>
        <w:rPr>
          <w:rFonts w:hint="eastAsia" w:ascii="宋体" w:hAnsi="宋体"/>
          <w:bCs/>
          <w:szCs w:val="21"/>
        </w:rPr>
        <w:t xml:space="preserve"> 职务：</w:t>
      </w:r>
      <w:r>
        <w:rPr>
          <w:rFonts w:hint="eastAsia" w:ascii="宋体" w:hAnsi="宋体"/>
          <w:bCs/>
          <w:szCs w:val="21"/>
          <w:u w:val="single"/>
        </w:rPr>
        <w:t xml:space="preserve">            .</w:t>
      </w:r>
    </w:p>
    <w:p w14:paraId="10391BFF">
      <w:pPr>
        <w:spacing w:line="480" w:lineRule="auto"/>
        <w:ind w:firstLine="610"/>
        <w:rPr>
          <w:rFonts w:ascii="宋体" w:hAnsi="宋体"/>
          <w:bCs/>
          <w:szCs w:val="21"/>
        </w:rPr>
      </w:pPr>
      <w:r>
        <w:rPr>
          <w:rFonts w:hint="eastAsia" w:ascii="宋体" w:hAnsi="宋体"/>
          <w:bCs/>
          <w:szCs w:val="21"/>
        </w:rPr>
        <w:t>系</w:t>
      </w:r>
      <w:r>
        <w:rPr>
          <w:rFonts w:hint="eastAsia" w:ascii="宋体" w:hAnsi="宋体"/>
          <w:bCs/>
          <w:szCs w:val="21"/>
          <w:u w:val="single"/>
        </w:rPr>
        <w:t xml:space="preserve">          （投标人单位名称）         </w:t>
      </w:r>
      <w:r>
        <w:rPr>
          <w:rFonts w:hint="eastAsia" w:ascii="宋体" w:hAnsi="宋体"/>
          <w:bCs/>
          <w:szCs w:val="21"/>
        </w:rPr>
        <w:t>的法定代表人。</w:t>
      </w:r>
    </w:p>
    <w:p w14:paraId="3CCB70BE">
      <w:pPr>
        <w:spacing w:line="360" w:lineRule="auto"/>
        <w:rPr>
          <w:rFonts w:ascii="宋体" w:hAnsi="宋体"/>
          <w:bCs/>
          <w:szCs w:val="21"/>
        </w:rPr>
      </w:pPr>
    </w:p>
    <w:p w14:paraId="73A5F277">
      <w:pPr>
        <w:spacing w:line="360" w:lineRule="auto"/>
        <w:ind w:firstLine="610"/>
        <w:rPr>
          <w:rFonts w:ascii="宋体" w:hAnsi="宋体"/>
          <w:bCs/>
          <w:szCs w:val="21"/>
        </w:rPr>
      </w:pPr>
      <w:r>
        <w:rPr>
          <w:rFonts w:hint="eastAsia" w:ascii="宋体" w:hAnsi="宋体"/>
          <w:bCs/>
          <w:szCs w:val="21"/>
        </w:rPr>
        <w:t>特此证明。</w:t>
      </w:r>
    </w:p>
    <w:p w14:paraId="34ABE16B">
      <w:pPr>
        <w:spacing w:line="360" w:lineRule="auto"/>
        <w:rPr>
          <w:rFonts w:ascii="宋体" w:hAnsi="宋体"/>
          <w:bCs/>
          <w:szCs w:val="21"/>
        </w:rPr>
      </w:pPr>
    </w:p>
    <w:p w14:paraId="23C760C7">
      <w:pPr>
        <w:spacing w:line="360" w:lineRule="auto"/>
        <w:rPr>
          <w:rFonts w:ascii="宋体" w:hAnsi="宋体"/>
          <w:bCs/>
          <w:szCs w:val="21"/>
        </w:rPr>
      </w:pPr>
    </w:p>
    <w:p w14:paraId="2FADC737">
      <w:pPr>
        <w:spacing w:line="360" w:lineRule="auto"/>
        <w:rPr>
          <w:rFonts w:ascii="宋体" w:hAnsi="宋体"/>
          <w:bCs/>
          <w:szCs w:val="21"/>
        </w:rPr>
      </w:pPr>
    </w:p>
    <w:p w14:paraId="66FCE24F">
      <w:pPr>
        <w:spacing w:line="360" w:lineRule="auto"/>
        <w:rPr>
          <w:rFonts w:ascii="宋体" w:hAnsi="宋体"/>
          <w:bCs/>
          <w:szCs w:val="21"/>
        </w:rPr>
      </w:pPr>
    </w:p>
    <w:p w14:paraId="2E7EC556">
      <w:pPr>
        <w:spacing w:line="360" w:lineRule="auto"/>
        <w:rPr>
          <w:rFonts w:ascii="宋体" w:hAnsi="宋体"/>
          <w:bCs/>
          <w:szCs w:val="21"/>
        </w:rPr>
      </w:pPr>
    </w:p>
    <w:p w14:paraId="297EE519">
      <w:pPr>
        <w:tabs>
          <w:tab w:val="left" w:pos="720"/>
          <w:tab w:val="left" w:pos="900"/>
        </w:tabs>
        <w:spacing w:line="360" w:lineRule="auto"/>
        <w:ind w:left="2125" w:leftChars="1012" w:firstLine="46" w:firstLineChars="22"/>
        <w:rPr>
          <w:rFonts w:hint="eastAsia" w:ascii="宋体" w:hAnsi="宋体"/>
          <w:bCs/>
          <w:szCs w:val="21"/>
        </w:rPr>
      </w:pPr>
      <w:r>
        <w:rPr>
          <w:rFonts w:hint="eastAsia" w:ascii="宋体" w:hAnsi="宋体" w:cs="宋体"/>
          <w:kern w:val="0"/>
          <w:szCs w:val="21"/>
        </w:rPr>
        <w:t>投标人（或联合体牵头人）</w:t>
      </w:r>
      <w:r>
        <w:rPr>
          <w:rFonts w:hint="eastAsia" w:ascii="宋体" w:hAnsi="宋体"/>
          <w:bCs/>
          <w:szCs w:val="21"/>
        </w:rPr>
        <w:t>：</w:t>
      </w:r>
      <w:r>
        <w:rPr>
          <w:rFonts w:hint="eastAsia" w:ascii="宋体" w:hAnsi="宋体"/>
          <w:bCs/>
          <w:szCs w:val="21"/>
          <w:u w:val="single"/>
        </w:rPr>
        <w:t xml:space="preserve">                        </w:t>
      </w:r>
      <w:r>
        <w:rPr>
          <w:rFonts w:hint="eastAsia" w:ascii="宋体" w:hAnsi="宋体"/>
          <w:bCs/>
          <w:szCs w:val="21"/>
        </w:rPr>
        <w:t>（盖公章）</w:t>
      </w:r>
    </w:p>
    <w:p w14:paraId="3EB1D404">
      <w:pPr>
        <w:tabs>
          <w:tab w:val="left" w:pos="720"/>
          <w:tab w:val="left" w:pos="900"/>
        </w:tabs>
        <w:spacing w:line="360" w:lineRule="auto"/>
        <w:ind w:left="2125" w:leftChars="1012" w:firstLine="46" w:firstLineChars="22"/>
        <w:rPr>
          <w:rFonts w:ascii="宋体" w:hAnsi="宋体"/>
          <w:bCs/>
          <w:szCs w:val="21"/>
        </w:rPr>
      </w:pPr>
      <w:r>
        <w:rPr>
          <w:rFonts w:hint="eastAsia" w:ascii="宋体" w:hAnsi="宋体"/>
          <w:bCs/>
          <w:szCs w:val="21"/>
        </w:rPr>
        <w:t>日   期：</w:t>
      </w:r>
      <w:r>
        <w:rPr>
          <w:rFonts w:hint="eastAsia"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rPr>
        <w:t>日</w:t>
      </w:r>
    </w:p>
    <w:p w14:paraId="785588F6">
      <w:pPr>
        <w:spacing w:line="360" w:lineRule="auto"/>
        <w:rPr>
          <w:rFonts w:ascii="宋体" w:hAnsi="宋体"/>
          <w:szCs w:val="21"/>
        </w:rPr>
      </w:pPr>
    </w:p>
    <w:p w14:paraId="66532235">
      <w:pPr>
        <w:spacing w:line="360" w:lineRule="auto"/>
        <w:ind w:firstLine="420"/>
        <w:rPr>
          <w:rFonts w:ascii="宋体" w:hAnsi="宋体" w:cs="宋体"/>
          <w:szCs w:val="21"/>
        </w:rPr>
      </w:pPr>
      <w:r>
        <w:rPr>
          <w:rFonts w:hint="eastAsia" w:ascii="宋体" w:hAnsi="宋体"/>
          <w:b/>
          <w:szCs w:val="21"/>
        </w:rPr>
        <w:t>注：</w:t>
      </w:r>
      <w:r>
        <w:rPr>
          <w:rFonts w:ascii="宋体" w:hAnsi="宋体" w:cs="仿宋_GB2312"/>
          <w:szCs w:val="21"/>
        </w:rPr>
        <w:t>1.</w:t>
      </w:r>
      <w:r>
        <w:rPr>
          <w:rFonts w:hint="eastAsia" w:ascii="宋体" w:hAnsi="宋体" w:cs="宋体"/>
          <w:szCs w:val="21"/>
        </w:rPr>
        <w:t>后附：法定代表人的二代身份证复印件。</w:t>
      </w:r>
    </w:p>
    <w:p w14:paraId="16A232FF">
      <w:pPr>
        <w:spacing w:line="360" w:lineRule="auto"/>
        <w:ind w:firstLine="840" w:firstLineChars="400"/>
        <w:rPr>
          <w:rFonts w:ascii="宋体" w:hAnsi="宋体" w:cs="宋体"/>
          <w:kern w:val="0"/>
          <w:szCs w:val="21"/>
        </w:rPr>
      </w:pPr>
      <w:r>
        <w:rPr>
          <w:rFonts w:hint="eastAsia" w:ascii="宋体" w:hAnsi="宋体" w:cs="宋体"/>
          <w:szCs w:val="21"/>
        </w:rPr>
        <w:t>2.如为联合体投标的，本法人证明书只需联合体中的牵头人出具即可。</w:t>
      </w:r>
    </w:p>
    <w:p w14:paraId="721144E6">
      <w:pPr>
        <w:spacing w:line="360" w:lineRule="auto"/>
        <w:rPr>
          <w:rFonts w:ascii="宋体" w:hAnsi="宋体"/>
          <w:szCs w:val="21"/>
        </w:rPr>
      </w:pPr>
    </w:p>
    <w:p w14:paraId="5B9FC3E4">
      <w:pPr>
        <w:spacing w:line="360" w:lineRule="auto"/>
        <w:jc w:val="center"/>
        <w:rPr>
          <w:rFonts w:ascii="宋体" w:hAnsi="宋体"/>
          <w:szCs w:val="21"/>
        </w:rPr>
      </w:pPr>
      <w:bookmarkStart w:id="8" w:name="_Toc215461613"/>
      <w:bookmarkStart w:id="9" w:name="_Toc215588249"/>
      <w:bookmarkStart w:id="10" w:name="_Toc231095532"/>
      <w:bookmarkStart w:id="11" w:name="_Toc220399568"/>
    </w:p>
    <w:p w14:paraId="68DD716F">
      <w:pPr>
        <w:autoSpaceDE w:val="0"/>
        <w:autoSpaceDN w:val="0"/>
        <w:adjustRightInd w:val="0"/>
        <w:spacing w:line="360" w:lineRule="auto"/>
        <w:jc w:val="center"/>
        <w:rPr>
          <w:rFonts w:ascii="宋体" w:hAnsi="宋体"/>
          <w:b/>
          <w:bCs/>
          <w:sz w:val="24"/>
        </w:rPr>
      </w:pPr>
      <w:r>
        <w:rPr>
          <w:rFonts w:ascii="宋体" w:hAnsi="宋体"/>
          <w:szCs w:val="21"/>
        </w:rPr>
        <w:br w:type="page"/>
      </w:r>
      <w:r>
        <w:rPr>
          <w:rFonts w:hint="eastAsia" w:ascii="宋体" w:hAnsi="宋体"/>
          <w:b/>
          <w:bCs/>
          <w:sz w:val="24"/>
        </w:rPr>
        <w:t>二、授权委托书（如果有）</w:t>
      </w:r>
      <w:bookmarkEnd w:id="8"/>
      <w:bookmarkEnd w:id="9"/>
      <w:bookmarkEnd w:id="10"/>
      <w:bookmarkEnd w:id="11"/>
    </w:p>
    <w:p w14:paraId="35795767">
      <w:pPr>
        <w:autoSpaceDE w:val="0"/>
        <w:autoSpaceDN w:val="0"/>
        <w:adjustRightInd w:val="0"/>
        <w:spacing w:line="360" w:lineRule="auto"/>
        <w:jc w:val="center"/>
        <w:rPr>
          <w:rFonts w:ascii="宋体" w:hAnsi="宋体"/>
          <w:b/>
          <w:bCs/>
          <w:sz w:val="24"/>
        </w:rPr>
      </w:pPr>
      <w:r>
        <w:rPr>
          <w:rFonts w:hint="eastAsia" w:ascii="宋体" w:hAnsi="宋体"/>
          <w:b/>
          <w:bCs/>
          <w:sz w:val="24"/>
        </w:rPr>
        <w:t>（或采用工商部门格式）</w:t>
      </w:r>
    </w:p>
    <w:p w14:paraId="61E99353">
      <w:pPr>
        <w:spacing w:line="360" w:lineRule="auto"/>
        <w:jc w:val="center"/>
        <w:rPr>
          <w:rFonts w:ascii="宋体" w:hAnsi="宋体"/>
          <w:bCs/>
          <w:szCs w:val="21"/>
        </w:rPr>
      </w:pPr>
    </w:p>
    <w:p w14:paraId="38F45EDC">
      <w:pPr>
        <w:spacing w:line="360" w:lineRule="auto"/>
        <w:jc w:val="center"/>
        <w:rPr>
          <w:rFonts w:ascii="宋体" w:hAnsi="宋体"/>
          <w:bCs/>
          <w:szCs w:val="21"/>
        </w:rPr>
      </w:pPr>
    </w:p>
    <w:p w14:paraId="6DCED706">
      <w:pPr>
        <w:spacing w:line="480" w:lineRule="auto"/>
        <w:ind w:firstLine="420" w:firstLineChars="200"/>
        <w:rPr>
          <w:rFonts w:ascii="宋体" w:hAnsi="宋体"/>
          <w:szCs w:val="21"/>
        </w:rPr>
      </w:pPr>
      <w:r>
        <w:rPr>
          <w:rFonts w:hint="eastAsia" w:ascii="宋体" w:hAnsi="宋体"/>
          <w:szCs w:val="21"/>
        </w:rPr>
        <w:t>本授权委托书声明：我</w:t>
      </w:r>
      <w:r>
        <w:rPr>
          <w:rFonts w:hint="eastAsia" w:ascii="宋体" w:hAnsi="宋体"/>
          <w:szCs w:val="21"/>
          <w:u w:val="single"/>
        </w:rPr>
        <w:t xml:space="preserve">             </w:t>
      </w:r>
      <w:r>
        <w:rPr>
          <w:rFonts w:hint="eastAsia" w:ascii="宋体" w:hAnsi="宋体"/>
          <w:szCs w:val="21"/>
        </w:rPr>
        <w:t>（姓名）系</w:t>
      </w:r>
      <w:r>
        <w:rPr>
          <w:rFonts w:hint="eastAsia" w:ascii="宋体" w:hAnsi="宋体"/>
          <w:szCs w:val="21"/>
          <w:u w:val="single"/>
        </w:rPr>
        <w:t xml:space="preserve">      </w:t>
      </w:r>
      <w:r>
        <w:rPr>
          <w:rFonts w:hint="eastAsia" w:ascii="宋体" w:hAnsi="宋体"/>
          <w:bCs/>
          <w:szCs w:val="21"/>
          <w:u w:val="single"/>
        </w:rPr>
        <w:t xml:space="preserve">（投标人单位名称） </w:t>
      </w:r>
      <w:r>
        <w:rPr>
          <w:rFonts w:hint="eastAsia" w:ascii="宋体" w:hAnsi="宋体"/>
          <w:szCs w:val="21"/>
        </w:rPr>
        <w:t>的法定代表人，现授权委托</w:t>
      </w:r>
      <w:r>
        <w:rPr>
          <w:rFonts w:hint="eastAsia" w:ascii="宋体" w:hAnsi="宋体"/>
          <w:szCs w:val="21"/>
          <w:u w:val="single"/>
        </w:rPr>
        <w:t xml:space="preserve">     </w:t>
      </w:r>
      <w:r>
        <w:rPr>
          <w:rFonts w:hint="eastAsia" w:ascii="宋体" w:hAnsi="宋体"/>
          <w:bCs/>
          <w:szCs w:val="21"/>
          <w:u w:val="single"/>
        </w:rPr>
        <w:t>（投标人单位名称）</w:t>
      </w:r>
      <w:r>
        <w:rPr>
          <w:rFonts w:hint="eastAsia" w:ascii="宋体" w:hAnsi="宋体"/>
          <w:szCs w:val="21"/>
          <w:u w:val="single"/>
        </w:rPr>
        <w:t xml:space="preserve">    </w:t>
      </w:r>
      <w:r>
        <w:rPr>
          <w:rFonts w:hint="eastAsia" w:ascii="宋体" w:hAnsi="宋体"/>
          <w:szCs w:val="21"/>
        </w:rPr>
        <w:t>的</w:t>
      </w:r>
      <w:r>
        <w:rPr>
          <w:rFonts w:hint="eastAsia" w:ascii="宋体" w:hAnsi="宋体"/>
          <w:szCs w:val="21"/>
          <w:u w:val="single"/>
        </w:rPr>
        <w:t xml:space="preserve">    （姓名）    </w:t>
      </w:r>
      <w:r>
        <w:rPr>
          <w:rFonts w:hint="eastAsia" w:ascii="宋体" w:hAnsi="宋体"/>
          <w:szCs w:val="21"/>
        </w:rPr>
        <w:t>为我公司参加投标</w:t>
      </w:r>
      <w:r>
        <w:rPr>
          <w:rFonts w:hint="eastAsia" w:ascii="宋体" w:hAnsi="宋体"/>
          <w:color w:val="auto"/>
          <w:szCs w:val="21"/>
        </w:rPr>
        <w:t>、签署</w:t>
      </w:r>
      <w:r>
        <w:rPr>
          <w:rFonts w:hint="eastAsia" w:ascii="宋体" w:hAnsi="宋体"/>
          <w:b/>
          <w:bCs/>
          <w:color w:val="auto"/>
          <w:szCs w:val="21"/>
          <w:u w:val="single"/>
          <w:lang w:eastAsia="zh-CN"/>
        </w:rPr>
        <w:t>广东省云浮市森林火灾高风险区综合治理项目（云城区中央投资部分）</w:t>
      </w:r>
      <w:r>
        <w:rPr>
          <w:rFonts w:hint="eastAsia" w:ascii="宋体" w:hAnsi="宋体"/>
          <w:color w:val="auto"/>
          <w:szCs w:val="21"/>
        </w:rPr>
        <w:t>的投标文件的法定代表人授</w:t>
      </w:r>
      <w:r>
        <w:rPr>
          <w:rFonts w:hint="eastAsia" w:ascii="宋体" w:hAnsi="宋体"/>
          <w:szCs w:val="21"/>
        </w:rPr>
        <w:t>权委托代理人，我承认代理人全权代表我所签署的本工程的投标文件的内容。</w:t>
      </w:r>
    </w:p>
    <w:p w14:paraId="175A488D">
      <w:pPr>
        <w:spacing w:line="480" w:lineRule="auto"/>
        <w:ind w:firstLine="420" w:firstLineChars="200"/>
        <w:rPr>
          <w:rFonts w:ascii="宋体" w:hAnsi="宋体"/>
          <w:szCs w:val="21"/>
        </w:rPr>
      </w:pPr>
      <w:r>
        <w:rPr>
          <w:rFonts w:hint="eastAsia" w:ascii="宋体" w:hAnsi="宋体"/>
          <w:szCs w:val="21"/>
        </w:rPr>
        <w:t>委托权限：从本授权委托书发出之日至</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226FD133">
      <w:pPr>
        <w:spacing w:line="480" w:lineRule="auto"/>
        <w:ind w:firstLine="420" w:firstLineChars="200"/>
        <w:rPr>
          <w:rFonts w:ascii="宋体" w:hAnsi="宋体"/>
          <w:szCs w:val="21"/>
        </w:rPr>
      </w:pPr>
      <w:r>
        <w:rPr>
          <w:rFonts w:hint="eastAsia" w:ascii="宋体" w:hAnsi="宋体"/>
          <w:szCs w:val="21"/>
        </w:rPr>
        <w:t>代理人无转委托权，特此委托。</w:t>
      </w:r>
    </w:p>
    <w:p w14:paraId="7D66910B">
      <w:pPr>
        <w:spacing w:line="360" w:lineRule="auto"/>
        <w:ind w:left="1260"/>
        <w:rPr>
          <w:rFonts w:ascii="宋体" w:hAnsi="宋体"/>
          <w:szCs w:val="21"/>
        </w:rPr>
      </w:pPr>
    </w:p>
    <w:p w14:paraId="2D182749">
      <w:pPr>
        <w:spacing w:line="360" w:lineRule="auto"/>
        <w:ind w:left="1260"/>
        <w:rPr>
          <w:rFonts w:ascii="宋体" w:hAnsi="宋体"/>
          <w:szCs w:val="21"/>
        </w:rPr>
      </w:pPr>
    </w:p>
    <w:p w14:paraId="498A334C">
      <w:pPr>
        <w:spacing w:line="360" w:lineRule="auto"/>
        <w:ind w:left="1260"/>
        <w:rPr>
          <w:rFonts w:ascii="宋体" w:hAnsi="宋体"/>
          <w:szCs w:val="21"/>
        </w:rPr>
      </w:pPr>
    </w:p>
    <w:p w14:paraId="077B1994">
      <w:pPr>
        <w:spacing w:line="360" w:lineRule="auto"/>
        <w:ind w:firstLine="1470" w:firstLineChars="700"/>
        <w:rPr>
          <w:rFonts w:ascii="宋体" w:hAnsi="宋体"/>
          <w:szCs w:val="21"/>
          <w:u w:val="single"/>
        </w:rPr>
      </w:pPr>
      <w:r>
        <w:rPr>
          <w:rFonts w:hint="eastAsia" w:ascii="宋体" w:hAnsi="宋体"/>
          <w:szCs w:val="21"/>
        </w:rPr>
        <w:t>代理人：</w:t>
      </w:r>
      <w:r>
        <w:rPr>
          <w:rFonts w:hint="eastAsia" w:ascii="宋体" w:hAnsi="宋体"/>
          <w:szCs w:val="21"/>
          <w:u w:val="single"/>
        </w:rPr>
        <w:t xml:space="preserve">          （签字） </w:t>
      </w:r>
      <w:r>
        <w:rPr>
          <w:rFonts w:hint="eastAsia" w:ascii="宋体" w:hAnsi="宋体"/>
          <w:szCs w:val="21"/>
        </w:rPr>
        <w:t>性别 ：</w:t>
      </w:r>
      <w:r>
        <w:rPr>
          <w:rFonts w:hint="eastAsia" w:ascii="宋体" w:hAnsi="宋体"/>
          <w:szCs w:val="21"/>
          <w:u w:val="single"/>
        </w:rPr>
        <w:t xml:space="preserve">     </w:t>
      </w:r>
      <w:r>
        <w:rPr>
          <w:rFonts w:hint="eastAsia" w:ascii="宋体" w:hAnsi="宋体"/>
          <w:szCs w:val="21"/>
        </w:rPr>
        <w:t xml:space="preserve"> 年龄：</w:t>
      </w:r>
      <w:r>
        <w:rPr>
          <w:rFonts w:hint="eastAsia" w:ascii="宋体" w:hAnsi="宋体"/>
          <w:szCs w:val="21"/>
          <w:u w:val="single"/>
        </w:rPr>
        <w:t xml:space="preserve">       </w:t>
      </w:r>
      <w:r>
        <w:rPr>
          <w:rFonts w:hint="eastAsia" w:ascii="宋体" w:hAnsi="宋体"/>
          <w:szCs w:val="21"/>
        </w:rPr>
        <w:t>岁</w:t>
      </w:r>
    </w:p>
    <w:p w14:paraId="7369816D">
      <w:pPr>
        <w:spacing w:line="360" w:lineRule="auto"/>
        <w:ind w:left="2701" w:leftChars="1286" w:firstLine="1470" w:firstLineChars="700"/>
        <w:rPr>
          <w:rFonts w:ascii="宋体" w:hAnsi="宋体"/>
          <w:szCs w:val="21"/>
        </w:rPr>
      </w:pPr>
    </w:p>
    <w:p w14:paraId="3F9C469B">
      <w:pPr>
        <w:spacing w:line="360" w:lineRule="auto"/>
        <w:ind w:firstLine="1470" w:firstLineChars="700"/>
        <w:rPr>
          <w:rFonts w:ascii="宋体" w:hAnsi="宋体"/>
          <w:szCs w:val="21"/>
          <w:u w:val="single"/>
        </w:rPr>
      </w:pPr>
      <w:r>
        <w:rPr>
          <w:rFonts w:hint="eastAsia" w:ascii="宋体" w:hAnsi="宋体"/>
          <w:szCs w:val="21"/>
        </w:rPr>
        <w:t>身份证号码：</w:t>
      </w:r>
      <w:r>
        <w:rPr>
          <w:rFonts w:hint="eastAsia" w:ascii="宋体" w:hAnsi="宋体"/>
          <w:szCs w:val="21"/>
          <w:u w:val="single"/>
        </w:rPr>
        <w:t xml:space="preserve">                    </w:t>
      </w:r>
      <w:r>
        <w:rPr>
          <w:rFonts w:hint="eastAsia" w:ascii="宋体" w:hAnsi="宋体"/>
          <w:szCs w:val="21"/>
        </w:rPr>
        <w:t>手机号码：</w:t>
      </w:r>
      <w:r>
        <w:rPr>
          <w:rFonts w:hint="eastAsia" w:ascii="宋体" w:hAnsi="宋体"/>
          <w:bCs/>
          <w:szCs w:val="21"/>
          <w:u w:val="single"/>
        </w:rPr>
        <w:t xml:space="preserve">          .</w:t>
      </w:r>
    </w:p>
    <w:p w14:paraId="65BE1511">
      <w:pPr>
        <w:spacing w:line="360" w:lineRule="auto"/>
        <w:ind w:left="2701" w:leftChars="1286" w:firstLine="1470" w:firstLineChars="700"/>
        <w:rPr>
          <w:rFonts w:ascii="宋体" w:hAnsi="宋体"/>
          <w:szCs w:val="21"/>
        </w:rPr>
      </w:pPr>
    </w:p>
    <w:p w14:paraId="48DBD9E6">
      <w:pPr>
        <w:spacing w:line="360" w:lineRule="auto"/>
        <w:ind w:firstLine="1470" w:firstLineChars="700"/>
        <w:rPr>
          <w:rFonts w:ascii="宋体" w:hAnsi="宋体"/>
          <w:szCs w:val="21"/>
        </w:rPr>
      </w:pPr>
      <w:r>
        <w:rPr>
          <w:rFonts w:hint="eastAsia" w:ascii="宋体" w:hAnsi="宋体" w:cs="宋体"/>
          <w:kern w:val="0"/>
          <w:szCs w:val="21"/>
        </w:rPr>
        <w:t>投标人（或联合体牵头人）</w:t>
      </w:r>
      <w:r>
        <w:rPr>
          <w:rFonts w:hint="eastAsia" w:ascii="宋体" w:hAnsi="宋体"/>
          <w:szCs w:val="21"/>
        </w:rPr>
        <w:t>：</w:t>
      </w:r>
      <w:r>
        <w:rPr>
          <w:rFonts w:hint="eastAsia" w:ascii="宋体" w:hAnsi="宋体"/>
          <w:szCs w:val="21"/>
          <w:u w:val="single"/>
        </w:rPr>
        <w:t xml:space="preserve">                       </w:t>
      </w:r>
      <w:r>
        <w:rPr>
          <w:rFonts w:hint="eastAsia" w:ascii="宋体" w:hAnsi="宋体"/>
          <w:szCs w:val="21"/>
        </w:rPr>
        <w:t>（盖公章）</w:t>
      </w:r>
    </w:p>
    <w:p w14:paraId="0ACE1E41">
      <w:pPr>
        <w:spacing w:line="360" w:lineRule="auto"/>
        <w:ind w:left="2701" w:leftChars="1286" w:firstLine="1470" w:firstLineChars="700"/>
        <w:rPr>
          <w:rFonts w:ascii="宋体" w:hAnsi="宋体"/>
          <w:szCs w:val="21"/>
        </w:rPr>
      </w:pPr>
    </w:p>
    <w:p w14:paraId="2BBF15E1">
      <w:pPr>
        <w:spacing w:line="360" w:lineRule="auto"/>
        <w:ind w:firstLine="1470" w:firstLineChars="700"/>
        <w:rPr>
          <w:rFonts w:ascii="宋体" w:hAnsi="宋体"/>
          <w:szCs w:val="21"/>
        </w:rPr>
      </w:pPr>
      <w:r>
        <w:rPr>
          <w:rFonts w:hint="eastAsia" w:ascii="宋体" w:hAnsi="宋体"/>
          <w:szCs w:val="21"/>
        </w:rPr>
        <w:t>法定代表人：</w:t>
      </w:r>
      <w:r>
        <w:rPr>
          <w:rFonts w:hint="eastAsia" w:ascii="宋体" w:hAnsi="宋体"/>
          <w:szCs w:val="21"/>
          <w:u w:val="single"/>
        </w:rPr>
        <w:t xml:space="preserve">                          </w:t>
      </w:r>
      <w:r>
        <w:rPr>
          <w:rFonts w:hint="eastAsia" w:ascii="宋体" w:hAnsi="宋体"/>
          <w:szCs w:val="21"/>
        </w:rPr>
        <w:t>（签字或盖章）</w:t>
      </w:r>
    </w:p>
    <w:p w14:paraId="62A1EDFD">
      <w:pPr>
        <w:spacing w:line="360" w:lineRule="auto"/>
        <w:ind w:left="2701" w:leftChars="1286" w:firstLine="1470" w:firstLineChars="700"/>
        <w:rPr>
          <w:rFonts w:ascii="宋体" w:hAnsi="宋体"/>
          <w:szCs w:val="21"/>
        </w:rPr>
      </w:pPr>
    </w:p>
    <w:p w14:paraId="104C0D4A">
      <w:pPr>
        <w:spacing w:line="360" w:lineRule="auto"/>
        <w:ind w:firstLine="1470" w:firstLineChars="700"/>
        <w:rPr>
          <w:rFonts w:ascii="宋体" w:hAnsi="宋体"/>
          <w:szCs w:val="21"/>
        </w:rPr>
      </w:pPr>
      <w:r>
        <w:rPr>
          <w:rFonts w:hint="eastAsia" w:ascii="宋体" w:hAnsi="宋体"/>
          <w:szCs w:val="21"/>
        </w:rPr>
        <w:t>授权委托日期：</w:t>
      </w:r>
      <w:r>
        <w:rPr>
          <w:rFonts w:hint="eastAsia" w:ascii="宋体" w:hAnsi="宋体"/>
          <w:szCs w:val="21"/>
          <w:u w:val="single"/>
        </w:rPr>
        <w:t xml:space="preserve">          </w:t>
      </w:r>
      <w:r>
        <w:rPr>
          <w:rFonts w:hint="eastAsia" w:ascii="宋体" w:hAnsi="宋体"/>
          <w:szCs w:val="21"/>
        </w:rPr>
        <w:t xml:space="preserve">年 </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33080062">
      <w:pPr>
        <w:spacing w:line="360" w:lineRule="auto"/>
        <w:ind w:left="2700" w:firstLine="1"/>
        <w:jc w:val="center"/>
        <w:rPr>
          <w:rFonts w:ascii="宋体" w:hAnsi="宋体"/>
          <w:b/>
          <w:szCs w:val="21"/>
        </w:rPr>
      </w:pPr>
      <w:r>
        <w:rPr>
          <w:rFonts w:hint="eastAsia" w:ascii="宋体" w:hAnsi="宋体"/>
          <w:b/>
          <w:szCs w:val="21"/>
        </w:rPr>
        <w:t xml:space="preserve"> </w:t>
      </w:r>
    </w:p>
    <w:p w14:paraId="4A98EFD2">
      <w:pPr>
        <w:spacing w:line="360" w:lineRule="auto"/>
        <w:rPr>
          <w:rFonts w:ascii="宋体" w:hAnsi="宋体"/>
          <w:szCs w:val="21"/>
        </w:rPr>
      </w:pPr>
    </w:p>
    <w:p w14:paraId="26211C9F">
      <w:pPr>
        <w:spacing w:line="360" w:lineRule="auto"/>
        <w:rPr>
          <w:rFonts w:ascii="宋体" w:hAnsi="宋体"/>
          <w:szCs w:val="21"/>
        </w:rPr>
      </w:pPr>
      <w:r>
        <w:rPr>
          <w:rFonts w:hint="eastAsia" w:ascii="宋体" w:hAnsi="宋体"/>
          <w:szCs w:val="21"/>
        </w:rPr>
        <w:t>注：</w:t>
      </w:r>
      <w:r>
        <w:rPr>
          <w:rFonts w:ascii="宋体" w:hAnsi="宋体"/>
          <w:szCs w:val="21"/>
        </w:rPr>
        <w:t>1.</w:t>
      </w:r>
      <w:r>
        <w:rPr>
          <w:rFonts w:hint="eastAsia" w:ascii="宋体" w:hAnsi="宋体"/>
          <w:szCs w:val="21"/>
        </w:rPr>
        <w:t>后附授权委托人二代身份证复印件。</w:t>
      </w:r>
    </w:p>
    <w:p w14:paraId="2842140D">
      <w:pPr>
        <w:spacing w:line="360" w:lineRule="auto"/>
        <w:rPr>
          <w:rFonts w:ascii="宋体" w:hAnsi="宋体"/>
          <w:szCs w:val="21"/>
        </w:rPr>
      </w:pPr>
      <w:r>
        <w:rPr>
          <w:rFonts w:hint="eastAsia" w:ascii="宋体" w:hAnsi="宋体"/>
          <w:szCs w:val="21"/>
        </w:rPr>
        <w:t xml:space="preserve">    </w:t>
      </w:r>
      <w:r>
        <w:rPr>
          <w:rFonts w:ascii="宋体" w:hAnsi="宋体"/>
          <w:szCs w:val="21"/>
        </w:rPr>
        <w:t>2.</w:t>
      </w:r>
      <w:r>
        <w:rPr>
          <w:rFonts w:hint="eastAsia" w:ascii="宋体" w:hAnsi="宋体"/>
          <w:szCs w:val="21"/>
        </w:rPr>
        <w:t>如为联合体投标的，本授权委托书只须联合体中的牵头人出具即可。</w:t>
      </w:r>
    </w:p>
    <w:p w14:paraId="4E0099DE">
      <w:pPr>
        <w:autoSpaceDE w:val="0"/>
        <w:autoSpaceDN w:val="0"/>
        <w:adjustRightInd w:val="0"/>
        <w:spacing w:line="276" w:lineRule="auto"/>
        <w:ind w:firstLine="420" w:firstLineChars="200"/>
        <w:jc w:val="left"/>
        <w:rPr>
          <w:rFonts w:ascii="宋体" w:hAnsi="宋体"/>
          <w:bCs/>
          <w:szCs w:val="21"/>
        </w:rPr>
      </w:pPr>
      <w:r>
        <w:rPr>
          <w:rFonts w:hint="eastAsia" w:ascii="宋体" w:hAnsi="宋体"/>
          <w:szCs w:val="21"/>
          <w:lang w:val="en-US" w:eastAsia="zh-CN"/>
        </w:rPr>
        <w:t>3</w:t>
      </w:r>
      <w:r>
        <w:rPr>
          <w:rFonts w:hint="eastAsia" w:ascii="宋体" w:hAnsi="宋体"/>
          <w:szCs w:val="21"/>
        </w:rPr>
        <w:t>、</w:t>
      </w:r>
      <w:r>
        <w:rPr>
          <w:rFonts w:hint="eastAsia" w:ascii="宋体" w:hAnsi="宋体"/>
          <w:b/>
          <w:bCs/>
          <w:szCs w:val="21"/>
        </w:rPr>
        <w:t>本项目采用全电子远程开评标，在本项目开标评标期间，请授权人保持手机畅通，以便可以及时联系处理开评标时候出现的一切情况。</w:t>
      </w:r>
    </w:p>
    <w:p w14:paraId="62DDAD36">
      <w:pPr>
        <w:spacing w:line="360" w:lineRule="auto"/>
        <w:rPr>
          <w:rFonts w:ascii="宋体" w:hAnsi="宋体"/>
          <w:szCs w:val="21"/>
        </w:rPr>
      </w:pPr>
    </w:p>
    <w:p w14:paraId="734D8C0C">
      <w:pPr>
        <w:spacing w:line="360" w:lineRule="auto"/>
        <w:rPr>
          <w:rFonts w:ascii="宋体" w:hAnsi="宋体"/>
          <w:szCs w:val="21"/>
        </w:rPr>
      </w:pPr>
    </w:p>
    <w:p w14:paraId="3CAD7D5C">
      <w:pPr>
        <w:spacing w:line="360" w:lineRule="auto"/>
        <w:rPr>
          <w:rFonts w:ascii="宋体" w:hAnsi="宋体"/>
          <w:szCs w:val="21"/>
        </w:rPr>
      </w:pPr>
    </w:p>
    <w:p w14:paraId="45B6CDF9">
      <w:pPr>
        <w:autoSpaceDE w:val="0"/>
        <w:autoSpaceDN w:val="0"/>
        <w:adjustRightInd w:val="0"/>
        <w:spacing w:line="360" w:lineRule="auto"/>
        <w:jc w:val="center"/>
        <w:rPr>
          <w:rFonts w:ascii="宋体" w:hAnsi="宋体"/>
          <w:b/>
          <w:bCs/>
          <w:color w:val="auto"/>
          <w:sz w:val="24"/>
        </w:rPr>
      </w:pPr>
      <w:bookmarkStart w:id="12" w:name="_Toc220399569"/>
      <w:bookmarkStart w:id="13" w:name="_Toc231095533"/>
      <w:bookmarkStart w:id="14" w:name="_Toc215461614"/>
      <w:bookmarkStart w:id="15" w:name="_Toc215588250"/>
      <w:r>
        <w:rPr>
          <w:rFonts w:ascii="宋体" w:hAnsi="宋体"/>
          <w:szCs w:val="21"/>
        </w:rPr>
        <w:br w:type="page"/>
      </w:r>
      <w:r>
        <w:rPr>
          <w:rFonts w:hint="eastAsia" w:ascii="宋体" w:hAnsi="宋体"/>
          <w:b/>
          <w:bCs/>
          <w:color w:val="auto"/>
          <w:sz w:val="24"/>
        </w:rPr>
        <w:t>三、投 标 函</w:t>
      </w:r>
      <w:bookmarkEnd w:id="12"/>
      <w:bookmarkEnd w:id="13"/>
      <w:bookmarkEnd w:id="14"/>
      <w:bookmarkEnd w:id="15"/>
    </w:p>
    <w:p w14:paraId="0D38387A">
      <w:pPr>
        <w:spacing w:line="480" w:lineRule="auto"/>
        <w:rPr>
          <w:rFonts w:ascii="宋体" w:hAnsi="宋体"/>
          <w:color w:val="auto"/>
          <w:szCs w:val="21"/>
        </w:rPr>
      </w:pPr>
    </w:p>
    <w:p w14:paraId="7553E544">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auto"/>
          <w:szCs w:val="21"/>
          <w:u w:val="single"/>
        </w:rPr>
      </w:pPr>
      <w:r>
        <w:rPr>
          <w:rFonts w:hint="eastAsia" w:ascii="宋体" w:hAnsi="宋体"/>
          <w:color w:val="auto"/>
          <w:szCs w:val="21"/>
        </w:rPr>
        <w:t>致：</w:t>
      </w:r>
      <w:r>
        <w:rPr>
          <w:rFonts w:hint="eastAsia" w:ascii="宋体" w:hAnsi="宋体" w:cs="宋体"/>
          <w:i w:val="0"/>
          <w:color w:val="auto"/>
          <w:sz w:val="21"/>
          <w:szCs w:val="21"/>
          <w:highlight w:val="none"/>
          <w:u w:val="none"/>
          <w:lang w:eastAsia="zh-CN"/>
        </w:rPr>
        <w:t>云浮市云城区林业局</w:t>
      </w:r>
      <w:r>
        <w:rPr>
          <w:rFonts w:hint="eastAsia" w:ascii="宋体" w:hAnsi="宋体"/>
          <w:color w:val="auto"/>
          <w:szCs w:val="21"/>
        </w:rPr>
        <w:t>（招标人）</w:t>
      </w:r>
    </w:p>
    <w:p w14:paraId="706615F1">
      <w:pPr>
        <w:keepNext w:val="0"/>
        <w:keepLines w:val="0"/>
        <w:pageBreakBefore w:val="0"/>
        <w:widowControl w:val="0"/>
        <w:kinsoku/>
        <w:wordWrap/>
        <w:overflowPunct/>
        <w:topLinePunct w:val="0"/>
        <w:autoSpaceDE/>
        <w:autoSpaceDN/>
        <w:bidi w:val="0"/>
        <w:adjustRightInd/>
        <w:snapToGrid/>
        <w:spacing w:line="360" w:lineRule="auto"/>
        <w:ind w:firstLine="424" w:firstLineChars="202"/>
        <w:textAlignment w:val="auto"/>
        <w:rPr>
          <w:rFonts w:ascii="宋体" w:hAnsi="宋体"/>
          <w:color w:val="auto"/>
          <w:szCs w:val="21"/>
        </w:rPr>
      </w:pPr>
      <w:r>
        <w:rPr>
          <w:rFonts w:ascii="宋体" w:hAnsi="宋体"/>
          <w:color w:val="auto"/>
          <w:szCs w:val="21"/>
        </w:rPr>
        <w:t>1</w:t>
      </w:r>
      <w:r>
        <w:rPr>
          <w:rFonts w:hint="eastAsia" w:ascii="宋体" w:hAnsi="宋体"/>
          <w:color w:val="auto"/>
          <w:szCs w:val="21"/>
        </w:rPr>
        <w:t>、根据你方的</w:t>
      </w:r>
      <w:r>
        <w:rPr>
          <w:rFonts w:hint="eastAsia" w:ascii="宋体" w:hAnsi="宋体" w:cs="宋体"/>
          <w:i w:val="0"/>
          <w:color w:val="auto"/>
          <w:sz w:val="21"/>
          <w:szCs w:val="21"/>
          <w:highlight w:val="none"/>
          <w:u w:val="none"/>
          <w:lang w:eastAsia="zh-CN"/>
        </w:rPr>
        <w:t>广东省云浮市森林火灾高风险区综合治理项目（云城区中央投资部分）</w:t>
      </w:r>
      <w:r>
        <w:rPr>
          <w:rFonts w:hint="eastAsia" w:ascii="宋体" w:hAnsi="宋体"/>
          <w:color w:val="auto"/>
          <w:szCs w:val="21"/>
        </w:rPr>
        <w:t>招标文件，遵照《中华人民共和国招标投标法》等有关规定，经踏勘项目现场和研究上述招标文件的投标须知、 合同条款、</w:t>
      </w:r>
      <w:r>
        <w:rPr>
          <w:rFonts w:hint="eastAsia" w:ascii="宋体" w:hAnsi="宋体"/>
          <w:color w:val="auto"/>
          <w:szCs w:val="21"/>
          <w:lang w:val="en-US" w:eastAsia="zh-CN"/>
        </w:rPr>
        <w:t>设计要求</w:t>
      </w:r>
      <w:r>
        <w:rPr>
          <w:rFonts w:hint="eastAsia" w:ascii="宋体" w:hAnsi="宋体"/>
          <w:color w:val="auto"/>
          <w:szCs w:val="21"/>
        </w:rPr>
        <w:t>、</w:t>
      </w:r>
      <w:r>
        <w:rPr>
          <w:rFonts w:hint="eastAsia" w:ascii="宋体" w:hAnsi="宋体"/>
          <w:color w:val="auto"/>
          <w:szCs w:val="21"/>
          <w:lang w:val="en-US" w:eastAsia="zh-CN"/>
        </w:rPr>
        <w:t>技术</w:t>
      </w:r>
      <w:r>
        <w:rPr>
          <w:rFonts w:hint="eastAsia" w:ascii="宋体" w:hAnsi="宋体"/>
          <w:color w:val="auto"/>
          <w:szCs w:val="21"/>
        </w:rPr>
        <w:t>标准</w:t>
      </w:r>
      <w:r>
        <w:rPr>
          <w:rFonts w:hint="eastAsia" w:ascii="宋体" w:hAnsi="宋体"/>
          <w:color w:val="auto"/>
          <w:szCs w:val="21"/>
          <w:lang w:val="en-US" w:eastAsia="zh-CN"/>
        </w:rPr>
        <w:t>及</w:t>
      </w:r>
      <w:r>
        <w:rPr>
          <w:rFonts w:hint="eastAsia" w:ascii="宋体" w:hAnsi="宋体"/>
          <w:color w:val="auto"/>
          <w:szCs w:val="21"/>
        </w:rPr>
        <w:t>其他有关文件后，我方愿以</w:t>
      </w:r>
      <w:r>
        <w:rPr>
          <w:rFonts w:hint="eastAsia" w:ascii="宋体" w:hAnsi="宋体"/>
          <w:color w:val="auto"/>
          <w:szCs w:val="21"/>
          <w:lang w:val="en-US" w:eastAsia="zh-CN"/>
        </w:rPr>
        <w:t>投标总报价</w:t>
      </w:r>
      <w:r>
        <w:rPr>
          <w:rFonts w:hint="eastAsia" w:ascii="宋体" w:hAnsi="宋体"/>
          <w:color w:val="auto"/>
          <w:szCs w:val="21"/>
        </w:rPr>
        <w:t>人民币（大写）</w:t>
      </w:r>
      <w:r>
        <w:rPr>
          <w:rFonts w:hint="eastAsia" w:ascii="宋体" w:hAnsi="宋体"/>
          <w:color w:val="auto"/>
          <w:szCs w:val="21"/>
          <w:u w:val="single"/>
        </w:rPr>
        <w:t xml:space="preserve">       </w:t>
      </w:r>
      <w:r>
        <w:rPr>
          <w:rFonts w:hint="eastAsia" w:ascii="宋体" w:hAnsi="宋体"/>
          <w:color w:val="auto"/>
          <w:szCs w:val="21"/>
        </w:rPr>
        <w:t>元（</w:t>
      </w:r>
      <w:r>
        <w:rPr>
          <w:rFonts w:ascii="宋体" w:hAnsi="宋体"/>
          <w:color w:val="auto"/>
          <w:szCs w:val="21"/>
        </w:rPr>
        <w:t>RMB</w:t>
      </w:r>
      <w:r>
        <w:rPr>
          <w:rFonts w:hint="eastAsia" w:ascii="宋体" w:hAnsi="宋体"/>
          <w:color w:val="auto"/>
          <w:szCs w:val="21"/>
        </w:rPr>
        <w:t>：</w:t>
      </w:r>
      <w:r>
        <w:rPr>
          <w:rFonts w:ascii="宋体" w:hAnsi="宋体"/>
          <w:color w:val="auto"/>
          <w:szCs w:val="21"/>
          <w:u w:val="single"/>
        </w:rPr>
        <w:t xml:space="preserve">            </w:t>
      </w:r>
      <w:r>
        <w:rPr>
          <w:rFonts w:hint="eastAsia" w:ascii="宋体" w:hAnsi="宋体"/>
          <w:color w:val="auto"/>
          <w:szCs w:val="21"/>
        </w:rPr>
        <w:t>元）的投标报价并按上述</w:t>
      </w:r>
      <w:r>
        <w:rPr>
          <w:rFonts w:hint="eastAsia" w:ascii="宋体" w:hAnsi="宋体"/>
          <w:color w:val="auto"/>
          <w:szCs w:val="21"/>
          <w:lang w:val="en-US" w:eastAsia="zh-CN"/>
        </w:rPr>
        <w:t>设计要求</w:t>
      </w:r>
      <w:r>
        <w:rPr>
          <w:rFonts w:hint="eastAsia" w:ascii="宋体" w:hAnsi="宋体"/>
          <w:color w:val="auto"/>
          <w:szCs w:val="21"/>
        </w:rPr>
        <w:t>、合同条款、</w:t>
      </w:r>
      <w:r>
        <w:rPr>
          <w:rFonts w:hint="eastAsia" w:ascii="宋体" w:hAnsi="宋体"/>
          <w:color w:val="auto"/>
          <w:szCs w:val="21"/>
          <w:lang w:val="en-US" w:eastAsia="zh-CN"/>
        </w:rPr>
        <w:t>技术</w:t>
      </w:r>
      <w:r>
        <w:rPr>
          <w:rFonts w:hint="eastAsia" w:ascii="宋体" w:hAnsi="宋体"/>
          <w:color w:val="auto"/>
          <w:szCs w:val="21"/>
        </w:rPr>
        <w:t>标准和承包</w:t>
      </w:r>
      <w:r>
        <w:rPr>
          <w:rFonts w:hint="eastAsia" w:ascii="宋体" w:hAnsi="宋体"/>
          <w:color w:val="auto"/>
          <w:szCs w:val="21"/>
          <w:lang w:val="en-US" w:eastAsia="zh-CN"/>
        </w:rPr>
        <w:t>本项目的货物、</w:t>
      </w:r>
      <w:r>
        <w:rPr>
          <w:rFonts w:hint="eastAsia" w:ascii="宋体" w:hAnsi="宋体"/>
          <w:color w:val="auto"/>
          <w:szCs w:val="21"/>
        </w:rPr>
        <w:t>施工、</w:t>
      </w:r>
      <w:r>
        <w:rPr>
          <w:rFonts w:hint="eastAsia" w:ascii="宋体" w:hAnsi="宋体"/>
          <w:color w:val="auto"/>
          <w:szCs w:val="21"/>
          <w:lang w:val="en-US" w:eastAsia="zh-CN"/>
        </w:rPr>
        <w:t>验收</w:t>
      </w:r>
      <w:r>
        <w:rPr>
          <w:rFonts w:hint="eastAsia" w:ascii="宋体" w:hAnsi="宋体"/>
          <w:color w:val="auto"/>
          <w:szCs w:val="21"/>
        </w:rPr>
        <w:t>，并承担任何质量缺陷保修责任。</w:t>
      </w:r>
    </w:p>
    <w:p w14:paraId="2A111B8E">
      <w:pPr>
        <w:keepNext w:val="0"/>
        <w:keepLines w:val="0"/>
        <w:pageBreakBefore w:val="0"/>
        <w:widowControl w:val="0"/>
        <w:kinsoku/>
        <w:wordWrap/>
        <w:overflowPunct/>
        <w:topLinePunct w:val="0"/>
        <w:autoSpaceDE/>
        <w:autoSpaceDN/>
        <w:bidi w:val="0"/>
        <w:adjustRightInd/>
        <w:snapToGrid/>
        <w:spacing w:line="360" w:lineRule="auto"/>
        <w:ind w:firstLine="490"/>
        <w:textAlignment w:val="auto"/>
        <w:rPr>
          <w:rFonts w:ascii="宋体" w:hAnsi="宋体"/>
          <w:b/>
          <w:color w:val="auto"/>
          <w:szCs w:val="21"/>
        </w:rPr>
      </w:pPr>
      <w:r>
        <w:rPr>
          <w:rFonts w:ascii="宋体" w:hAnsi="宋体"/>
          <w:color w:val="auto"/>
          <w:szCs w:val="21"/>
        </w:rPr>
        <w:t>2</w:t>
      </w:r>
      <w:r>
        <w:rPr>
          <w:rFonts w:hint="eastAsia" w:ascii="宋体" w:hAnsi="宋体"/>
          <w:color w:val="auto"/>
          <w:szCs w:val="21"/>
        </w:rPr>
        <w:t>、我方已详细审核全部招标文件，包括修改文件及有关附件。</w:t>
      </w:r>
    </w:p>
    <w:p w14:paraId="7441F5FC">
      <w:pPr>
        <w:keepNext w:val="0"/>
        <w:keepLines w:val="0"/>
        <w:pageBreakBefore w:val="0"/>
        <w:widowControl w:val="0"/>
        <w:kinsoku/>
        <w:wordWrap/>
        <w:overflowPunct/>
        <w:topLinePunct w:val="0"/>
        <w:autoSpaceDE/>
        <w:autoSpaceDN/>
        <w:bidi w:val="0"/>
        <w:adjustRightInd/>
        <w:snapToGrid/>
        <w:spacing w:line="360" w:lineRule="auto"/>
        <w:ind w:firstLine="490"/>
        <w:textAlignment w:val="auto"/>
        <w:rPr>
          <w:rFonts w:ascii="宋体" w:hAnsi="宋体"/>
          <w:color w:val="auto"/>
          <w:szCs w:val="21"/>
        </w:rPr>
      </w:pPr>
      <w:r>
        <w:rPr>
          <w:rFonts w:ascii="宋体" w:hAnsi="宋体"/>
          <w:color w:val="auto"/>
          <w:szCs w:val="21"/>
        </w:rPr>
        <w:t>3</w:t>
      </w:r>
      <w:r>
        <w:rPr>
          <w:rFonts w:hint="eastAsia" w:ascii="宋体" w:hAnsi="宋体"/>
          <w:color w:val="auto"/>
          <w:szCs w:val="21"/>
        </w:rPr>
        <w:t>、我方承认投标函附录是我方投标函的组成部分。</w:t>
      </w:r>
    </w:p>
    <w:p w14:paraId="57017766">
      <w:pPr>
        <w:keepNext w:val="0"/>
        <w:keepLines w:val="0"/>
        <w:pageBreakBefore w:val="0"/>
        <w:widowControl w:val="0"/>
        <w:kinsoku/>
        <w:wordWrap/>
        <w:overflowPunct/>
        <w:topLinePunct w:val="0"/>
        <w:autoSpaceDE/>
        <w:autoSpaceDN/>
        <w:bidi w:val="0"/>
        <w:adjustRightInd/>
        <w:snapToGrid/>
        <w:spacing w:line="360" w:lineRule="auto"/>
        <w:ind w:firstLine="490"/>
        <w:textAlignment w:val="auto"/>
        <w:rPr>
          <w:rFonts w:ascii="宋体" w:hAnsi="宋体"/>
          <w:color w:val="auto"/>
          <w:szCs w:val="21"/>
        </w:rPr>
      </w:pPr>
      <w:r>
        <w:rPr>
          <w:rFonts w:ascii="宋体" w:hAnsi="宋体"/>
          <w:color w:val="auto"/>
          <w:szCs w:val="21"/>
        </w:rPr>
        <w:t>4</w:t>
      </w:r>
      <w:r>
        <w:rPr>
          <w:rFonts w:hint="eastAsia" w:ascii="宋体" w:hAnsi="宋体"/>
          <w:color w:val="auto"/>
          <w:szCs w:val="21"/>
        </w:rPr>
        <w:t>、一旦我方中标，我方保证按合同协议书中规定的总交货期</w:t>
      </w:r>
      <w:r>
        <w:rPr>
          <w:rFonts w:hint="eastAsia" w:ascii="宋体" w:hAnsi="宋体"/>
          <w:color w:val="auto"/>
          <w:szCs w:val="21"/>
          <w:u w:val="single"/>
          <w:lang w:val="en-US" w:eastAsia="zh-CN"/>
        </w:rPr>
        <w:t xml:space="preserve">     </w:t>
      </w:r>
      <w:r>
        <w:rPr>
          <w:rFonts w:hint="eastAsia" w:ascii="宋体" w:hAnsi="宋体"/>
          <w:color w:val="auto"/>
          <w:szCs w:val="21"/>
        </w:rPr>
        <w:t>个日历天内完成所有设备的供货、安装调试、检验验收，并交付招标人正常使用。</w:t>
      </w:r>
    </w:p>
    <w:p w14:paraId="6B6117C1">
      <w:pPr>
        <w:keepNext w:val="0"/>
        <w:keepLines w:val="0"/>
        <w:pageBreakBefore w:val="0"/>
        <w:widowControl w:val="0"/>
        <w:kinsoku/>
        <w:wordWrap/>
        <w:overflowPunct/>
        <w:topLinePunct w:val="0"/>
        <w:autoSpaceDE/>
        <w:autoSpaceDN/>
        <w:bidi w:val="0"/>
        <w:adjustRightInd/>
        <w:snapToGrid/>
        <w:spacing w:line="360" w:lineRule="auto"/>
        <w:ind w:firstLine="490"/>
        <w:textAlignment w:val="auto"/>
        <w:rPr>
          <w:rFonts w:ascii="宋体" w:hAnsi="宋体"/>
          <w:color w:val="auto"/>
          <w:szCs w:val="21"/>
        </w:rPr>
      </w:pPr>
      <w:r>
        <w:rPr>
          <w:rFonts w:ascii="宋体" w:hAnsi="宋体"/>
          <w:color w:val="auto"/>
          <w:szCs w:val="21"/>
        </w:rPr>
        <w:t>5</w:t>
      </w:r>
      <w:r>
        <w:rPr>
          <w:rFonts w:hint="eastAsia" w:ascii="宋体" w:hAnsi="宋体"/>
          <w:color w:val="auto"/>
          <w:szCs w:val="21"/>
        </w:rPr>
        <w:t>、如果我方中标，我方将按照招标文件规定提交履约担保。</w:t>
      </w:r>
    </w:p>
    <w:p w14:paraId="12BB98C6">
      <w:pPr>
        <w:keepNext w:val="0"/>
        <w:keepLines w:val="0"/>
        <w:pageBreakBefore w:val="0"/>
        <w:widowControl w:val="0"/>
        <w:kinsoku/>
        <w:wordWrap/>
        <w:overflowPunct/>
        <w:topLinePunct w:val="0"/>
        <w:autoSpaceDE/>
        <w:autoSpaceDN/>
        <w:bidi w:val="0"/>
        <w:adjustRightInd/>
        <w:snapToGrid/>
        <w:spacing w:line="360" w:lineRule="auto"/>
        <w:ind w:firstLine="490"/>
        <w:textAlignment w:val="auto"/>
        <w:rPr>
          <w:rFonts w:ascii="宋体" w:hAnsi="宋体"/>
          <w:color w:val="auto"/>
          <w:szCs w:val="21"/>
        </w:rPr>
      </w:pPr>
      <w:r>
        <w:rPr>
          <w:rFonts w:ascii="宋体" w:hAnsi="宋体"/>
          <w:color w:val="auto"/>
          <w:szCs w:val="21"/>
        </w:rPr>
        <w:t>6</w:t>
      </w:r>
      <w:r>
        <w:rPr>
          <w:rFonts w:hint="eastAsia" w:ascii="宋体" w:hAnsi="宋体"/>
          <w:color w:val="auto"/>
          <w:szCs w:val="21"/>
        </w:rPr>
        <w:t>、我方同意所提交的投标文件在招标文件的投标须知中第</w:t>
      </w:r>
      <w:r>
        <w:rPr>
          <w:rFonts w:ascii="宋体" w:hAnsi="宋体"/>
          <w:color w:val="auto"/>
          <w:szCs w:val="21"/>
        </w:rPr>
        <w:t>3.3</w:t>
      </w:r>
      <w:r>
        <w:rPr>
          <w:rFonts w:hint="eastAsia" w:ascii="宋体" w:hAnsi="宋体"/>
          <w:color w:val="auto"/>
          <w:szCs w:val="21"/>
        </w:rPr>
        <w:t>.1条规定的投标有效期内有效，在此期间内如果中标，与贵方的相应施工合同将得到签署及履行，从而使双方共同地受到法律约束。</w:t>
      </w:r>
    </w:p>
    <w:p w14:paraId="78377331">
      <w:pPr>
        <w:keepNext w:val="0"/>
        <w:keepLines w:val="0"/>
        <w:pageBreakBefore w:val="0"/>
        <w:widowControl w:val="0"/>
        <w:kinsoku/>
        <w:wordWrap/>
        <w:overflowPunct/>
        <w:topLinePunct w:val="0"/>
        <w:autoSpaceDE/>
        <w:autoSpaceDN/>
        <w:bidi w:val="0"/>
        <w:adjustRightInd/>
        <w:snapToGrid/>
        <w:spacing w:line="360" w:lineRule="auto"/>
        <w:ind w:firstLine="490"/>
        <w:textAlignment w:val="auto"/>
        <w:rPr>
          <w:rFonts w:ascii="宋体" w:hAnsi="宋体"/>
          <w:color w:val="auto"/>
          <w:szCs w:val="21"/>
        </w:rPr>
      </w:pPr>
      <w:r>
        <w:rPr>
          <w:rFonts w:hint="eastAsia" w:ascii="宋体" w:hAnsi="宋体"/>
          <w:color w:val="auto"/>
          <w:szCs w:val="21"/>
        </w:rPr>
        <w:t>7、我方承诺投标文件中的拟派</w:t>
      </w:r>
      <w:r>
        <w:rPr>
          <w:rFonts w:hint="eastAsia" w:ascii="宋体" w:hAnsi="宋体" w:cs="宋体"/>
          <w:color w:val="auto"/>
          <w:szCs w:val="21"/>
        </w:rPr>
        <w:t>项目管理机构人员</w:t>
      </w:r>
      <w:r>
        <w:rPr>
          <w:rFonts w:hint="eastAsia" w:ascii="宋体" w:hAnsi="宋体"/>
          <w:color w:val="auto"/>
          <w:szCs w:val="21"/>
        </w:rPr>
        <w:t>是确认定位的。</w:t>
      </w:r>
    </w:p>
    <w:p w14:paraId="2A0F91E2">
      <w:pPr>
        <w:keepNext w:val="0"/>
        <w:keepLines w:val="0"/>
        <w:pageBreakBefore w:val="0"/>
        <w:widowControl w:val="0"/>
        <w:kinsoku/>
        <w:wordWrap/>
        <w:overflowPunct/>
        <w:topLinePunct w:val="0"/>
        <w:autoSpaceDE/>
        <w:autoSpaceDN/>
        <w:bidi w:val="0"/>
        <w:adjustRightInd/>
        <w:snapToGrid/>
        <w:spacing w:line="360" w:lineRule="auto"/>
        <w:ind w:firstLine="490"/>
        <w:textAlignment w:val="auto"/>
        <w:rPr>
          <w:rFonts w:ascii="宋体" w:hAnsi="宋体"/>
          <w:color w:val="auto"/>
          <w:szCs w:val="21"/>
        </w:rPr>
      </w:pPr>
      <w:r>
        <w:rPr>
          <w:rFonts w:hint="eastAsia" w:ascii="宋体" w:hAnsi="宋体"/>
          <w:color w:val="auto"/>
          <w:szCs w:val="21"/>
        </w:rPr>
        <w:t>8、除非另外达成协议并生效，你方的中标通知书和本投标文件将成为约束双方的合同文件的组成部分。</w:t>
      </w:r>
    </w:p>
    <w:p w14:paraId="127D123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olor w:val="auto"/>
          <w:szCs w:val="21"/>
        </w:rPr>
      </w:pPr>
      <w:r>
        <w:rPr>
          <w:rFonts w:hint="eastAsia" w:ascii="宋体" w:hAnsi="宋体"/>
          <w:color w:val="auto"/>
          <w:szCs w:val="21"/>
        </w:rPr>
        <w:t>9、我方将与本投标函一起，提交招标文件规定金额的投标</w:t>
      </w:r>
      <w:r>
        <w:rPr>
          <w:rFonts w:hint="eastAsia" w:ascii="宋体" w:hAnsi="宋体"/>
          <w:color w:val="auto"/>
          <w:kern w:val="0"/>
          <w:szCs w:val="21"/>
        </w:rPr>
        <w:t>保证金</w:t>
      </w:r>
      <w:r>
        <w:rPr>
          <w:rFonts w:hint="eastAsia" w:ascii="宋体" w:hAnsi="宋体"/>
          <w:color w:val="auto"/>
          <w:szCs w:val="21"/>
        </w:rPr>
        <w:t>。</w:t>
      </w:r>
    </w:p>
    <w:p w14:paraId="19B1B2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olor w:val="auto"/>
          <w:szCs w:val="21"/>
        </w:rPr>
      </w:pPr>
      <w:r>
        <w:rPr>
          <w:rFonts w:hint="eastAsia" w:ascii="宋体" w:hAnsi="宋体"/>
          <w:color w:val="auto"/>
          <w:szCs w:val="21"/>
        </w:rPr>
        <w:t>10、此次投标所提供的资料</w:t>
      </w:r>
      <w:r>
        <w:rPr>
          <w:rFonts w:hint="eastAsia" w:ascii="宋体" w:hAnsi="宋体" w:cs="宋体"/>
          <w:color w:val="auto"/>
          <w:kern w:val="0"/>
          <w:szCs w:val="21"/>
        </w:rPr>
        <w:t>、</w:t>
      </w:r>
      <w:r>
        <w:rPr>
          <w:rFonts w:ascii="宋体" w:hAnsi="宋体" w:cs="宋体"/>
          <w:color w:val="auto"/>
          <w:kern w:val="0"/>
          <w:szCs w:val="21"/>
        </w:rPr>
        <w:t>合同</w:t>
      </w:r>
      <w:r>
        <w:rPr>
          <w:rFonts w:hint="eastAsia" w:ascii="宋体" w:hAnsi="宋体" w:cs="宋体"/>
          <w:color w:val="auto"/>
          <w:kern w:val="0"/>
          <w:szCs w:val="21"/>
        </w:rPr>
        <w:t>的</w:t>
      </w:r>
      <w:r>
        <w:rPr>
          <w:rFonts w:ascii="宋体" w:hAnsi="宋体" w:cs="宋体"/>
          <w:color w:val="auto"/>
          <w:kern w:val="0"/>
          <w:szCs w:val="21"/>
        </w:rPr>
        <w:t>签</w:t>
      </w:r>
      <w:r>
        <w:rPr>
          <w:rFonts w:hint="eastAsia" w:ascii="宋体" w:hAnsi="宋体"/>
          <w:color w:val="auto"/>
          <w:szCs w:val="21"/>
        </w:rPr>
        <w:t>署</w:t>
      </w:r>
      <w:r>
        <w:rPr>
          <w:rFonts w:hint="eastAsia" w:ascii="宋体" w:hAnsi="宋体" w:cs="宋体"/>
          <w:color w:val="auto"/>
          <w:kern w:val="0"/>
          <w:szCs w:val="21"/>
        </w:rPr>
        <w:t>与履行的承诺等</w:t>
      </w:r>
      <w:r>
        <w:rPr>
          <w:rFonts w:hint="eastAsia" w:ascii="宋体" w:hAnsi="宋体"/>
          <w:color w:val="auto"/>
          <w:szCs w:val="21"/>
        </w:rPr>
        <w:t>如有虚假，本企业愿接受招标人、建设行政主管部门及其他有关部门依据有关法律法规与招标文件规定给予的处罚，并承担违约责任。</w:t>
      </w:r>
    </w:p>
    <w:p w14:paraId="4C6B0B81">
      <w:pPr>
        <w:keepNext w:val="0"/>
        <w:keepLines w:val="0"/>
        <w:pageBreakBefore w:val="0"/>
        <w:widowControl w:val="0"/>
        <w:kinsoku/>
        <w:wordWrap/>
        <w:overflowPunct/>
        <w:topLinePunct w:val="0"/>
        <w:autoSpaceDE/>
        <w:autoSpaceDN/>
        <w:bidi w:val="0"/>
        <w:adjustRightInd/>
        <w:snapToGrid/>
        <w:spacing w:line="360" w:lineRule="auto"/>
        <w:ind w:firstLine="426" w:firstLineChars="202"/>
        <w:textAlignment w:val="auto"/>
        <w:rPr>
          <w:rFonts w:ascii="宋体" w:hAnsi="宋体"/>
          <w:b/>
          <w:color w:val="auto"/>
          <w:szCs w:val="21"/>
        </w:rPr>
      </w:pPr>
      <w:r>
        <w:rPr>
          <w:rFonts w:hint="eastAsia" w:ascii="宋体" w:hAnsi="宋体"/>
          <w:b/>
          <w:color w:val="auto"/>
          <w:szCs w:val="21"/>
        </w:rPr>
        <w:t>11、我方已经详细地阅读了全部招标文件及其附件，包括澄清及参考文件（如有）。我方已完全清晰理解招标文件的要求，不存在任何含糊不清和误解之处，同意放弃对这些文件所提出的异议和投诉的权利。</w:t>
      </w:r>
      <w:r>
        <w:rPr>
          <w:rFonts w:hint="eastAsia" w:ascii="宋体" w:hAnsi="宋体" w:cs="宋体"/>
          <w:b/>
          <w:color w:val="auto"/>
          <w:szCs w:val="21"/>
        </w:rPr>
        <w:t>【本投标函由联合体牵头人作出，对联合体各成员均具有约束力。】</w:t>
      </w:r>
    </w:p>
    <w:p w14:paraId="7170DBE9">
      <w:pPr>
        <w:spacing w:line="360" w:lineRule="exact"/>
        <w:ind w:firstLine="2295" w:firstLineChars="1093"/>
        <w:rPr>
          <w:rFonts w:ascii="宋体" w:hAnsi="宋体"/>
          <w:color w:val="auto"/>
          <w:szCs w:val="21"/>
        </w:rPr>
      </w:pPr>
    </w:p>
    <w:p w14:paraId="5EF0D927">
      <w:pPr>
        <w:spacing w:line="360" w:lineRule="auto"/>
        <w:ind w:firstLine="2295" w:firstLineChars="1093"/>
        <w:rPr>
          <w:rFonts w:ascii="宋体" w:hAnsi="宋体"/>
          <w:color w:val="auto"/>
          <w:szCs w:val="21"/>
          <w:u w:val="single"/>
        </w:rPr>
      </w:pPr>
      <w:r>
        <w:rPr>
          <w:rFonts w:hint="eastAsia" w:ascii="宋体" w:hAnsi="宋体" w:cs="宋体"/>
          <w:color w:val="auto"/>
          <w:kern w:val="0"/>
          <w:szCs w:val="21"/>
        </w:rPr>
        <w:t>投标人（或联合体牵头人）</w:t>
      </w:r>
      <w:r>
        <w:rPr>
          <w:rFonts w:hint="eastAsia" w:ascii="宋体" w:hAnsi="宋体"/>
          <w:color w:val="auto"/>
          <w:szCs w:val="21"/>
        </w:rPr>
        <w:t>：</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（盖公章）</w:t>
      </w:r>
      <w:r>
        <w:rPr>
          <w:rFonts w:ascii="宋体" w:hAnsi="宋体"/>
          <w:color w:val="auto"/>
          <w:szCs w:val="21"/>
          <w:u w:val="single"/>
        </w:rPr>
        <w:t xml:space="preserve"> </w:t>
      </w:r>
    </w:p>
    <w:p w14:paraId="7C9016F4">
      <w:pPr>
        <w:spacing w:line="360" w:lineRule="auto"/>
        <w:ind w:firstLine="2295" w:firstLineChars="1093"/>
        <w:rPr>
          <w:rFonts w:ascii="宋体" w:hAnsi="宋体"/>
          <w:color w:val="auto"/>
          <w:szCs w:val="21"/>
        </w:rPr>
      </w:pPr>
      <w:r>
        <w:rPr>
          <w:rFonts w:hint="eastAsia" w:ascii="宋体" w:hAnsi="宋体"/>
          <w:color w:val="auto"/>
          <w:szCs w:val="21"/>
        </w:rPr>
        <w:t>单位地址：</w:t>
      </w:r>
      <w:r>
        <w:rPr>
          <w:rFonts w:hint="eastAsia" w:ascii="宋体" w:hAnsi="宋体"/>
          <w:bCs/>
          <w:color w:val="auto"/>
          <w:szCs w:val="21"/>
          <w:u w:val="single"/>
        </w:rPr>
        <w:t xml:space="preserve">                                             .</w:t>
      </w:r>
    </w:p>
    <w:p w14:paraId="1CDF4864">
      <w:pPr>
        <w:spacing w:line="360" w:lineRule="auto"/>
        <w:ind w:firstLine="2295" w:firstLineChars="1093"/>
        <w:rPr>
          <w:rFonts w:ascii="宋体" w:hAnsi="宋体"/>
          <w:color w:val="auto"/>
          <w:szCs w:val="21"/>
        </w:rPr>
      </w:pPr>
      <w:r>
        <w:rPr>
          <w:rFonts w:hint="eastAsia" w:ascii="宋体" w:hAnsi="宋体"/>
          <w:color w:val="auto"/>
          <w:szCs w:val="21"/>
        </w:rPr>
        <w:t>法定代表人或其委托代理人：</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rPr>
        <w:t>（签字或盖章）</w:t>
      </w:r>
    </w:p>
    <w:p w14:paraId="799A2A4C">
      <w:pPr>
        <w:spacing w:line="360" w:lineRule="auto"/>
        <w:ind w:firstLine="2295" w:firstLineChars="1093"/>
        <w:rPr>
          <w:rFonts w:ascii="宋体" w:hAnsi="宋体"/>
          <w:color w:val="auto"/>
          <w:szCs w:val="21"/>
        </w:rPr>
      </w:pPr>
      <w:r>
        <w:rPr>
          <w:rFonts w:hint="eastAsia" w:ascii="宋体" w:hAnsi="宋体"/>
          <w:color w:val="auto"/>
          <w:szCs w:val="21"/>
        </w:rPr>
        <w:t>邮政编码：</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rPr>
        <w:t xml:space="preserve">  </w:t>
      </w:r>
      <w:r>
        <w:rPr>
          <w:rFonts w:hint="eastAsia" w:ascii="宋体" w:hAnsi="宋体"/>
          <w:color w:val="auto"/>
          <w:szCs w:val="21"/>
        </w:rPr>
        <w:t>电话：</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rPr>
        <w:t xml:space="preserve"> </w:t>
      </w:r>
      <w:r>
        <w:rPr>
          <w:rFonts w:hint="eastAsia" w:ascii="宋体" w:hAnsi="宋体"/>
          <w:color w:val="auto"/>
          <w:szCs w:val="21"/>
        </w:rPr>
        <w:t>传真：</w:t>
      </w:r>
      <w:r>
        <w:rPr>
          <w:rFonts w:hint="eastAsia" w:ascii="宋体" w:hAnsi="宋体"/>
          <w:bCs/>
          <w:color w:val="auto"/>
          <w:szCs w:val="21"/>
          <w:u w:val="single"/>
        </w:rPr>
        <w:t xml:space="preserve">          .</w:t>
      </w:r>
    </w:p>
    <w:p w14:paraId="46FD20DD">
      <w:pPr>
        <w:spacing w:line="360" w:lineRule="auto"/>
        <w:ind w:firstLine="2295" w:firstLineChars="1093"/>
        <w:rPr>
          <w:rFonts w:ascii="宋体" w:hAnsi="宋体"/>
          <w:color w:val="auto"/>
          <w:szCs w:val="21"/>
        </w:rPr>
      </w:pPr>
      <w:r>
        <w:rPr>
          <w:rFonts w:hint="eastAsia" w:ascii="宋体" w:hAnsi="宋体"/>
          <w:color w:val="auto"/>
          <w:szCs w:val="21"/>
        </w:rPr>
        <w:t>开户银行名称：</w:t>
      </w:r>
      <w:r>
        <w:rPr>
          <w:rFonts w:hint="eastAsia" w:ascii="宋体" w:hAnsi="宋体"/>
          <w:bCs/>
          <w:color w:val="auto"/>
          <w:szCs w:val="21"/>
          <w:u w:val="single"/>
        </w:rPr>
        <w:t xml:space="preserve">                                           .</w:t>
      </w:r>
    </w:p>
    <w:p w14:paraId="66B2C30A">
      <w:pPr>
        <w:spacing w:line="360" w:lineRule="auto"/>
        <w:ind w:firstLine="2295" w:firstLineChars="1093"/>
        <w:rPr>
          <w:rFonts w:ascii="宋体" w:hAnsi="宋体"/>
          <w:color w:val="auto"/>
          <w:szCs w:val="21"/>
        </w:rPr>
      </w:pPr>
      <w:r>
        <w:rPr>
          <w:rFonts w:hint="eastAsia" w:ascii="宋体" w:hAnsi="宋体"/>
          <w:color w:val="auto"/>
          <w:szCs w:val="21"/>
        </w:rPr>
        <w:t>开户银行账号：</w:t>
      </w:r>
      <w:r>
        <w:rPr>
          <w:rFonts w:hint="eastAsia" w:ascii="宋体" w:hAnsi="宋体"/>
          <w:bCs/>
          <w:color w:val="auto"/>
          <w:szCs w:val="21"/>
          <w:u w:val="single"/>
        </w:rPr>
        <w:t xml:space="preserve">                                           .</w:t>
      </w:r>
    </w:p>
    <w:p w14:paraId="25ED4457">
      <w:pPr>
        <w:spacing w:line="360" w:lineRule="auto"/>
        <w:ind w:firstLine="2295" w:firstLineChars="1093"/>
        <w:rPr>
          <w:rFonts w:ascii="宋体" w:hAnsi="宋体"/>
          <w:color w:val="auto"/>
          <w:szCs w:val="21"/>
        </w:rPr>
      </w:pPr>
      <w:r>
        <w:rPr>
          <w:rFonts w:hint="eastAsia" w:ascii="宋体" w:hAnsi="宋体"/>
          <w:color w:val="auto"/>
          <w:szCs w:val="21"/>
        </w:rPr>
        <w:t>日期：</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05C7DF32">
      <w:pPr>
        <w:pStyle w:val="7"/>
        <w:outlineLvl w:val="2"/>
        <w:rPr>
          <w:color w:val="auto"/>
        </w:rPr>
      </w:pPr>
      <w:r>
        <w:rPr>
          <w:rFonts w:ascii="宋体" w:hAnsi="宋体"/>
          <w:color w:val="auto"/>
          <w:szCs w:val="21"/>
        </w:rPr>
        <w:br w:type="page"/>
      </w:r>
    </w:p>
    <w:p w14:paraId="15CE7B96">
      <w:pPr>
        <w:pStyle w:val="7"/>
        <w:spacing w:line="360" w:lineRule="auto"/>
        <w:jc w:val="center"/>
        <w:outlineLvl w:val="3"/>
        <w:rPr>
          <w:rFonts w:hint="eastAsia" w:ascii="宋体" w:hAnsi="宋体" w:eastAsia="宋体" w:cs="Times New Roman"/>
          <w:b/>
          <w:bCs/>
          <w:color w:val="auto"/>
          <w:sz w:val="24"/>
        </w:rPr>
      </w:pPr>
      <w:r>
        <w:rPr>
          <w:rFonts w:hint="eastAsia" w:ascii="宋体" w:hAnsi="宋体" w:eastAsia="宋体" w:cs="Times New Roman"/>
          <w:b/>
          <w:bCs/>
          <w:color w:val="auto"/>
          <w:sz w:val="24"/>
          <w:lang w:val="en-US" w:eastAsia="zh-CN"/>
        </w:rPr>
        <w:t>四</w:t>
      </w:r>
      <w:r>
        <w:rPr>
          <w:rFonts w:hint="eastAsia" w:ascii="宋体" w:hAnsi="宋体" w:eastAsia="宋体" w:cs="Times New Roman"/>
          <w:b/>
          <w:bCs/>
          <w:color w:val="auto"/>
          <w:sz w:val="24"/>
        </w:rPr>
        <w:t>、分项报价表</w:t>
      </w:r>
    </w:p>
    <w:p w14:paraId="417EE99F">
      <w:pPr>
        <w:pStyle w:val="7"/>
        <w:spacing w:line="360" w:lineRule="auto"/>
        <w:ind w:firstLine="480"/>
        <w:rPr>
          <w:color w:val="auto"/>
        </w:rPr>
      </w:pPr>
    </w:p>
    <w:p w14:paraId="55DC7233">
      <w:pPr>
        <w:pStyle w:val="7"/>
        <w:spacing w:line="360" w:lineRule="auto"/>
        <w:ind w:firstLine="480"/>
        <w:rPr>
          <w:color w:val="auto"/>
          <w:sz w:val="21"/>
          <w:szCs w:val="21"/>
        </w:rPr>
      </w:pPr>
      <w:r>
        <w:rPr>
          <w:rFonts w:hint="eastAsia"/>
          <w:color w:val="auto"/>
          <w:sz w:val="21"/>
          <w:szCs w:val="21"/>
          <w:lang w:val="en-US" w:eastAsia="zh-CN"/>
        </w:rPr>
        <w:t>招标</w:t>
      </w:r>
      <w:r>
        <w:rPr>
          <w:color w:val="auto"/>
          <w:sz w:val="21"/>
          <w:szCs w:val="21"/>
        </w:rPr>
        <w:t>项目名称：</w:t>
      </w:r>
    </w:p>
    <w:p w14:paraId="4F3EE583">
      <w:pPr>
        <w:pStyle w:val="7"/>
        <w:spacing w:line="360" w:lineRule="auto"/>
        <w:ind w:firstLine="480"/>
        <w:rPr>
          <w:color w:val="auto"/>
          <w:sz w:val="21"/>
          <w:szCs w:val="21"/>
        </w:rPr>
      </w:pPr>
      <w:r>
        <w:rPr>
          <w:color w:val="auto"/>
          <w:sz w:val="21"/>
          <w:szCs w:val="21"/>
        </w:rPr>
        <w:t>投标人名称：</w:t>
      </w:r>
    </w:p>
    <w:p w14:paraId="5A3FB22D">
      <w:pPr>
        <w:pStyle w:val="7"/>
        <w:spacing w:line="360" w:lineRule="auto"/>
        <w:rPr>
          <w:color w:val="auto"/>
          <w:sz w:val="21"/>
          <w:szCs w:val="21"/>
        </w:rPr>
      </w:pPr>
      <w:r>
        <w:rPr>
          <w:color w:val="auto"/>
          <w:sz w:val="21"/>
          <w:szCs w:val="21"/>
        </w:rPr>
        <w:t xml:space="preserve"> </w:t>
      </w:r>
      <w:r>
        <w:rPr>
          <w:rFonts w:hint="eastAsia"/>
          <w:color w:val="auto"/>
          <w:sz w:val="21"/>
          <w:szCs w:val="21"/>
          <w:lang w:val="en-US" w:eastAsia="zh-CN"/>
        </w:rPr>
        <w:t xml:space="preserve">   </w:t>
      </w:r>
      <w:r>
        <w:rPr>
          <w:color w:val="auto"/>
          <w:sz w:val="21"/>
          <w:szCs w:val="21"/>
        </w:rPr>
        <w:t>货币及单位：人民币/元</w:t>
      </w:r>
    </w:p>
    <w:tbl>
      <w:tblPr>
        <w:tblStyle w:val="5"/>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831"/>
        <w:gridCol w:w="831"/>
        <w:gridCol w:w="831"/>
        <w:gridCol w:w="831"/>
        <w:gridCol w:w="831"/>
        <w:gridCol w:w="831"/>
        <w:gridCol w:w="831"/>
        <w:gridCol w:w="831"/>
        <w:gridCol w:w="831"/>
      </w:tblGrid>
      <w:tr w14:paraId="5FF5BD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831" w:type="dxa"/>
            <w:noWrap w:val="0"/>
            <w:vAlign w:val="top"/>
          </w:tcPr>
          <w:p w14:paraId="350CB01C">
            <w:pPr>
              <w:pStyle w:val="7"/>
              <w:spacing w:line="360" w:lineRule="auto"/>
              <w:rPr>
                <w:color w:val="auto"/>
                <w:sz w:val="21"/>
                <w:szCs w:val="21"/>
              </w:rPr>
            </w:pPr>
            <w:r>
              <w:rPr>
                <w:color w:val="auto"/>
                <w:sz w:val="21"/>
                <w:szCs w:val="21"/>
              </w:rPr>
              <w:t xml:space="preserve"> 品目号</w:t>
            </w:r>
          </w:p>
        </w:tc>
        <w:tc>
          <w:tcPr>
            <w:tcW w:w="831" w:type="dxa"/>
            <w:noWrap w:val="0"/>
            <w:vAlign w:val="top"/>
          </w:tcPr>
          <w:p w14:paraId="6DFCB408">
            <w:pPr>
              <w:pStyle w:val="7"/>
              <w:spacing w:line="360" w:lineRule="auto"/>
              <w:rPr>
                <w:color w:val="auto"/>
                <w:sz w:val="21"/>
                <w:szCs w:val="21"/>
              </w:rPr>
            </w:pPr>
            <w:r>
              <w:rPr>
                <w:color w:val="auto"/>
                <w:sz w:val="21"/>
                <w:szCs w:val="21"/>
              </w:rPr>
              <w:t xml:space="preserve"> 序号</w:t>
            </w:r>
          </w:p>
        </w:tc>
        <w:tc>
          <w:tcPr>
            <w:tcW w:w="831" w:type="dxa"/>
            <w:noWrap w:val="0"/>
            <w:vAlign w:val="top"/>
          </w:tcPr>
          <w:p w14:paraId="54D6B48D">
            <w:pPr>
              <w:pStyle w:val="7"/>
              <w:spacing w:line="360" w:lineRule="auto"/>
              <w:rPr>
                <w:color w:val="auto"/>
                <w:sz w:val="21"/>
                <w:szCs w:val="21"/>
              </w:rPr>
            </w:pPr>
            <w:r>
              <w:rPr>
                <w:color w:val="auto"/>
                <w:sz w:val="21"/>
                <w:szCs w:val="21"/>
              </w:rPr>
              <w:t xml:space="preserve"> 货物名称</w:t>
            </w:r>
          </w:p>
        </w:tc>
        <w:tc>
          <w:tcPr>
            <w:tcW w:w="831" w:type="dxa"/>
            <w:noWrap w:val="0"/>
            <w:vAlign w:val="top"/>
          </w:tcPr>
          <w:p w14:paraId="576CED87">
            <w:pPr>
              <w:pStyle w:val="7"/>
              <w:spacing w:line="360" w:lineRule="auto"/>
              <w:rPr>
                <w:color w:val="auto"/>
                <w:sz w:val="21"/>
                <w:szCs w:val="21"/>
              </w:rPr>
            </w:pPr>
            <w:r>
              <w:rPr>
                <w:color w:val="auto"/>
                <w:sz w:val="21"/>
                <w:szCs w:val="21"/>
              </w:rPr>
              <w:t xml:space="preserve"> 规格型号</w:t>
            </w:r>
          </w:p>
        </w:tc>
        <w:tc>
          <w:tcPr>
            <w:tcW w:w="831" w:type="dxa"/>
            <w:noWrap w:val="0"/>
            <w:vAlign w:val="top"/>
          </w:tcPr>
          <w:p w14:paraId="01EDE6F0">
            <w:pPr>
              <w:pStyle w:val="7"/>
              <w:spacing w:line="360" w:lineRule="auto"/>
              <w:rPr>
                <w:color w:val="auto"/>
                <w:sz w:val="21"/>
                <w:szCs w:val="21"/>
              </w:rPr>
            </w:pPr>
            <w:r>
              <w:rPr>
                <w:color w:val="auto"/>
                <w:sz w:val="21"/>
                <w:szCs w:val="21"/>
              </w:rPr>
              <w:t xml:space="preserve"> 品牌</w:t>
            </w:r>
          </w:p>
        </w:tc>
        <w:tc>
          <w:tcPr>
            <w:tcW w:w="831" w:type="dxa"/>
            <w:noWrap w:val="0"/>
            <w:vAlign w:val="top"/>
          </w:tcPr>
          <w:p w14:paraId="3C84109D">
            <w:pPr>
              <w:pStyle w:val="7"/>
              <w:spacing w:line="360" w:lineRule="auto"/>
              <w:rPr>
                <w:color w:val="auto"/>
                <w:sz w:val="21"/>
                <w:szCs w:val="21"/>
              </w:rPr>
            </w:pPr>
            <w:r>
              <w:rPr>
                <w:color w:val="auto"/>
                <w:sz w:val="21"/>
                <w:szCs w:val="21"/>
              </w:rPr>
              <w:t xml:space="preserve"> 产地</w:t>
            </w:r>
          </w:p>
        </w:tc>
        <w:tc>
          <w:tcPr>
            <w:tcW w:w="831" w:type="dxa"/>
            <w:noWrap w:val="0"/>
            <w:vAlign w:val="top"/>
          </w:tcPr>
          <w:p w14:paraId="3F5FEF5B">
            <w:pPr>
              <w:pStyle w:val="7"/>
              <w:spacing w:line="360" w:lineRule="auto"/>
              <w:rPr>
                <w:color w:val="auto"/>
                <w:sz w:val="21"/>
                <w:szCs w:val="21"/>
              </w:rPr>
            </w:pPr>
            <w:r>
              <w:rPr>
                <w:color w:val="auto"/>
                <w:sz w:val="21"/>
                <w:szCs w:val="21"/>
              </w:rPr>
              <w:t xml:space="preserve"> 制造商名称</w:t>
            </w:r>
          </w:p>
        </w:tc>
        <w:tc>
          <w:tcPr>
            <w:tcW w:w="831" w:type="dxa"/>
            <w:noWrap w:val="0"/>
            <w:vAlign w:val="top"/>
          </w:tcPr>
          <w:p w14:paraId="094A704E">
            <w:pPr>
              <w:pStyle w:val="7"/>
              <w:spacing w:line="360" w:lineRule="auto"/>
              <w:rPr>
                <w:color w:val="auto"/>
                <w:sz w:val="21"/>
                <w:szCs w:val="21"/>
              </w:rPr>
            </w:pPr>
            <w:r>
              <w:rPr>
                <w:color w:val="auto"/>
                <w:sz w:val="21"/>
                <w:szCs w:val="21"/>
              </w:rPr>
              <w:t xml:space="preserve"> 单价</w:t>
            </w:r>
          </w:p>
        </w:tc>
        <w:tc>
          <w:tcPr>
            <w:tcW w:w="831" w:type="dxa"/>
            <w:noWrap w:val="0"/>
            <w:vAlign w:val="top"/>
          </w:tcPr>
          <w:p w14:paraId="3C477F67">
            <w:pPr>
              <w:pStyle w:val="7"/>
              <w:spacing w:line="360" w:lineRule="auto"/>
              <w:rPr>
                <w:color w:val="auto"/>
                <w:sz w:val="21"/>
                <w:szCs w:val="21"/>
              </w:rPr>
            </w:pPr>
            <w:r>
              <w:rPr>
                <w:color w:val="auto"/>
                <w:sz w:val="21"/>
                <w:szCs w:val="21"/>
              </w:rPr>
              <w:t xml:space="preserve"> 数量</w:t>
            </w:r>
          </w:p>
        </w:tc>
        <w:tc>
          <w:tcPr>
            <w:tcW w:w="831" w:type="dxa"/>
            <w:noWrap w:val="0"/>
            <w:vAlign w:val="top"/>
          </w:tcPr>
          <w:p w14:paraId="558B8373">
            <w:pPr>
              <w:pStyle w:val="7"/>
              <w:spacing w:line="360" w:lineRule="auto"/>
              <w:rPr>
                <w:color w:val="auto"/>
                <w:sz w:val="21"/>
                <w:szCs w:val="21"/>
              </w:rPr>
            </w:pPr>
            <w:r>
              <w:rPr>
                <w:color w:val="auto"/>
                <w:sz w:val="21"/>
                <w:szCs w:val="21"/>
              </w:rPr>
              <w:t xml:space="preserve"> 总价</w:t>
            </w:r>
          </w:p>
        </w:tc>
      </w:tr>
      <w:tr w14:paraId="14A084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831" w:type="dxa"/>
            <w:noWrap w:val="0"/>
            <w:vAlign w:val="top"/>
          </w:tcPr>
          <w:p w14:paraId="68594C0E">
            <w:pPr>
              <w:pStyle w:val="7"/>
              <w:spacing w:line="360" w:lineRule="auto"/>
              <w:jc w:val="center"/>
              <w:rPr>
                <w:color w:val="auto"/>
                <w:sz w:val="21"/>
                <w:szCs w:val="21"/>
              </w:rPr>
            </w:pPr>
            <w:r>
              <w:rPr>
                <w:color w:val="auto"/>
                <w:sz w:val="21"/>
                <w:szCs w:val="21"/>
              </w:rPr>
              <w:t>1</w:t>
            </w:r>
          </w:p>
        </w:tc>
        <w:tc>
          <w:tcPr>
            <w:tcW w:w="831" w:type="dxa"/>
            <w:noWrap w:val="0"/>
            <w:vAlign w:val="top"/>
          </w:tcPr>
          <w:p w14:paraId="0B2BD8B7">
            <w:pPr>
              <w:spacing w:line="360" w:lineRule="auto"/>
              <w:rPr>
                <w:color w:val="auto"/>
                <w:sz w:val="21"/>
                <w:szCs w:val="21"/>
              </w:rPr>
            </w:pPr>
          </w:p>
        </w:tc>
        <w:tc>
          <w:tcPr>
            <w:tcW w:w="831" w:type="dxa"/>
            <w:noWrap w:val="0"/>
            <w:vAlign w:val="top"/>
          </w:tcPr>
          <w:p w14:paraId="36708E0E">
            <w:pPr>
              <w:spacing w:line="360" w:lineRule="auto"/>
              <w:rPr>
                <w:color w:val="auto"/>
                <w:sz w:val="21"/>
                <w:szCs w:val="21"/>
              </w:rPr>
            </w:pPr>
          </w:p>
        </w:tc>
        <w:tc>
          <w:tcPr>
            <w:tcW w:w="831" w:type="dxa"/>
            <w:noWrap w:val="0"/>
            <w:vAlign w:val="top"/>
          </w:tcPr>
          <w:p w14:paraId="35D288BC">
            <w:pPr>
              <w:spacing w:line="360" w:lineRule="auto"/>
              <w:rPr>
                <w:color w:val="auto"/>
                <w:sz w:val="21"/>
                <w:szCs w:val="21"/>
              </w:rPr>
            </w:pPr>
          </w:p>
        </w:tc>
        <w:tc>
          <w:tcPr>
            <w:tcW w:w="831" w:type="dxa"/>
            <w:noWrap w:val="0"/>
            <w:vAlign w:val="top"/>
          </w:tcPr>
          <w:p w14:paraId="509ABDD4">
            <w:pPr>
              <w:spacing w:line="360" w:lineRule="auto"/>
              <w:rPr>
                <w:color w:val="auto"/>
                <w:sz w:val="21"/>
                <w:szCs w:val="21"/>
              </w:rPr>
            </w:pPr>
          </w:p>
        </w:tc>
        <w:tc>
          <w:tcPr>
            <w:tcW w:w="831" w:type="dxa"/>
            <w:noWrap w:val="0"/>
            <w:vAlign w:val="top"/>
          </w:tcPr>
          <w:p w14:paraId="7F7FAEF6">
            <w:pPr>
              <w:spacing w:line="360" w:lineRule="auto"/>
              <w:rPr>
                <w:color w:val="auto"/>
                <w:sz w:val="21"/>
                <w:szCs w:val="21"/>
              </w:rPr>
            </w:pPr>
          </w:p>
        </w:tc>
        <w:tc>
          <w:tcPr>
            <w:tcW w:w="831" w:type="dxa"/>
            <w:noWrap w:val="0"/>
            <w:vAlign w:val="top"/>
          </w:tcPr>
          <w:p w14:paraId="4B12044B">
            <w:pPr>
              <w:spacing w:line="360" w:lineRule="auto"/>
              <w:rPr>
                <w:color w:val="auto"/>
                <w:sz w:val="21"/>
                <w:szCs w:val="21"/>
              </w:rPr>
            </w:pPr>
          </w:p>
        </w:tc>
        <w:tc>
          <w:tcPr>
            <w:tcW w:w="831" w:type="dxa"/>
            <w:noWrap w:val="0"/>
            <w:vAlign w:val="top"/>
          </w:tcPr>
          <w:p w14:paraId="7F5AD41C">
            <w:pPr>
              <w:spacing w:line="360" w:lineRule="auto"/>
              <w:rPr>
                <w:color w:val="auto"/>
                <w:sz w:val="21"/>
                <w:szCs w:val="21"/>
              </w:rPr>
            </w:pPr>
          </w:p>
        </w:tc>
        <w:tc>
          <w:tcPr>
            <w:tcW w:w="831" w:type="dxa"/>
            <w:noWrap w:val="0"/>
            <w:vAlign w:val="top"/>
          </w:tcPr>
          <w:p w14:paraId="505BE9E7">
            <w:pPr>
              <w:spacing w:line="360" w:lineRule="auto"/>
              <w:rPr>
                <w:color w:val="auto"/>
                <w:sz w:val="21"/>
                <w:szCs w:val="21"/>
              </w:rPr>
            </w:pPr>
          </w:p>
        </w:tc>
        <w:tc>
          <w:tcPr>
            <w:tcW w:w="831" w:type="dxa"/>
            <w:noWrap w:val="0"/>
            <w:vAlign w:val="top"/>
          </w:tcPr>
          <w:p w14:paraId="6FAECA64">
            <w:pPr>
              <w:spacing w:line="360" w:lineRule="auto"/>
              <w:rPr>
                <w:color w:val="auto"/>
                <w:sz w:val="21"/>
                <w:szCs w:val="21"/>
              </w:rPr>
            </w:pPr>
          </w:p>
        </w:tc>
      </w:tr>
      <w:tr w14:paraId="16AA88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831" w:type="dxa"/>
            <w:noWrap w:val="0"/>
            <w:vAlign w:val="top"/>
          </w:tcPr>
          <w:p w14:paraId="4E2AF9FF">
            <w:pPr>
              <w:pStyle w:val="7"/>
              <w:spacing w:line="360" w:lineRule="auto"/>
              <w:jc w:val="center"/>
              <w:rPr>
                <w:rFonts w:hint="eastAsia" w:eastAsia="宋体"/>
                <w:color w:val="auto"/>
                <w:sz w:val="21"/>
                <w:szCs w:val="21"/>
                <w:lang w:val="en-US" w:eastAsia="zh-CN"/>
              </w:rPr>
            </w:pPr>
            <w:r>
              <w:rPr>
                <w:rFonts w:hint="eastAsia"/>
                <w:color w:val="auto"/>
                <w:sz w:val="21"/>
                <w:szCs w:val="21"/>
                <w:lang w:val="en-US" w:eastAsia="zh-CN"/>
              </w:rPr>
              <w:t>2</w:t>
            </w:r>
          </w:p>
        </w:tc>
        <w:tc>
          <w:tcPr>
            <w:tcW w:w="831" w:type="dxa"/>
            <w:noWrap w:val="0"/>
            <w:vAlign w:val="top"/>
          </w:tcPr>
          <w:p w14:paraId="3CB37381">
            <w:pPr>
              <w:spacing w:line="360" w:lineRule="auto"/>
              <w:rPr>
                <w:color w:val="auto"/>
                <w:sz w:val="21"/>
                <w:szCs w:val="21"/>
              </w:rPr>
            </w:pPr>
          </w:p>
        </w:tc>
        <w:tc>
          <w:tcPr>
            <w:tcW w:w="831" w:type="dxa"/>
            <w:noWrap w:val="0"/>
            <w:vAlign w:val="top"/>
          </w:tcPr>
          <w:p w14:paraId="436A5D5E">
            <w:pPr>
              <w:spacing w:line="360" w:lineRule="auto"/>
              <w:rPr>
                <w:color w:val="auto"/>
                <w:sz w:val="21"/>
                <w:szCs w:val="21"/>
              </w:rPr>
            </w:pPr>
          </w:p>
        </w:tc>
        <w:tc>
          <w:tcPr>
            <w:tcW w:w="831" w:type="dxa"/>
            <w:noWrap w:val="0"/>
            <w:vAlign w:val="top"/>
          </w:tcPr>
          <w:p w14:paraId="2A5C96D5">
            <w:pPr>
              <w:spacing w:line="360" w:lineRule="auto"/>
              <w:rPr>
                <w:color w:val="auto"/>
                <w:sz w:val="21"/>
                <w:szCs w:val="21"/>
              </w:rPr>
            </w:pPr>
          </w:p>
        </w:tc>
        <w:tc>
          <w:tcPr>
            <w:tcW w:w="831" w:type="dxa"/>
            <w:noWrap w:val="0"/>
            <w:vAlign w:val="top"/>
          </w:tcPr>
          <w:p w14:paraId="0CF1F4C0">
            <w:pPr>
              <w:spacing w:line="360" w:lineRule="auto"/>
              <w:rPr>
                <w:color w:val="auto"/>
                <w:sz w:val="21"/>
                <w:szCs w:val="21"/>
              </w:rPr>
            </w:pPr>
          </w:p>
        </w:tc>
        <w:tc>
          <w:tcPr>
            <w:tcW w:w="831" w:type="dxa"/>
            <w:noWrap w:val="0"/>
            <w:vAlign w:val="top"/>
          </w:tcPr>
          <w:p w14:paraId="5A02B0AD">
            <w:pPr>
              <w:spacing w:line="360" w:lineRule="auto"/>
              <w:rPr>
                <w:color w:val="auto"/>
                <w:sz w:val="21"/>
                <w:szCs w:val="21"/>
              </w:rPr>
            </w:pPr>
          </w:p>
        </w:tc>
        <w:tc>
          <w:tcPr>
            <w:tcW w:w="831" w:type="dxa"/>
            <w:noWrap w:val="0"/>
            <w:vAlign w:val="top"/>
          </w:tcPr>
          <w:p w14:paraId="27BEA93D">
            <w:pPr>
              <w:spacing w:line="360" w:lineRule="auto"/>
              <w:rPr>
                <w:color w:val="auto"/>
                <w:sz w:val="21"/>
                <w:szCs w:val="21"/>
              </w:rPr>
            </w:pPr>
          </w:p>
        </w:tc>
        <w:tc>
          <w:tcPr>
            <w:tcW w:w="831" w:type="dxa"/>
            <w:noWrap w:val="0"/>
            <w:vAlign w:val="top"/>
          </w:tcPr>
          <w:p w14:paraId="1B98D854">
            <w:pPr>
              <w:spacing w:line="360" w:lineRule="auto"/>
              <w:rPr>
                <w:color w:val="auto"/>
                <w:sz w:val="21"/>
                <w:szCs w:val="21"/>
              </w:rPr>
            </w:pPr>
          </w:p>
        </w:tc>
        <w:tc>
          <w:tcPr>
            <w:tcW w:w="831" w:type="dxa"/>
            <w:noWrap w:val="0"/>
            <w:vAlign w:val="top"/>
          </w:tcPr>
          <w:p w14:paraId="6B324C2A">
            <w:pPr>
              <w:spacing w:line="360" w:lineRule="auto"/>
              <w:rPr>
                <w:color w:val="auto"/>
                <w:sz w:val="21"/>
                <w:szCs w:val="21"/>
              </w:rPr>
            </w:pPr>
          </w:p>
        </w:tc>
        <w:tc>
          <w:tcPr>
            <w:tcW w:w="831" w:type="dxa"/>
            <w:noWrap w:val="0"/>
            <w:vAlign w:val="top"/>
          </w:tcPr>
          <w:p w14:paraId="0EF50E2A">
            <w:pPr>
              <w:spacing w:line="360" w:lineRule="auto"/>
              <w:rPr>
                <w:color w:val="auto"/>
                <w:sz w:val="21"/>
                <w:szCs w:val="21"/>
              </w:rPr>
            </w:pPr>
          </w:p>
        </w:tc>
      </w:tr>
      <w:tr w14:paraId="6B1B40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831" w:type="dxa"/>
            <w:noWrap w:val="0"/>
            <w:vAlign w:val="top"/>
          </w:tcPr>
          <w:p w14:paraId="5F5A0CC3">
            <w:pPr>
              <w:pStyle w:val="7"/>
              <w:spacing w:line="360" w:lineRule="auto"/>
              <w:jc w:val="center"/>
              <w:rPr>
                <w:rFonts w:hint="eastAsia" w:eastAsia="宋体"/>
                <w:color w:val="auto"/>
                <w:sz w:val="21"/>
                <w:szCs w:val="21"/>
                <w:lang w:val="en-US" w:eastAsia="zh-CN"/>
              </w:rPr>
            </w:pPr>
            <w:r>
              <w:rPr>
                <w:rFonts w:hint="eastAsia"/>
                <w:color w:val="auto"/>
                <w:sz w:val="21"/>
                <w:szCs w:val="21"/>
                <w:lang w:val="en-US" w:eastAsia="zh-CN"/>
              </w:rPr>
              <w:t>3</w:t>
            </w:r>
          </w:p>
        </w:tc>
        <w:tc>
          <w:tcPr>
            <w:tcW w:w="831" w:type="dxa"/>
            <w:noWrap w:val="0"/>
            <w:vAlign w:val="top"/>
          </w:tcPr>
          <w:p w14:paraId="1626F071">
            <w:pPr>
              <w:spacing w:line="360" w:lineRule="auto"/>
              <w:rPr>
                <w:color w:val="auto"/>
                <w:sz w:val="21"/>
                <w:szCs w:val="21"/>
              </w:rPr>
            </w:pPr>
          </w:p>
        </w:tc>
        <w:tc>
          <w:tcPr>
            <w:tcW w:w="831" w:type="dxa"/>
            <w:noWrap w:val="0"/>
            <w:vAlign w:val="top"/>
          </w:tcPr>
          <w:p w14:paraId="0ECBD8F8">
            <w:pPr>
              <w:spacing w:line="360" w:lineRule="auto"/>
              <w:rPr>
                <w:color w:val="auto"/>
                <w:sz w:val="21"/>
                <w:szCs w:val="21"/>
              </w:rPr>
            </w:pPr>
          </w:p>
        </w:tc>
        <w:tc>
          <w:tcPr>
            <w:tcW w:w="831" w:type="dxa"/>
            <w:noWrap w:val="0"/>
            <w:vAlign w:val="top"/>
          </w:tcPr>
          <w:p w14:paraId="0BC064D9">
            <w:pPr>
              <w:spacing w:line="360" w:lineRule="auto"/>
              <w:rPr>
                <w:color w:val="auto"/>
                <w:sz w:val="21"/>
                <w:szCs w:val="21"/>
              </w:rPr>
            </w:pPr>
          </w:p>
        </w:tc>
        <w:tc>
          <w:tcPr>
            <w:tcW w:w="831" w:type="dxa"/>
            <w:noWrap w:val="0"/>
            <w:vAlign w:val="top"/>
          </w:tcPr>
          <w:p w14:paraId="165D707B">
            <w:pPr>
              <w:spacing w:line="360" w:lineRule="auto"/>
              <w:rPr>
                <w:color w:val="auto"/>
                <w:sz w:val="21"/>
                <w:szCs w:val="21"/>
              </w:rPr>
            </w:pPr>
          </w:p>
        </w:tc>
        <w:tc>
          <w:tcPr>
            <w:tcW w:w="831" w:type="dxa"/>
            <w:noWrap w:val="0"/>
            <w:vAlign w:val="top"/>
          </w:tcPr>
          <w:p w14:paraId="66A66959">
            <w:pPr>
              <w:spacing w:line="360" w:lineRule="auto"/>
              <w:rPr>
                <w:color w:val="auto"/>
                <w:sz w:val="21"/>
                <w:szCs w:val="21"/>
              </w:rPr>
            </w:pPr>
          </w:p>
        </w:tc>
        <w:tc>
          <w:tcPr>
            <w:tcW w:w="831" w:type="dxa"/>
            <w:noWrap w:val="0"/>
            <w:vAlign w:val="top"/>
          </w:tcPr>
          <w:p w14:paraId="4AB150E8">
            <w:pPr>
              <w:spacing w:line="360" w:lineRule="auto"/>
              <w:rPr>
                <w:color w:val="auto"/>
                <w:sz w:val="21"/>
                <w:szCs w:val="21"/>
              </w:rPr>
            </w:pPr>
          </w:p>
        </w:tc>
        <w:tc>
          <w:tcPr>
            <w:tcW w:w="831" w:type="dxa"/>
            <w:noWrap w:val="0"/>
            <w:vAlign w:val="top"/>
          </w:tcPr>
          <w:p w14:paraId="3D498B3C">
            <w:pPr>
              <w:spacing w:line="360" w:lineRule="auto"/>
              <w:rPr>
                <w:color w:val="auto"/>
                <w:sz w:val="21"/>
                <w:szCs w:val="21"/>
              </w:rPr>
            </w:pPr>
          </w:p>
        </w:tc>
        <w:tc>
          <w:tcPr>
            <w:tcW w:w="831" w:type="dxa"/>
            <w:noWrap w:val="0"/>
            <w:vAlign w:val="top"/>
          </w:tcPr>
          <w:p w14:paraId="1137031C">
            <w:pPr>
              <w:spacing w:line="360" w:lineRule="auto"/>
              <w:rPr>
                <w:color w:val="auto"/>
                <w:sz w:val="21"/>
                <w:szCs w:val="21"/>
              </w:rPr>
            </w:pPr>
          </w:p>
        </w:tc>
        <w:tc>
          <w:tcPr>
            <w:tcW w:w="831" w:type="dxa"/>
            <w:noWrap w:val="0"/>
            <w:vAlign w:val="top"/>
          </w:tcPr>
          <w:p w14:paraId="25351AC0">
            <w:pPr>
              <w:spacing w:line="360" w:lineRule="auto"/>
              <w:rPr>
                <w:color w:val="auto"/>
                <w:sz w:val="21"/>
                <w:szCs w:val="21"/>
              </w:rPr>
            </w:pPr>
          </w:p>
        </w:tc>
      </w:tr>
      <w:tr w14:paraId="05C4A3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831" w:type="dxa"/>
            <w:noWrap w:val="0"/>
            <w:vAlign w:val="top"/>
          </w:tcPr>
          <w:p w14:paraId="4B42EAB9">
            <w:pPr>
              <w:pStyle w:val="7"/>
              <w:spacing w:line="360" w:lineRule="auto"/>
              <w:jc w:val="center"/>
              <w:rPr>
                <w:rFonts w:hint="eastAsia" w:eastAsia="宋体"/>
                <w:color w:val="auto"/>
                <w:sz w:val="21"/>
                <w:szCs w:val="21"/>
                <w:lang w:val="en-US" w:eastAsia="zh-CN"/>
              </w:rPr>
            </w:pPr>
            <w:r>
              <w:rPr>
                <w:rFonts w:hint="eastAsia"/>
                <w:color w:val="auto"/>
                <w:sz w:val="21"/>
                <w:szCs w:val="21"/>
                <w:lang w:val="en-US" w:eastAsia="zh-CN"/>
              </w:rPr>
              <w:t>4</w:t>
            </w:r>
          </w:p>
        </w:tc>
        <w:tc>
          <w:tcPr>
            <w:tcW w:w="831" w:type="dxa"/>
            <w:noWrap w:val="0"/>
            <w:vAlign w:val="top"/>
          </w:tcPr>
          <w:p w14:paraId="26F579EF">
            <w:pPr>
              <w:spacing w:line="360" w:lineRule="auto"/>
              <w:rPr>
                <w:color w:val="auto"/>
                <w:sz w:val="21"/>
                <w:szCs w:val="21"/>
              </w:rPr>
            </w:pPr>
          </w:p>
        </w:tc>
        <w:tc>
          <w:tcPr>
            <w:tcW w:w="831" w:type="dxa"/>
            <w:noWrap w:val="0"/>
            <w:vAlign w:val="top"/>
          </w:tcPr>
          <w:p w14:paraId="4CD23B2A">
            <w:pPr>
              <w:spacing w:line="360" w:lineRule="auto"/>
              <w:rPr>
                <w:color w:val="auto"/>
                <w:sz w:val="21"/>
                <w:szCs w:val="21"/>
              </w:rPr>
            </w:pPr>
          </w:p>
        </w:tc>
        <w:tc>
          <w:tcPr>
            <w:tcW w:w="831" w:type="dxa"/>
            <w:noWrap w:val="0"/>
            <w:vAlign w:val="top"/>
          </w:tcPr>
          <w:p w14:paraId="5A6D5BCB">
            <w:pPr>
              <w:spacing w:line="360" w:lineRule="auto"/>
              <w:rPr>
                <w:color w:val="auto"/>
                <w:sz w:val="21"/>
                <w:szCs w:val="21"/>
              </w:rPr>
            </w:pPr>
          </w:p>
        </w:tc>
        <w:tc>
          <w:tcPr>
            <w:tcW w:w="831" w:type="dxa"/>
            <w:noWrap w:val="0"/>
            <w:vAlign w:val="top"/>
          </w:tcPr>
          <w:p w14:paraId="5177E981">
            <w:pPr>
              <w:spacing w:line="360" w:lineRule="auto"/>
              <w:rPr>
                <w:color w:val="auto"/>
                <w:sz w:val="21"/>
                <w:szCs w:val="21"/>
              </w:rPr>
            </w:pPr>
          </w:p>
        </w:tc>
        <w:tc>
          <w:tcPr>
            <w:tcW w:w="831" w:type="dxa"/>
            <w:noWrap w:val="0"/>
            <w:vAlign w:val="top"/>
          </w:tcPr>
          <w:p w14:paraId="1E96CEB8">
            <w:pPr>
              <w:spacing w:line="360" w:lineRule="auto"/>
              <w:rPr>
                <w:color w:val="auto"/>
                <w:sz w:val="21"/>
                <w:szCs w:val="21"/>
              </w:rPr>
            </w:pPr>
          </w:p>
        </w:tc>
        <w:tc>
          <w:tcPr>
            <w:tcW w:w="831" w:type="dxa"/>
            <w:noWrap w:val="0"/>
            <w:vAlign w:val="top"/>
          </w:tcPr>
          <w:p w14:paraId="61EA11E5">
            <w:pPr>
              <w:spacing w:line="360" w:lineRule="auto"/>
              <w:rPr>
                <w:color w:val="auto"/>
                <w:sz w:val="21"/>
                <w:szCs w:val="21"/>
              </w:rPr>
            </w:pPr>
          </w:p>
        </w:tc>
        <w:tc>
          <w:tcPr>
            <w:tcW w:w="831" w:type="dxa"/>
            <w:noWrap w:val="0"/>
            <w:vAlign w:val="top"/>
          </w:tcPr>
          <w:p w14:paraId="684981A6">
            <w:pPr>
              <w:spacing w:line="360" w:lineRule="auto"/>
              <w:rPr>
                <w:color w:val="auto"/>
                <w:sz w:val="21"/>
                <w:szCs w:val="21"/>
              </w:rPr>
            </w:pPr>
          </w:p>
        </w:tc>
        <w:tc>
          <w:tcPr>
            <w:tcW w:w="831" w:type="dxa"/>
            <w:noWrap w:val="0"/>
            <w:vAlign w:val="top"/>
          </w:tcPr>
          <w:p w14:paraId="6E10C4B3">
            <w:pPr>
              <w:spacing w:line="360" w:lineRule="auto"/>
              <w:rPr>
                <w:color w:val="auto"/>
                <w:sz w:val="21"/>
                <w:szCs w:val="21"/>
              </w:rPr>
            </w:pPr>
          </w:p>
        </w:tc>
        <w:tc>
          <w:tcPr>
            <w:tcW w:w="831" w:type="dxa"/>
            <w:noWrap w:val="0"/>
            <w:vAlign w:val="top"/>
          </w:tcPr>
          <w:p w14:paraId="05E95A40">
            <w:pPr>
              <w:spacing w:line="360" w:lineRule="auto"/>
              <w:rPr>
                <w:color w:val="auto"/>
                <w:sz w:val="21"/>
                <w:szCs w:val="21"/>
              </w:rPr>
            </w:pPr>
          </w:p>
        </w:tc>
      </w:tr>
      <w:tr w14:paraId="3986F0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831" w:type="dxa"/>
            <w:noWrap w:val="0"/>
            <w:vAlign w:val="top"/>
          </w:tcPr>
          <w:p w14:paraId="320B8E25">
            <w:pPr>
              <w:pStyle w:val="7"/>
              <w:spacing w:line="360" w:lineRule="auto"/>
              <w:rPr>
                <w:rFonts w:hint="default" w:eastAsia="宋体"/>
                <w:color w:val="auto"/>
                <w:sz w:val="21"/>
                <w:szCs w:val="21"/>
                <w:lang w:val="en-US" w:eastAsia="zh-CN"/>
              </w:rPr>
            </w:pPr>
            <w:r>
              <w:rPr>
                <w:rFonts w:hint="eastAsia"/>
                <w:color w:val="auto"/>
                <w:sz w:val="21"/>
                <w:szCs w:val="21"/>
                <w:lang w:val="en-US" w:eastAsia="zh-CN"/>
              </w:rPr>
              <w:t>....</w:t>
            </w:r>
          </w:p>
        </w:tc>
        <w:tc>
          <w:tcPr>
            <w:tcW w:w="831" w:type="dxa"/>
            <w:noWrap w:val="0"/>
            <w:vAlign w:val="top"/>
          </w:tcPr>
          <w:p w14:paraId="55C50AD3">
            <w:pPr>
              <w:spacing w:line="360" w:lineRule="auto"/>
              <w:rPr>
                <w:color w:val="auto"/>
                <w:sz w:val="21"/>
                <w:szCs w:val="21"/>
              </w:rPr>
            </w:pPr>
          </w:p>
        </w:tc>
        <w:tc>
          <w:tcPr>
            <w:tcW w:w="831" w:type="dxa"/>
            <w:noWrap w:val="0"/>
            <w:vAlign w:val="top"/>
          </w:tcPr>
          <w:p w14:paraId="4801C11B">
            <w:pPr>
              <w:spacing w:line="360" w:lineRule="auto"/>
              <w:rPr>
                <w:color w:val="auto"/>
                <w:sz w:val="21"/>
                <w:szCs w:val="21"/>
              </w:rPr>
            </w:pPr>
          </w:p>
        </w:tc>
        <w:tc>
          <w:tcPr>
            <w:tcW w:w="831" w:type="dxa"/>
            <w:noWrap w:val="0"/>
            <w:vAlign w:val="top"/>
          </w:tcPr>
          <w:p w14:paraId="70A94A78">
            <w:pPr>
              <w:spacing w:line="360" w:lineRule="auto"/>
              <w:rPr>
                <w:color w:val="auto"/>
                <w:sz w:val="21"/>
                <w:szCs w:val="21"/>
              </w:rPr>
            </w:pPr>
          </w:p>
        </w:tc>
        <w:tc>
          <w:tcPr>
            <w:tcW w:w="831" w:type="dxa"/>
            <w:noWrap w:val="0"/>
            <w:vAlign w:val="top"/>
          </w:tcPr>
          <w:p w14:paraId="0C0F8E94">
            <w:pPr>
              <w:spacing w:line="360" w:lineRule="auto"/>
              <w:rPr>
                <w:color w:val="auto"/>
                <w:sz w:val="21"/>
                <w:szCs w:val="21"/>
              </w:rPr>
            </w:pPr>
          </w:p>
        </w:tc>
        <w:tc>
          <w:tcPr>
            <w:tcW w:w="831" w:type="dxa"/>
            <w:noWrap w:val="0"/>
            <w:vAlign w:val="top"/>
          </w:tcPr>
          <w:p w14:paraId="22D60754">
            <w:pPr>
              <w:spacing w:line="360" w:lineRule="auto"/>
              <w:rPr>
                <w:color w:val="auto"/>
                <w:sz w:val="21"/>
                <w:szCs w:val="21"/>
              </w:rPr>
            </w:pPr>
          </w:p>
        </w:tc>
        <w:tc>
          <w:tcPr>
            <w:tcW w:w="831" w:type="dxa"/>
            <w:noWrap w:val="0"/>
            <w:vAlign w:val="top"/>
          </w:tcPr>
          <w:p w14:paraId="728C8ED7">
            <w:pPr>
              <w:spacing w:line="360" w:lineRule="auto"/>
              <w:rPr>
                <w:color w:val="auto"/>
                <w:sz w:val="21"/>
                <w:szCs w:val="21"/>
              </w:rPr>
            </w:pPr>
          </w:p>
        </w:tc>
        <w:tc>
          <w:tcPr>
            <w:tcW w:w="831" w:type="dxa"/>
            <w:noWrap w:val="0"/>
            <w:vAlign w:val="top"/>
          </w:tcPr>
          <w:p w14:paraId="705ABBC2">
            <w:pPr>
              <w:spacing w:line="360" w:lineRule="auto"/>
              <w:rPr>
                <w:color w:val="auto"/>
                <w:sz w:val="21"/>
                <w:szCs w:val="21"/>
              </w:rPr>
            </w:pPr>
          </w:p>
        </w:tc>
        <w:tc>
          <w:tcPr>
            <w:tcW w:w="831" w:type="dxa"/>
            <w:noWrap w:val="0"/>
            <w:vAlign w:val="top"/>
          </w:tcPr>
          <w:p w14:paraId="3C205E04">
            <w:pPr>
              <w:spacing w:line="360" w:lineRule="auto"/>
              <w:rPr>
                <w:color w:val="auto"/>
                <w:sz w:val="21"/>
                <w:szCs w:val="21"/>
              </w:rPr>
            </w:pPr>
          </w:p>
        </w:tc>
        <w:tc>
          <w:tcPr>
            <w:tcW w:w="831" w:type="dxa"/>
            <w:noWrap w:val="0"/>
            <w:vAlign w:val="top"/>
          </w:tcPr>
          <w:p w14:paraId="5D2B59B3">
            <w:pPr>
              <w:spacing w:line="360" w:lineRule="auto"/>
              <w:rPr>
                <w:color w:val="auto"/>
                <w:sz w:val="21"/>
                <w:szCs w:val="21"/>
              </w:rPr>
            </w:pPr>
          </w:p>
        </w:tc>
      </w:tr>
    </w:tbl>
    <w:p w14:paraId="72AA9F36">
      <w:pPr>
        <w:pStyle w:val="7"/>
        <w:spacing w:line="360" w:lineRule="auto"/>
        <w:rPr>
          <w:color w:val="auto"/>
          <w:sz w:val="21"/>
          <w:szCs w:val="21"/>
        </w:rPr>
      </w:pPr>
      <w:r>
        <w:rPr>
          <w:color w:val="auto"/>
          <w:sz w:val="21"/>
          <w:szCs w:val="21"/>
        </w:rPr>
        <w:br w:type="textWrapping"/>
      </w:r>
    </w:p>
    <w:p w14:paraId="1494645B">
      <w:pPr>
        <w:pStyle w:val="7"/>
        <w:spacing w:line="360" w:lineRule="auto"/>
        <w:rPr>
          <w:rFonts w:hint="eastAsia" w:ascii="宋体" w:hAnsi="宋体" w:eastAsia="宋体" w:cs="Times New Roman"/>
          <w:color w:val="auto"/>
          <w:sz w:val="21"/>
          <w:szCs w:val="21"/>
          <w:highlight w:val="none"/>
          <w:lang w:eastAsia="zh-CN"/>
        </w:rPr>
      </w:pPr>
      <w:r>
        <w:rPr>
          <w:color w:val="auto"/>
          <w:sz w:val="21"/>
          <w:szCs w:val="21"/>
        </w:rPr>
        <w:t xml:space="preserve"> </w:t>
      </w:r>
      <w:r>
        <w:rPr>
          <w:rFonts w:hint="eastAsia"/>
          <w:color w:val="auto"/>
          <w:sz w:val="21"/>
          <w:szCs w:val="21"/>
          <w:lang w:val="en-US" w:eastAsia="zh-CN"/>
        </w:rPr>
        <w:t xml:space="preserve">  注：1.单价中包含</w:t>
      </w:r>
      <w:r>
        <w:rPr>
          <w:rFonts w:hint="eastAsia" w:ascii="宋体" w:hAnsi="宋体" w:eastAsia="宋体" w:cs="Times New Roman"/>
          <w:color w:val="auto"/>
          <w:sz w:val="21"/>
          <w:szCs w:val="21"/>
          <w:highlight w:val="none"/>
        </w:rPr>
        <w:t>税费、运输、</w:t>
      </w:r>
      <w:r>
        <w:rPr>
          <w:rFonts w:hint="eastAsia" w:ascii="宋体" w:hAnsi="宋体" w:eastAsia="宋体" w:cs="Times New Roman"/>
          <w:color w:val="auto"/>
          <w:sz w:val="21"/>
          <w:szCs w:val="21"/>
          <w:highlight w:val="none"/>
          <w:lang w:val="en-US" w:eastAsia="zh-CN"/>
        </w:rPr>
        <w:t>保管、</w:t>
      </w:r>
      <w:r>
        <w:rPr>
          <w:rFonts w:hint="eastAsia" w:ascii="宋体" w:hAnsi="宋体" w:eastAsia="宋体" w:cs="Times New Roman"/>
          <w:color w:val="auto"/>
          <w:sz w:val="21"/>
          <w:szCs w:val="21"/>
          <w:highlight w:val="none"/>
        </w:rPr>
        <w:t>安装、</w:t>
      </w:r>
      <w:r>
        <w:rPr>
          <w:rFonts w:hint="eastAsia" w:ascii="宋体" w:hAnsi="宋体" w:eastAsia="宋体" w:cs="Times New Roman"/>
          <w:color w:val="auto"/>
          <w:sz w:val="21"/>
          <w:szCs w:val="21"/>
          <w:highlight w:val="none"/>
          <w:lang w:val="en-US" w:eastAsia="zh-CN"/>
        </w:rPr>
        <w:t>调试、保险、验收、</w:t>
      </w:r>
      <w:r>
        <w:rPr>
          <w:rFonts w:hint="eastAsia" w:ascii="宋体" w:hAnsi="宋体" w:eastAsia="宋体" w:cs="Times New Roman"/>
          <w:color w:val="auto"/>
          <w:sz w:val="21"/>
          <w:szCs w:val="21"/>
          <w:highlight w:val="none"/>
        </w:rPr>
        <w:t>培训</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lang w:val="en-US" w:eastAsia="zh-CN"/>
        </w:rPr>
        <w:t>售后服务</w:t>
      </w:r>
      <w:r>
        <w:rPr>
          <w:rFonts w:hint="eastAsia" w:ascii="宋体" w:hAnsi="宋体" w:eastAsia="宋体" w:cs="Times New Roman"/>
          <w:color w:val="auto"/>
          <w:sz w:val="21"/>
          <w:szCs w:val="21"/>
          <w:highlight w:val="none"/>
        </w:rPr>
        <w:t>费等</w:t>
      </w:r>
      <w:r>
        <w:rPr>
          <w:rFonts w:hint="eastAsia" w:ascii="宋体" w:hAnsi="宋体" w:eastAsia="宋体" w:cs="Times New Roman"/>
          <w:color w:val="auto"/>
          <w:sz w:val="21"/>
          <w:szCs w:val="21"/>
          <w:highlight w:val="none"/>
          <w:lang w:eastAsia="zh-CN"/>
        </w:rPr>
        <w:t>。</w:t>
      </w:r>
    </w:p>
    <w:p w14:paraId="53CC9021">
      <w:pPr>
        <w:pStyle w:val="7"/>
        <w:spacing w:line="360" w:lineRule="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 xml:space="preserve">       2.单价与总价以元为单位，保留两位小数，第三位小数四舍五入。</w:t>
      </w:r>
    </w:p>
    <w:p w14:paraId="2AE2CC0C">
      <w:pPr>
        <w:pStyle w:val="7"/>
        <w:spacing w:line="360" w:lineRule="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 xml:space="preserve">       </w:t>
      </w:r>
    </w:p>
    <w:p w14:paraId="096CB48A">
      <w:pPr>
        <w:pStyle w:val="7"/>
        <w:spacing w:line="360" w:lineRule="auto"/>
        <w:ind w:firstLine="210" w:firstLineChars="100"/>
        <w:rPr>
          <w:rFonts w:hint="eastAsia" w:ascii="宋体" w:hAnsi="宋体" w:cs="宋体"/>
          <w:color w:val="auto"/>
          <w:kern w:val="0"/>
          <w:sz w:val="21"/>
          <w:szCs w:val="21"/>
        </w:rPr>
      </w:pPr>
    </w:p>
    <w:p w14:paraId="48E71145">
      <w:pPr>
        <w:pStyle w:val="7"/>
        <w:spacing w:line="360" w:lineRule="auto"/>
        <w:ind w:firstLine="210" w:firstLineChars="100"/>
        <w:rPr>
          <w:color w:val="auto"/>
          <w:sz w:val="21"/>
          <w:szCs w:val="21"/>
        </w:rPr>
      </w:pPr>
      <w:r>
        <w:rPr>
          <w:rFonts w:hint="eastAsia" w:ascii="宋体" w:hAnsi="宋体" w:cs="宋体"/>
          <w:color w:val="auto"/>
          <w:kern w:val="0"/>
          <w:sz w:val="21"/>
          <w:szCs w:val="21"/>
        </w:rPr>
        <w:t>投标人（或联合体牵头人）</w:t>
      </w:r>
      <w:r>
        <w:rPr>
          <w:color w:val="auto"/>
          <w:sz w:val="21"/>
          <w:szCs w:val="21"/>
        </w:rPr>
        <w:t>：</w:t>
      </w:r>
      <w:r>
        <w:rPr>
          <w:rFonts w:ascii="宋体" w:hAnsi="宋体"/>
          <w:color w:val="auto"/>
          <w:sz w:val="21"/>
          <w:szCs w:val="21"/>
          <w:u w:val="single"/>
        </w:rPr>
        <w:t xml:space="preserve">       </w:t>
      </w:r>
      <w:r>
        <w:rPr>
          <w:rFonts w:hint="eastAsia" w:ascii="宋体" w:hAnsi="宋体"/>
          <w:color w:val="auto"/>
          <w:sz w:val="21"/>
          <w:szCs w:val="21"/>
          <w:u w:val="single"/>
        </w:rPr>
        <w:t xml:space="preserve"> </w:t>
      </w:r>
      <w:r>
        <w:rPr>
          <w:rFonts w:ascii="宋体" w:hAnsi="宋体"/>
          <w:color w:val="auto"/>
          <w:sz w:val="21"/>
          <w:szCs w:val="21"/>
          <w:u w:val="single"/>
        </w:rPr>
        <w:t xml:space="preserve">      </w:t>
      </w:r>
      <w:r>
        <w:rPr>
          <w:rFonts w:hint="eastAsia" w:ascii="宋体" w:hAnsi="宋体"/>
          <w:color w:val="auto"/>
          <w:sz w:val="21"/>
          <w:szCs w:val="21"/>
          <w:u w:val="single"/>
        </w:rPr>
        <w:t xml:space="preserve">   </w:t>
      </w:r>
      <w:r>
        <w:rPr>
          <w:rFonts w:ascii="宋体" w:hAnsi="宋体"/>
          <w:color w:val="auto"/>
          <w:sz w:val="21"/>
          <w:szCs w:val="21"/>
          <w:u w:val="single"/>
        </w:rPr>
        <w:t xml:space="preserve"> </w:t>
      </w:r>
      <w:r>
        <w:rPr>
          <w:rFonts w:hint="eastAsia" w:ascii="宋体" w:hAnsi="宋体"/>
          <w:color w:val="auto"/>
          <w:sz w:val="21"/>
          <w:szCs w:val="21"/>
          <w:u w:val="single"/>
        </w:rPr>
        <w:t>（盖公章）</w:t>
      </w:r>
    </w:p>
    <w:p w14:paraId="59ECE629">
      <w:pPr>
        <w:pStyle w:val="7"/>
        <w:spacing w:line="360" w:lineRule="auto"/>
        <w:ind w:firstLine="210" w:firstLineChars="100"/>
        <w:rPr>
          <w:color w:val="auto"/>
          <w:sz w:val="21"/>
          <w:szCs w:val="21"/>
        </w:rPr>
      </w:pPr>
      <w:r>
        <w:rPr>
          <w:color w:val="auto"/>
          <w:sz w:val="21"/>
          <w:szCs w:val="21"/>
        </w:rPr>
        <w:t>日期：</w:t>
      </w:r>
      <w:r>
        <w:rPr>
          <w:rFonts w:hint="eastAsia"/>
          <w:color w:val="auto"/>
          <w:sz w:val="21"/>
          <w:szCs w:val="21"/>
          <w:lang w:val="en-US" w:eastAsia="zh-CN"/>
        </w:rPr>
        <w:t xml:space="preserve"> </w:t>
      </w:r>
      <w:r>
        <w:rPr>
          <w:color w:val="auto"/>
          <w:sz w:val="21"/>
          <w:szCs w:val="21"/>
        </w:rPr>
        <w:t xml:space="preserve"> 年 </w:t>
      </w:r>
      <w:r>
        <w:rPr>
          <w:rFonts w:hint="eastAsia"/>
          <w:color w:val="auto"/>
          <w:sz w:val="21"/>
          <w:szCs w:val="21"/>
          <w:lang w:val="en-US" w:eastAsia="zh-CN"/>
        </w:rPr>
        <w:t xml:space="preserve"> </w:t>
      </w:r>
      <w:r>
        <w:rPr>
          <w:color w:val="auto"/>
          <w:sz w:val="21"/>
          <w:szCs w:val="21"/>
        </w:rPr>
        <w:t xml:space="preserve">月 </w:t>
      </w:r>
      <w:r>
        <w:rPr>
          <w:rFonts w:hint="eastAsia"/>
          <w:color w:val="auto"/>
          <w:sz w:val="21"/>
          <w:szCs w:val="21"/>
          <w:lang w:val="en-US" w:eastAsia="zh-CN"/>
        </w:rPr>
        <w:t xml:space="preserve"> </w:t>
      </w:r>
      <w:r>
        <w:rPr>
          <w:color w:val="auto"/>
          <w:sz w:val="21"/>
          <w:szCs w:val="21"/>
        </w:rPr>
        <w:t>日</w:t>
      </w:r>
    </w:p>
    <w:p w14:paraId="6B0274AC">
      <w:pPr>
        <w:autoSpaceDE w:val="0"/>
        <w:autoSpaceDN w:val="0"/>
        <w:adjustRightInd w:val="0"/>
        <w:spacing w:line="360" w:lineRule="auto"/>
        <w:jc w:val="center"/>
        <w:rPr>
          <w:rFonts w:ascii="宋体" w:hAnsi="宋体"/>
          <w:color w:val="auto"/>
          <w:szCs w:val="21"/>
        </w:rPr>
        <w:sectPr>
          <w:pgSz w:w="11906" w:h="16838"/>
          <w:pgMar w:top="1134" w:right="1675" w:bottom="1134" w:left="1611" w:header="720" w:footer="998" w:gutter="0"/>
          <w:pgNumType w:fmt="decimal"/>
          <w:cols w:space="720" w:num="1"/>
          <w:docGrid w:linePitch="326" w:charSpace="0"/>
        </w:sectPr>
      </w:pPr>
    </w:p>
    <w:p w14:paraId="09FF4673">
      <w:pPr>
        <w:autoSpaceDE w:val="0"/>
        <w:autoSpaceDN w:val="0"/>
        <w:adjustRightInd w:val="0"/>
        <w:spacing w:line="360" w:lineRule="auto"/>
        <w:jc w:val="center"/>
        <w:rPr>
          <w:rFonts w:ascii="宋体" w:hAnsi="宋体"/>
          <w:b/>
          <w:bCs/>
          <w:color w:val="auto"/>
          <w:sz w:val="24"/>
        </w:rPr>
      </w:pPr>
      <w:r>
        <w:rPr>
          <w:rFonts w:hint="eastAsia" w:ascii="宋体" w:hAnsi="宋体"/>
          <w:b/>
          <w:bCs/>
          <w:color w:val="auto"/>
          <w:sz w:val="24"/>
          <w:lang w:val="en-US" w:eastAsia="zh-CN"/>
        </w:rPr>
        <w:t>五</w:t>
      </w:r>
      <w:r>
        <w:rPr>
          <w:rFonts w:hint="eastAsia" w:ascii="宋体" w:hAnsi="宋体"/>
          <w:b/>
          <w:bCs/>
          <w:color w:val="auto"/>
          <w:sz w:val="24"/>
        </w:rPr>
        <w:t>、投标函附录</w:t>
      </w:r>
    </w:p>
    <w:tbl>
      <w:tblPr>
        <w:tblStyle w:val="5"/>
        <w:tblW w:w="9769"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696"/>
        <w:gridCol w:w="3396"/>
        <w:gridCol w:w="3119"/>
        <w:gridCol w:w="1814"/>
        <w:gridCol w:w="744"/>
      </w:tblGrid>
      <w:tr w14:paraId="1425AEB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696" w:type="dxa"/>
            <w:noWrap w:val="0"/>
            <w:vAlign w:val="center"/>
          </w:tcPr>
          <w:p w14:paraId="4937052A">
            <w:pPr>
              <w:spacing w:line="276" w:lineRule="auto"/>
              <w:jc w:val="center"/>
              <w:rPr>
                <w:rFonts w:ascii="宋体" w:hAnsi="宋体"/>
                <w:color w:val="auto"/>
                <w:szCs w:val="21"/>
              </w:rPr>
            </w:pPr>
            <w:r>
              <w:rPr>
                <w:rFonts w:hint="eastAsia" w:ascii="宋体" w:hAnsi="宋体"/>
                <w:color w:val="auto"/>
                <w:szCs w:val="21"/>
              </w:rPr>
              <w:t>序号</w:t>
            </w:r>
          </w:p>
        </w:tc>
        <w:tc>
          <w:tcPr>
            <w:tcW w:w="3396" w:type="dxa"/>
            <w:noWrap w:val="0"/>
            <w:vAlign w:val="center"/>
          </w:tcPr>
          <w:p w14:paraId="2A3B242B">
            <w:pPr>
              <w:spacing w:line="276" w:lineRule="auto"/>
              <w:jc w:val="center"/>
              <w:rPr>
                <w:rFonts w:ascii="宋体" w:hAnsi="宋体"/>
                <w:color w:val="auto"/>
                <w:szCs w:val="21"/>
              </w:rPr>
            </w:pPr>
            <w:r>
              <w:rPr>
                <w:rFonts w:hint="eastAsia" w:ascii="宋体" w:hAnsi="宋体"/>
                <w:color w:val="auto"/>
                <w:szCs w:val="21"/>
              </w:rPr>
              <w:t>项 目 内 容</w:t>
            </w:r>
          </w:p>
        </w:tc>
        <w:tc>
          <w:tcPr>
            <w:tcW w:w="3119" w:type="dxa"/>
            <w:noWrap w:val="0"/>
            <w:vAlign w:val="center"/>
          </w:tcPr>
          <w:p w14:paraId="23206F3F">
            <w:pPr>
              <w:spacing w:line="276" w:lineRule="auto"/>
              <w:jc w:val="center"/>
              <w:rPr>
                <w:rFonts w:ascii="宋体" w:hAnsi="宋体"/>
                <w:color w:val="auto"/>
                <w:szCs w:val="21"/>
              </w:rPr>
            </w:pPr>
            <w:r>
              <w:rPr>
                <w:rFonts w:hint="eastAsia" w:ascii="宋体" w:hAnsi="宋体"/>
                <w:color w:val="auto"/>
                <w:szCs w:val="21"/>
              </w:rPr>
              <w:t>约 定 内 容</w:t>
            </w:r>
          </w:p>
        </w:tc>
        <w:tc>
          <w:tcPr>
            <w:tcW w:w="1814" w:type="dxa"/>
            <w:noWrap w:val="0"/>
            <w:vAlign w:val="center"/>
          </w:tcPr>
          <w:p w14:paraId="6CD92188">
            <w:pPr>
              <w:spacing w:line="276" w:lineRule="auto"/>
              <w:jc w:val="center"/>
              <w:rPr>
                <w:rFonts w:ascii="宋体" w:hAnsi="宋体"/>
                <w:color w:val="auto"/>
                <w:szCs w:val="21"/>
              </w:rPr>
            </w:pPr>
            <w:r>
              <w:rPr>
                <w:rFonts w:hint="eastAsia" w:ascii="宋体" w:hAnsi="宋体"/>
                <w:color w:val="auto"/>
                <w:szCs w:val="21"/>
              </w:rPr>
              <w:t>是否响应</w:t>
            </w:r>
          </w:p>
        </w:tc>
        <w:tc>
          <w:tcPr>
            <w:tcW w:w="744" w:type="dxa"/>
            <w:noWrap w:val="0"/>
            <w:vAlign w:val="center"/>
          </w:tcPr>
          <w:p w14:paraId="12F58AF1">
            <w:pPr>
              <w:spacing w:line="276" w:lineRule="auto"/>
              <w:jc w:val="center"/>
              <w:rPr>
                <w:rFonts w:ascii="宋体" w:hAnsi="宋体"/>
                <w:color w:val="auto"/>
                <w:szCs w:val="21"/>
              </w:rPr>
            </w:pPr>
            <w:r>
              <w:rPr>
                <w:rFonts w:hint="eastAsia" w:ascii="宋体" w:hAnsi="宋体"/>
                <w:color w:val="auto"/>
                <w:szCs w:val="21"/>
              </w:rPr>
              <w:t>备注</w:t>
            </w:r>
          </w:p>
        </w:tc>
      </w:tr>
      <w:tr w14:paraId="25A8046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696" w:type="dxa"/>
            <w:noWrap w:val="0"/>
            <w:vAlign w:val="center"/>
          </w:tcPr>
          <w:p w14:paraId="44D92563">
            <w:pPr>
              <w:spacing w:line="276" w:lineRule="auto"/>
              <w:rPr>
                <w:rFonts w:hint="eastAsia" w:ascii="宋体" w:hAnsi="宋体" w:eastAsia="宋体"/>
                <w:color w:val="auto"/>
                <w:szCs w:val="21"/>
                <w:lang w:val="en-US" w:eastAsia="zh-CN"/>
              </w:rPr>
            </w:pPr>
            <w:r>
              <w:rPr>
                <w:rFonts w:hint="eastAsia" w:ascii="宋体" w:hAnsi="宋体"/>
                <w:color w:val="auto"/>
                <w:szCs w:val="21"/>
                <w:lang w:val="en-US" w:eastAsia="zh-CN"/>
              </w:rPr>
              <w:t>1</w:t>
            </w:r>
          </w:p>
        </w:tc>
        <w:tc>
          <w:tcPr>
            <w:tcW w:w="3396" w:type="dxa"/>
            <w:noWrap w:val="0"/>
            <w:vAlign w:val="center"/>
          </w:tcPr>
          <w:p w14:paraId="42621AF1">
            <w:pPr>
              <w:spacing w:line="276" w:lineRule="auto"/>
              <w:rPr>
                <w:rFonts w:ascii="宋体" w:hAnsi="宋体"/>
                <w:color w:val="auto"/>
                <w:szCs w:val="21"/>
              </w:rPr>
            </w:pPr>
            <w:r>
              <w:rPr>
                <w:rFonts w:hint="eastAsia" w:ascii="宋体" w:hAnsi="宋体"/>
                <w:color w:val="auto"/>
                <w:szCs w:val="21"/>
              </w:rPr>
              <w:t>工期</w:t>
            </w:r>
          </w:p>
        </w:tc>
        <w:tc>
          <w:tcPr>
            <w:tcW w:w="3119" w:type="dxa"/>
            <w:noWrap w:val="0"/>
            <w:vAlign w:val="center"/>
          </w:tcPr>
          <w:p w14:paraId="1BD0CE25">
            <w:pPr>
              <w:spacing w:line="276" w:lineRule="auto"/>
              <w:rPr>
                <w:rFonts w:ascii="宋体" w:hAnsi="宋体"/>
                <w:color w:val="auto"/>
                <w:szCs w:val="21"/>
              </w:rPr>
            </w:pPr>
            <w:r>
              <w:rPr>
                <w:rFonts w:hint="eastAsia" w:ascii="宋体" w:hAnsi="宋体"/>
                <w:color w:val="auto"/>
                <w:szCs w:val="21"/>
              </w:rPr>
              <w:t>（     ）日历天</w:t>
            </w:r>
          </w:p>
        </w:tc>
        <w:tc>
          <w:tcPr>
            <w:tcW w:w="1814" w:type="dxa"/>
            <w:noWrap w:val="0"/>
            <w:vAlign w:val="center"/>
          </w:tcPr>
          <w:p w14:paraId="4FCF8E6A">
            <w:pPr>
              <w:spacing w:line="276" w:lineRule="auto"/>
              <w:jc w:val="center"/>
              <w:rPr>
                <w:rFonts w:ascii="宋体" w:hAnsi="宋体"/>
                <w:color w:val="auto"/>
                <w:szCs w:val="21"/>
              </w:rPr>
            </w:pPr>
          </w:p>
        </w:tc>
        <w:tc>
          <w:tcPr>
            <w:tcW w:w="744" w:type="dxa"/>
            <w:noWrap w:val="0"/>
            <w:vAlign w:val="center"/>
          </w:tcPr>
          <w:p w14:paraId="6DCEE89C">
            <w:pPr>
              <w:spacing w:line="276" w:lineRule="auto"/>
              <w:jc w:val="center"/>
              <w:rPr>
                <w:rFonts w:ascii="宋体" w:hAnsi="宋体"/>
                <w:color w:val="auto"/>
                <w:szCs w:val="21"/>
              </w:rPr>
            </w:pPr>
          </w:p>
        </w:tc>
      </w:tr>
      <w:tr w14:paraId="120256D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696" w:type="dxa"/>
            <w:noWrap w:val="0"/>
            <w:vAlign w:val="center"/>
          </w:tcPr>
          <w:p w14:paraId="4653B7A2">
            <w:pPr>
              <w:spacing w:line="276" w:lineRule="auto"/>
              <w:rPr>
                <w:rFonts w:hint="eastAsia" w:ascii="宋体" w:hAnsi="宋体" w:eastAsia="宋体"/>
                <w:color w:val="auto"/>
                <w:szCs w:val="21"/>
                <w:lang w:val="en-US" w:eastAsia="zh-CN"/>
              </w:rPr>
            </w:pPr>
            <w:r>
              <w:rPr>
                <w:rFonts w:hint="eastAsia" w:ascii="宋体" w:hAnsi="宋体"/>
                <w:color w:val="auto"/>
                <w:szCs w:val="21"/>
                <w:lang w:val="en-US" w:eastAsia="zh-CN"/>
              </w:rPr>
              <w:t>2</w:t>
            </w:r>
          </w:p>
        </w:tc>
        <w:tc>
          <w:tcPr>
            <w:tcW w:w="3396" w:type="dxa"/>
            <w:noWrap w:val="0"/>
            <w:vAlign w:val="center"/>
          </w:tcPr>
          <w:p w14:paraId="41BCBA6D">
            <w:pPr>
              <w:spacing w:line="276" w:lineRule="auto"/>
              <w:rPr>
                <w:rFonts w:ascii="宋体" w:hAnsi="宋体"/>
                <w:color w:val="auto"/>
                <w:szCs w:val="21"/>
              </w:rPr>
            </w:pPr>
            <w:r>
              <w:rPr>
                <w:rFonts w:hint="eastAsia" w:ascii="宋体" w:hAnsi="宋体"/>
                <w:color w:val="auto"/>
                <w:szCs w:val="21"/>
              </w:rPr>
              <w:t>质量标准</w:t>
            </w:r>
          </w:p>
        </w:tc>
        <w:tc>
          <w:tcPr>
            <w:tcW w:w="3119" w:type="dxa"/>
            <w:noWrap w:val="0"/>
            <w:vAlign w:val="center"/>
          </w:tcPr>
          <w:p w14:paraId="5B7492C8">
            <w:pPr>
              <w:spacing w:line="276" w:lineRule="auto"/>
              <w:rPr>
                <w:rFonts w:ascii="宋体" w:hAnsi="宋体"/>
                <w:color w:val="auto"/>
                <w:szCs w:val="21"/>
                <w:u w:val="single"/>
              </w:rPr>
            </w:pPr>
            <w:r>
              <w:rPr>
                <w:rFonts w:hint="eastAsia" w:ascii="宋体" w:hAnsi="宋体"/>
                <w:color w:val="auto"/>
                <w:szCs w:val="21"/>
              </w:rPr>
              <w:t>按</w:t>
            </w:r>
            <w:r>
              <w:rPr>
                <w:rFonts w:ascii="宋体" w:hAnsi="宋体"/>
                <w:color w:val="auto"/>
                <w:szCs w:val="21"/>
              </w:rPr>
              <w:t>招标文件约定</w:t>
            </w:r>
          </w:p>
        </w:tc>
        <w:tc>
          <w:tcPr>
            <w:tcW w:w="1814" w:type="dxa"/>
            <w:noWrap w:val="0"/>
            <w:vAlign w:val="center"/>
          </w:tcPr>
          <w:p w14:paraId="13BB9DF9">
            <w:pPr>
              <w:spacing w:line="276" w:lineRule="auto"/>
              <w:jc w:val="center"/>
              <w:rPr>
                <w:rFonts w:ascii="宋体" w:hAnsi="宋体"/>
                <w:color w:val="auto"/>
                <w:szCs w:val="21"/>
              </w:rPr>
            </w:pPr>
          </w:p>
        </w:tc>
        <w:tc>
          <w:tcPr>
            <w:tcW w:w="744" w:type="dxa"/>
            <w:noWrap w:val="0"/>
            <w:vAlign w:val="center"/>
          </w:tcPr>
          <w:p w14:paraId="27BB869D">
            <w:pPr>
              <w:spacing w:line="276" w:lineRule="auto"/>
              <w:jc w:val="center"/>
              <w:rPr>
                <w:rFonts w:ascii="宋体" w:hAnsi="宋体"/>
                <w:color w:val="auto"/>
                <w:szCs w:val="21"/>
              </w:rPr>
            </w:pPr>
          </w:p>
        </w:tc>
      </w:tr>
      <w:tr w14:paraId="59BCCA3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696" w:type="dxa"/>
            <w:noWrap w:val="0"/>
            <w:vAlign w:val="center"/>
          </w:tcPr>
          <w:p w14:paraId="2B65016D">
            <w:pPr>
              <w:spacing w:line="276" w:lineRule="auto"/>
              <w:rPr>
                <w:rFonts w:hint="eastAsia" w:ascii="宋体" w:hAnsi="宋体" w:eastAsia="宋体"/>
                <w:color w:val="auto"/>
                <w:szCs w:val="21"/>
                <w:lang w:val="en-US" w:eastAsia="zh-CN"/>
              </w:rPr>
            </w:pPr>
            <w:r>
              <w:rPr>
                <w:rFonts w:hint="eastAsia" w:ascii="宋体" w:hAnsi="宋体"/>
                <w:color w:val="auto"/>
                <w:szCs w:val="21"/>
                <w:lang w:val="en-US" w:eastAsia="zh-CN"/>
              </w:rPr>
              <w:t>3</w:t>
            </w:r>
          </w:p>
        </w:tc>
        <w:tc>
          <w:tcPr>
            <w:tcW w:w="3396" w:type="dxa"/>
            <w:noWrap w:val="0"/>
            <w:vAlign w:val="center"/>
          </w:tcPr>
          <w:p w14:paraId="0713FD24">
            <w:pPr>
              <w:spacing w:line="276" w:lineRule="auto"/>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合同</w:t>
            </w:r>
            <w:r>
              <w:rPr>
                <w:rFonts w:hint="eastAsia" w:ascii="宋体" w:hAnsi="宋体" w:eastAsia="宋体" w:cs="Times New Roman"/>
                <w:color w:val="auto"/>
                <w:szCs w:val="21"/>
                <w:lang w:val="en-US" w:eastAsia="zh-CN"/>
              </w:rPr>
              <w:t>条款内容</w:t>
            </w:r>
          </w:p>
        </w:tc>
        <w:tc>
          <w:tcPr>
            <w:tcW w:w="3119" w:type="dxa"/>
            <w:noWrap w:val="0"/>
            <w:vAlign w:val="center"/>
          </w:tcPr>
          <w:p w14:paraId="300AB958">
            <w:pPr>
              <w:spacing w:line="276" w:lineRule="auto"/>
              <w:rPr>
                <w:rFonts w:hint="eastAsia" w:ascii="宋体" w:hAnsi="宋体" w:eastAsia="宋体" w:cs="Times New Roman"/>
                <w:color w:val="auto"/>
                <w:szCs w:val="21"/>
              </w:rPr>
            </w:pPr>
            <w:r>
              <w:rPr>
                <w:rFonts w:hint="eastAsia" w:ascii="宋体" w:hAnsi="宋体"/>
                <w:color w:val="auto"/>
                <w:szCs w:val="21"/>
              </w:rPr>
              <w:t>按</w:t>
            </w:r>
            <w:r>
              <w:rPr>
                <w:rFonts w:ascii="宋体" w:hAnsi="宋体"/>
                <w:color w:val="auto"/>
                <w:szCs w:val="21"/>
              </w:rPr>
              <w:t>招标文件约定</w:t>
            </w:r>
          </w:p>
        </w:tc>
        <w:tc>
          <w:tcPr>
            <w:tcW w:w="1814" w:type="dxa"/>
            <w:noWrap w:val="0"/>
            <w:vAlign w:val="center"/>
          </w:tcPr>
          <w:p w14:paraId="3F6FDF16">
            <w:pPr>
              <w:spacing w:line="276" w:lineRule="auto"/>
              <w:jc w:val="center"/>
              <w:rPr>
                <w:rFonts w:ascii="宋体" w:hAnsi="宋体"/>
                <w:color w:val="auto"/>
                <w:szCs w:val="21"/>
              </w:rPr>
            </w:pPr>
          </w:p>
        </w:tc>
        <w:tc>
          <w:tcPr>
            <w:tcW w:w="744" w:type="dxa"/>
            <w:noWrap w:val="0"/>
            <w:vAlign w:val="center"/>
          </w:tcPr>
          <w:p w14:paraId="21AD84F3">
            <w:pPr>
              <w:spacing w:line="276" w:lineRule="auto"/>
              <w:jc w:val="center"/>
              <w:rPr>
                <w:rFonts w:ascii="宋体" w:hAnsi="宋体"/>
                <w:color w:val="auto"/>
                <w:szCs w:val="21"/>
              </w:rPr>
            </w:pPr>
          </w:p>
        </w:tc>
      </w:tr>
      <w:tr w14:paraId="53D26B0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696" w:type="dxa"/>
            <w:noWrap w:val="0"/>
            <w:vAlign w:val="center"/>
          </w:tcPr>
          <w:p w14:paraId="07BC4DE8">
            <w:pPr>
              <w:spacing w:line="276" w:lineRule="auto"/>
              <w:rPr>
                <w:rFonts w:hint="eastAsia" w:ascii="宋体" w:hAnsi="宋体" w:eastAsia="宋体"/>
                <w:color w:val="auto"/>
                <w:szCs w:val="21"/>
                <w:lang w:val="en-US" w:eastAsia="zh-CN"/>
              </w:rPr>
            </w:pPr>
            <w:r>
              <w:rPr>
                <w:rFonts w:hint="eastAsia" w:ascii="宋体" w:hAnsi="宋体"/>
                <w:color w:val="auto"/>
                <w:szCs w:val="21"/>
                <w:lang w:val="en-US" w:eastAsia="zh-CN"/>
              </w:rPr>
              <w:t>5</w:t>
            </w:r>
          </w:p>
        </w:tc>
        <w:tc>
          <w:tcPr>
            <w:tcW w:w="3396" w:type="dxa"/>
            <w:noWrap w:val="0"/>
            <w:vAlign w:val="center"/>
          </w:tcPr>
          <w:p w14:paraId="0265179C">
            <w:pPr>
              <w:spacing w:line="276" w:lineRule="auto"/>
              <w:rPr>
                <w:rFonts w:ascii="宋体" w:hAnsi="宋体"/>
                <w:color w:val="auto"/>
                <w:szCs w:val="21"/>
              </w:rPr>
            </w:pPr>
            <w:r>
              <w:rPr>
                <w:rFonts w:hint="eastAsia" w:ascii="宋体" w:hAnsi="宋体"/>
                <w:color w:val="auto"/>
                <w:szCs w:val="21"/>
              </w:rPr>
              <w:t>投标</w:t>
            </w:r>
            <w:r>
              <w:rPr>
                <w:rFonts w:ascii="宋体" w:hAnsi="宋体"/>
                <w:color w:val="auto"/>
                <w:szCs w:val="21"/>
              </w:rPr>
              <w:t>有效期</w:t>
            </w:r>
          </w:p>
        </w:tc>
        <w:tc>
          <w:tcPr>
            <w:tcW w:w="3119" w:type="dxa"/>
            <w:noWrap w:val="0"/>
            <w:vAlign w:val="center"/>
          </w:tcPr>
          <w:p w14:paraId="37572272">
            <w:pPr>
              <w:spacing w:line="276" w:lineRule="auto"/>
              <w:rPr>
                <w:rFonts w:ascii="宋体" w:hAnsi="宋体"/>
                <w:color w:val="auto"/>
                <w:szCs w:val="21"/>
              </w:rPr>
            </w:pPr>
            <w:r>
              <w:rPr>
                <w:rFonts w:hint="eastAsia" w:ascii="宋体" w:hAnsi="宋体"/>
                <w:color w:val="auto"/>
                <w:szCs w:val="21"/>
              </w:rPr>
              <w:t>按</w:t>
            </w:r>
            <w:r>
              <w:rPr>
                <w:rFonts w:ascii="宋体" w:hAnsi="宋体"/>
                <w:color w:val="auto"/>
                <w:szCs w:val="21"/>
              </w:rPr>
              <w:t>招标文件约定</w:t>
            </w:r>
          </w:p>
        </w:tc>
        <w:tc>
          <w:tcPr>
            <w:tcW w:w="1814" w:type="dxa"/>
            <w:noWrap w:val="0"/>
            <w:vAlign w:val="center"/>
          </w:tcPr>
          <w:p w14:paraId="06505517">
            <w:pPr>
              <w:spacing w:line="276" w:lineRule="auto"/>
              <w:jc w:val="center"/>
              <w:rPr>
                <w:rFonts w:ascii="宋体" w:hAnsi="宋体"/>
                <w:color w:val="auto"/>
                <w:szCs w:val="21"/>
              </w:rPr>
            </w:pPr>
          </w:p>
        </w:tc>
        <w:tc>
          <w:tcPr>
            <w:tcW w:w="744" w:type="dxa"/>
            <w:noWrap w:val="0"/>
            <w:vAlign w:val="center"/>
          </w:tcPr>
          <w:p w14:paraId="2039B15C">
            <w:pPr>
              <w:spacing w:line="276" w:lineRule="auto"/>
              <w:jc w:val="center"/>
              <w:rPr>
                <w:rFonts w:ascii="宋体" w:hAnsi="宋体"/>
                <w:color w:val="auto"/>
                <w:szCs w:val="21"/>
              </w:rPr>
            </w:pPr>
          </w:p>
        </w:tc>
      </w:tr>
      <w:tr w14:paraId="15D2B55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696" w:type="dxa"/>
            <w:noWrap w:val="0"/>
            <w:vAlign w:val="center"/>
          </w:tcPr>
          <w:p w14:paraId="41A410BD">
            <w:pPr>
              <w:spacing w:line="276" w:lineRule="auto"/>
              <w:rPr>
                <w:rFonts w:hint="eastAsia" w:ascii="宋体" w:hAnsi="宋体" w:eastAsia="宋体"/>
                <w:color w:val="auto"/>
                <w:szCs w:val="21"/>
                <w:lang w:val="en-US" w:eastAsia="zh-CN"/>
              </w:rPr>
            </w:pPr>
            <w:r>
              <w:rPr>
                <w:rFonts w:hint="eastAsia" w:ascii="宋体" w:hAnsi="宋体"/>
                <w:color w:val="auto"/>
                <w:szCs w:val="21"/>
                <w:lang w:val="en-US" w:eastAsia="zh-CN"/>
              </w:rPr>
              <w:t>6</w:t>
            </w:r>
          </w:p>
        </w:tc>
        <w:tc>
          <w:tcPr>
            <w:tcW w:w="3396" w:type="dxa"/>
            <w:noWrap w:val="0"/>
            <w:vAlign w:val="center"/>
          </w:tcPr>
          <w:p w14:paraId="7C51C0A8">
            <w:pPr>
              <w:spacing w:line="276" w:lineRule="auto"/>
              <w:jc w:val="left"/>
              <w:rPr>
                <w:rFonts w:ascii="宋体" w:hAnsi="宋体"/>
                <w:color w:val="auto"/>
                <w:szCs w:val="21"/>
              </w:rPr>
            </w:pPr>
            <w:r>
              <w:rPr>
                <w:rFonts w:hint="eastAsia" w:ascii="宋体" w:hAnsi="宋体"/>
                <w:color w:val="auto"/>
                <w:szCs w:val="21"/>
              </w:rPr>
              <w:t>投标范围</w:t>
            </w:r>
          </w:p>
        </w:tc>
        <w:tc>
          <w:tcPr>
            <w:tcW w:w="3119" w:type="dxa"/>
            <w:noWrap w:val="0"/>
            <w:vAlign w:val="center"/>
          </w:tcPr>
          <w:p w14:paraId="6DA9BB5A">
            <w:pPr>
              <w:spacing w:line="276" w:lineRule="auto"/>
              <w:rPr>
                <w:rFonts w:ascii="宋体" w:hAnsi="宋体" w:cs="宋体"/>
                <w:color w:val="auto"/>
                <w:kern w:val="0"/>
                <w:szCs w:val="21"/>
              </w:rPr>
            </w:pPr>
            <w:r>
              <w:rPr>
                <w:rFonts w:hint="eastAsia" w:ascii="宋体" w:hAnsi="宋体"/>
                <w:color w:val="auto"/>
                <w:szCs w:val="21"/>
              </w:rPr>
              <w:t>按</w:t>
            </w:r>
            <w:r>
              <w:rPr>
                <w:rFonts w:ascii="宋体" w:hAnsi="宋体"/>
                <w:color w:val="auto"/>
                <w:szCs w:val="21"/>
              </w:rPr>
              <w:t>招标文件约定</w:t>
            </w:r>
          </w:p>
        </w:tc>
        <w:tc>
          <w:tcPr>
            <w:tcW w:w="1814" w:type="dxa"/>
            <w:noWrap w:val="0"/>
            <w:vAlign w:val="center"/>
          </w:tcPr>
          <w:p w14:paraId="74B0DF0F">
            <w:pPr>
              <w:spacing w:line="276" w:lineRule="auto"/>
              <w:jc w:val="center"/>
              <w:rPr>
                <w:rFonts w:ascii="宋体" w:hAnsi="宋体"/>
                <w:color w:val="auto"/>
                <w:szCs w:val="21"/>
              </w:rPr>
            </w:pPr>
          </w:p>
        </w:tc>
        <w:tc>
          <w:tcPr>
            <w:tcW w:w="744" w:type="dxa"/>
            <w:noWrap w:val="0"/>
            <w:vAlign w:val="center"/>
          </w:tcPr>
          <w:p w14:paraId="30A198C0">
            <w:pPr>
              <w:spacing w:line="276" w:lineRule="auto"/>
              <w:jc w:val="center"/>
              <w:rPr>
                <w:rFonts w:ascii="宋体" w:hAnsi="宋体"/>
                <w:color w:val="auto"/>
                <w:szCs w:val="21"/>
              </w:rPr>
            </w:pPr>
          </w:p>
        </w:tc>
      </w:tr>
      <w:tr w14:paraId="65D9078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931" w:hRule="atLeast"/>
          <w:jc w:val="center"/>
        </w:trPr>
        <w:tc>
          <w:tcPr>
            <w:tcW w:w="696" w:type="dxa"/>
            <w:noWrap w:val="0"/>
            <w:vAlign w:val="center"/>
          </w:tcPr>
          <w:p w14:paraId="01A458D7">
            <w:pPr>
              <w:spacing w:line="276" w:lineRule="auto"/>
              <w:rPr>
                <w:rFonts w:hint="eastAsia" w:ascii="宋体" w:hAnsi="宋体" w:eastAsia="宋体"/>
                <w:color w:val="auto"/>
                <w:szCs w:val="21"/>
                <w:lang w:val="en-US" w:eastAsia="zh-CN"/>
              </w:rPr>
            </w:pPr>
            <w:r>
              <w:rPr>
                <w:rFonts w:hint="eastAsia" w:ascii="宋体" w:hAnsi="宋体"/>
                <w:color w:val="auto"/>
                <w:szCs w:val="21"/>
                <w:lang w:val="en-US" w:eastAsia="zh-CN"/>
              </w:rPr>
              <w:t>7</w:t>
            </w:r>
          </w:p>
        </w:tc>
        <w:tc>
          <w:tcPr>
            <w:tcW w:w="3396" w:type="dxa"/>
            <w:noWrap w:val="0"/>
            <w:vAlign w:val="center"/>
          </w:tcPr>
          <w:p w14:paraId="4CCBD20C">
            <w:pPr>
              <w:spacing w:line="276" w:lineRule="auto"/>
              <w:rPr>
                <w:rFonts w:ascii="宋体" w:hAnsi="宋体"/>
                <w:color w:val="auto"/>
                <w:szCs w:val="21"/>
              </w:rPr>
            </w:pPr>
            <w:r>
              <w:rPr>
                <w:rFonts w:ascii="宋体" w:hAnsi="宋体"/>
                <w:color w:val="auto"/>
                <w:szCs w:val="21"/>
              </w:rPr>
              <w:t>第二章</w:t>
            </w:r>
            <w:r>
              <w:rPr>
                <w:rFonts w:hint="eastAsia" w:ascii="宋体" w:hAnsi="宋体" w:cs="宋体"/>
                <w:color w:val="auto"/>
                <w:kern w:val="0"/>
                <w:szCs w:val="21"/>
              </w:rPr>
              <w:t>“投标人须知”</w:t>
            </w:r>
            <w:r>
              <w:rPr>
                <w:rFonts w:hint="eastAsia" w:ascii="宋体" w:hAnsi="宋体"/>
                <w:color w:val="auto"/>
                <w:szCs w:val="21"/>
              </w:rPr>
              <w:t>中“投标人须知前附表”</w:t>
            </w:r>
            <w:r>
              <w:rPr>
                <w:rFonts w:ascii="宋体" w:hAnsi="宋体"/>
                <w:color w:val="auto"/>
                <w:szCs w:val="21"/>
              </w:rPr>
              <w:t>1.4.1项规定</w:t>
            </w:r>
          </w:p>
        </w:tc>
        <w:tc>
          <w:tcPr>
            <w:tcW w:w="3119" w:type="dxa"/>
            <w:noWrap w:val="0"/>
            <w:vAlign w:val="center"/>
          </w:tcPr>
          <w:p w14:paraId="622B1401">
            <w:pPr>
              <w:spacing w:line="276" w:lineRule="auto"/>
              <w:rPr>
                <w:rFonts w:ascii="宋体" w:hAnsi="宋体"/>
                <w:color w:val="auto"/>
                <w:szCs w:val="21"/>
              </w:rPr>
            </w:pPr>
            <w:r>
              <w:rPr>
                <w:rFonts w:hint="eastAsia" w:ascii="宋体" w:hAnsi="宋体"/>
                <w:color w:val="auto"/>
                <w:szCs w:val="21"/>
              </w:rPr>
              <w:t>按</w:t>
            </w:r>
            <w:r>
              <w:rPr>
                <w:rFonts w:ascii="宋体" w:hAnsi="宋体"/>
                <w:color w:val="auto"/>
                <w:szCs w:val="21"/>
              </w:rPr>
              <w:t>招标文件约定</w:t>
            </w:r>
          </w:p>
        </w:tc>
        <w:tc>
          <w:tcPr>
            <w:tcW w:w="1814" w:type="dxa"/>
            <w:noWrap w:val="0"/>
            <w:vAlign w:val="center"/>
          </w:tcPr>
          <w:p w14:paraId="7392CDEB">
            <w:pPr>
              <w:spacing w:line="276" w:lineRule="auto"/>
              <w:jc w:val="center"/>
              <w:rPr>
                <w:rFonts w:ascii="宋体" w:hAnsi="宋体"/>
                <w:color w:val="auto"/>
                <w:szCs w:val="21"/>
              </w:rPr>
            </w:pPr>
          </w:p>
        </w:tc>
        <w:tc>
          <w:tcPr>
            <w:tcW w:w="744" w:type="dxa"/>
            <w:noWrap w:val="0"/>
            <w:vAlign w:val="center"/>
          </w:tcPr>
          <w:p w14:paraId="12D23D0D">
            <w:pPr>
              <w:spacing w:line="276" w:lineRule="auto"/>
              <w:jc w:val="center"/>
              <w:rPr>
                <w:rFonts w:ascii="宋体" w:hAnsi="宋体"/>
                <w:color w:val="auto"/>
                <w:szCs w:val="21"/>
              </w:rPr>
            </w:pPr>
          </w:p>
        </w:tc>
      </w:tr>
    </w:tbl>
    <w:p w14:paraId="26347952">
      <w:pPr>
        <w:spacing w:line="360" w:lineRule="auto"/>
        <w:rPr>
          <w:rFonts w:ascii="宋体" w:hAnsi="宋体"/>
          <w:color w:val="auto"/>
          <w:szCs w:val="21"/>
        </w:rPr>
      </w:pPr>
    </w:p>
    <w:p w14:paraId="4160AC18">
      <w:pPr>
        <w:spacing w:line="360" w:lineRule="auto"/>
        <w:rPr>
          <w:rFonts w:ascii="宋体" w:hAnsi="宋体"/>
          <w:color w:val="auto"/>
          <w:szCs w:val="21"/>
          <w:u w:val="single"/>
        </w:rPr>
      </w:pPr>
      <w:bookmarkStart w:id="16" w:name="_Toc215461615"/>
      <w:bookmarkStart w:id="17" w:name="_Toc215588251"/>
      <w:bookmarkStart w:id="18" w:name="_Toc220399570"/>
      <w:bookmarkStart w:id="19" w:name="_Toc231095534"/>
      <w:r>
        <w:rPr>
          <w:rFonts w:hint="eastAsia" w:ascii="宋体" w:hAnsi="宋体" w:cs="宋体"/>
          <w:color w:val="auto"/>
          <w:kern w:val="0"/>
          <w:szCs w:val="21"/>
        </w:rPr>
        <w:t>投标人（或联合体牵头人）</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（盖公章）</w:t>
      </w:r>
    </w:p>
    <w:p w14:paraId="47458742">
      <w:pPr>
        <w:spacing w:line="360" w:lineRule="auto"/>
        <w:rPr>
          <w:rFonts w:ascii="宋体" w:hAnsi="宋体"/>
          <w:color w:val="auto"/>
          <w:szCs w:val="21"/>
          <w:u w:val="single"/>
        </w:rPr>
      </w:pPr>
      <w:r>
        <w:rPr>
          <w:rFonts w:hint="eastAsia" w:ascii="宋体" w:hAnsi="宋体"/>
          <w:color w:val="auto"/>
          <w:szCs w:val="21"/>
        </w:rPr>
        <w:t>法定代表人或授权委托人：</w:t>
      </w:r>
      <w:r>
        <w:rPr>
          <w:rFonts w:hint="eastAsia" w:ascii="宋体" w:hAnsi="宋体"/>
          <w:color w:val="auto"/>
          <w:szCs w:val="21"/>
          <w:u w:val="single"/>
        </w:rPr>
        <w:t xml:space="preserve">              </w:t>
      </w:r>
      <w:r>
        <w:rPr>
          <w:rFonts w:hint="eastAsia" w:ascii="宋体" w:hAnsi="宋体"/>
          <w:color w:val="auto"/>
          <w:szCs w:val="21"/>
        </w:rPr>
        <w:t>（签字或盖章）</w:t>
      </w:r>
    </w:p>
    <w:p w14:paraId="639856C6">
      <w:pPr>
        <w:autoSpaceDE w:val="0"/>
        <w:autoSpaceDN w:val="0"/>
        <w:adjustRightInd w:val="0"/>
        <w:spacing w:line="360" w:lineRule="auto"/>
        <w:jc w:val="left"/>
        <w:rPr>
          <w:rFonts w:ascii="宋体" w:hAnsi="宋体" w:cs="宋体"/>
          <w:color w:val="auto"/>
          <w:kern w:val="0"/>
          <w:szCs w:val="21"/>
        </w:rPr>
      </w:pPr>
      <w:r>
        <w:rPr>
          <w:rFonts w:hint="eastAsia" w:ascii="宋体" w:hAnsi="宋体" w:cs="宋体"/>
          <w:color w:val="auto"/>
          <w:kern w:val="0"/>
          <w:szCs w:val="21"/>
        </w:rPr>
        <w:t>日</w:t>
      </w:r>
      <w:r>
        <w:rPr>
          <w:rFonts w:ascii="宋体" w:hAnsi="宋体" w:cs="宋体"/>
          <w:color w:val="auto"/>
          <w:kern w:val="0"/>
          <w:szCs w:val="21"/>
        </w:rPr>
        <w:t xml:space="preserve"> </w:t>
      </w:r>
      <w:r>
        <w:rPr>
          <w:rFonts w:hint="eastAsia" w:ascii="宋体" w:hAnsi="宋体" w:cs="宋体"/>
          <w:color w:val="auto"/>
          <w:kern w:val="0"/>
          <w:szCs w:val="21"/>
        </w:rPr>
        <w:t>期：</w:t>
      </w: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14:paraId="1BE09465">
      <w:pPr>
        <w:pStyle w:val="7"/>
        <w:keepNext w:val="0"/>
        <w:keepLines w:val="0"/>
        <w:pageBreakBefore w:val="0"/>
        <w:widowControl/>
        <w:kinsoku/>
        <w:wordWrap/>
        <w:overflowPunct/>
        <w:topLinePunct w:val="0"/>
        <w:autoSpaceDE/>
        <w:autoSpaceDN/>
        <w:bidi w:val="0"/>
        <w:adjustRightInd/>
        <w:snapToGrid/>
        <w:spacing w:line="312" w:lineRule="auto"/>
        <w:ind w:firstLine="480"/>
        <w:textAlignment w:val="auto"/>
      </w:pPr>
      <w:r>
        <w:rPr>
          <w:rFonts w:ascii="宋体" w:hAnsi="宋体"/>
          <w:szCs w:val="21"/>
        </w:rPr>
        <w:br w:type="page"/>
      </w:r>
      <w:bookmarkEnd w:id="16"/>
      <w:bookmarkEnd w:id="17"/>
      <w:bookmarkEnd w:id="18"/>
      <w:bookmarkEnd w:id="19"/>
      <w:r>
        <w:t>（以下格式文件由</w:t>
      </w:r>
      <w:r>
        <w:rPr>
          <w:rFonts w:hint="eastAsia"/>
          <w:lang w:val="en-US" w:eastAsia="zh-CN"/>
        </w:rPr>
        <w:t>投标人</w:t>
      </w:r>
      <w:r>
        <w:t>根据需要选用）</w:t>
      </w:r>
    </w:p>
    <w:p w14:paraId="485ED124">
      <w:pPr>
        <w:pStyle w:val="7"/>
        <w:keepNext w:val="0"/>
        <w:keepLines w:val="0"/>
        <w:pageBreakBefore w:val="0"/>
        <w:widowControl/>
        <w:kinsoku/>
        <w:wordWrap/>
        <w:overflowPunct/>
        <w:topLinePunct w:val="0"/>
        <w:autoSpaceDE/>
        <w:autoSpaceDN/>
        <w:bidi w:val="0"/>
        <w:adjustRightInd/>
        <w:snapToGrid/>
        <w:spacing w:line="312" w:lineRule="auto"/>
        <w:jc w:val="center"/>
        <w:textAlignment w:val="auto"/>
        <w:outlineLvl w:val="3"/>
        <w:rPr>
          <w:rFonts w:hint="eastAsia" w:ascii="宋体" w:hAnsi="宋体" w:eastAsia="宋体" w:cs="Times New Roman"/>
          <w:b/>
          <w:bCs/>
          <w:kern w:val="2"/>
          <w:sz w:val="24"/>
          <w:szCs w:val="24"/>
          <w:lang w:val="en-US" w:eastAsia="zh-CN" w:bidi="ar-SA"/>
        </w:rPr>
      </w:pPr>
      <w:r>
        <w:rPr>
          <w:rFonts w:hint="eastAsia" w:ascii="宋体" w:hAnsi="宋体" w:eastAsia="宋体" w:cs="Times New Roman"/>
          <w:b/>
          <w:bCs/>
          <w:kern w:val="2"/>
          <w:sz w:val="24"/>
          <w:szCs w:val="24"/>
          <w:lang w:val="en-US" w:eastAsia="zh-CN" w:bidi="ar-SA"/>
        </w:rPr>
        <w:t>六、联合体共同投标协议书</w:t>
      </w:r>
    </w:p>
    <w:p w14:paraId="5B4119CD">
      <w:pPr>
        <w:pStyle w:val="7"/>
        <w:keepNext w:val="0"/>
        <w:keepLines w:val="0"/>
        <w:pageBreakBefore w:val="0"/>
        <w:widowControl/>
        <w:kinsoku/>
        <w:wordWrap/>
        <w:overflowPunct/>
        <w:topLinePunct w:val="0"/>
        <w:autoSpaceDE/>
        <w:autoSpaceDN/>
        <w:bidi w:val="0"/>
        <w:adjustRightInd/>
        <w:snapToGrid/>
        <w:spacing w:line="312" w:lineRule="auto"/>
        <w:ind w:firstLine="480"/>
        <w:textAlignment w:val="auto"/>
      </w:pPr>
      <w:r>
        <w:t>立约方：</w:t>
      </w:r>
      <w:r>
        <w:rPr>
          <w:u w:val="single"/>
        </w:rPr>
        <w:t>（甲公司全称）</w:t>
      </w:r>
    </w:p>
    <w:p w14:paraId="5B18CEF6">
      <w:pPr>
        <w:pStyle w:val="7"/>
        <w:keepNext w:val="0"/>
        <w:keepLines w:val="0"/>
        <w:pageBreakBefore w:val="0"/>
        <w:widowControl/>
        <w:kinsoku/>
        <w:wordWrap/>
        <w:overflowPunct/>
        <w:topLinePunct w:val="0"/>
        <w:autoSpaceDE/>
        <w:autoSpaceDN/>
        <w:bidi w:val="0"/>
        <w:adjustRightInd/>
        <w:snapToGrid/>
        <w:spacing w:line="312" w:lineRule="auto"/>
        <w:ind w:firstLine="480"/>
        <w:textAlignment w:val="auto"/>
      </w:pPr>
      <w:r>
        <w:rPr>
          <w:u w:val="single"/>
        </w:rPr>
        <w:t>（乙公司全称）</w:t>
      </w:r>
    </w:p>
    <w:p w14:paraId="10185030">
      <w:pPr>
        <w:pStyle w:val="7"/>
        <w:keepNext w:val="0"/>
        <w:keepLines w:val="0"/>
        <w:pageBreakBefore w:val="0"/>
        <w:widowControl/>
        <w:kinsoku/>
        <w:wordWrap/>
        <w:overflowPunct/>
        <w:topLinePunct w:val="0"/>
        <w:autoSpaceDE/>
        <w:autoSpaceDN/>
        <w:bidi w:val="0"/>
        <w:adjustRightInd/>
        <w:snapToGrid/>
        <w:spacing w:line="312" w:lineRule="auto"/>
        <w:ind w:firstLine="480"/>
        <w:textAlignment w:val="auto"/>
      </w:pPr>
      <w:r>
        <w:rPr>
          <w:u w:val="single"/>
        </w:rPr>
        <w:t>（……公司全称）</w:t>
      </w:r>
    </w:p>
    <w:p w14:paraId="4F16450B">
      <w:pPr>
        <w:pStyle w:val="7"/>
        <w:keepNext w:val="0"/>
        <w:keepLines w:val="0"/>
        <w:pageBreakBefore w:val="0"/>
        <w:widowControl/>
        <w:kinsoku/>
        <w:wordWrap/>
        <w:overflowPunct/>
        <w:topLinePunct w:val="0"/>
        <w:autoSpaceDE/>
        <w:autoSpaceDN/>
        <w:bidi w:val="0"/>
        <w:adjustRightInd/>
        <w:snapToGrid/>
        <w:spacing w:line="312" w:lineRule="auto"/>
        <w:ind w:firstLine="480"/>
        <w:textAlignment w:val="auto"/>
      </w:pPr>
      <w:r>
        <w:rPr>
          <w:u w:val="single"/>
        </w:rPr>
        <w:t>（甲公司全称）、（乙公司全称）、（……公司全称）</w:t>
      </w:r>
      <w:r>
        <w:t>自愿组成联合体，以一个投标人的身份共同参加（</w:t>
      </w:r>
      <w:r>
        <w:rPr>
          <w:rFonts w:hint="eastAsia"/>
          <w:lang w:val="en-US" w:eastAsia="zh-CN"/>
        </w:rPr>
        <w:t>招标</w:t>
      </w:r>
      <w:r>
        <w:t>项目名称</w:t>
      </w:r>
      <w:r>
        <w:rPr>
          <w:rFonts w:hint="eastAsia"/>
          <w:lang w:eastAsia="zh-CN"/>
        </w:rPr>
        <w:t>：</w:t>
      </w:r>
      <w:r>
        <w:rPr>
          <w:rFonts w:hint="eastAsia"/>
          <w:u w:val="single"/>
          <w:lang w:val="en-US" w:eastAsia="zh-CN"/>
        </w:rPr>
        <w:t xml:space="preserve">   </w:t>
      </w:r>
      <w:r>
        <w:t>）的响应活动。经各方充分协商一致，就项目的响应和合同实施阶段的有关事务协商一致订立协议如下：</w:t>
      </w:r>
    </w:p>
    <w:p w14:paraId="5449C8AE">
      <w:pPr>
        <w:pStyle w:val="7"/>
        <w:keepNext w:val="0"/>
        <w:keepLines w:val="0"/>
        <w:pageBreakBefore w:val="0"/>
        <w:widowControl/>
        <w:kinsoku/>
        <w:wordWrap/>
        <w:overflowPunct/>
        <w:topLinePunct w:val="0"/>
        <w:autoSpaceDE/>
        <w:autoSpaceDN/>
        <w:bidi w:val="0"/>
        <w:adjustRightInd/>
        <w:snapToGrid/>
        <w:spacing w:line="312" w:lineRule="auto"/>
        <w:ind w:firstLine="480"/>
        <w:textAlignment w:val="auto"/>
      </w:pPr>
      <w:r>
        <w:t>一、联合体各方关系</w:t>
      </w:r>
    </w:p>
    <w:p w14:paraId="467568C2">
      <w:pPr>
        <w:pStyle w:val="7"/>
        <w:keepNext w:val="0"/>
        <w:keepLines w:val="0"/>
        <w:pageBreakBefore w:val="0"/>
        <w:widowControl/>
        <w:kinsoku/>
        <w:wordWrap/>
        <w:overflowPunct/>
        <w:topLinePunct w:val="0"/>
        <w:autoSpaceDE/>
        <w:autoSpaceDN/>
        <w:bidi w:val="0"/>
        <w:adjustRightInd/>
        <w:snapToGrid/>
        <w:spacing w:line="312" w:lineRule="auto"/>
        <w:ind w:firstLine="480"/>
        <w:textAlignment w:val="auto"/>
      </w:pPr>
      <w:r>
        <w:rPr>
          <w:u w:val="single"/>
        </w:rPr>
        <w:t>（甲公司全称）、（乙公司全称）、（……公司全称）</w:t>
      </w:r>
      <w:r>
        <w:t>共同组成一个联合体，以一个投标人的身份共同参加本项目的</w:t>
      </w:r>
      <w:r>
        <w:rPr>
          <w:rFonts w:hint="eastAsia"/>
          <w:lang w:val="en-US" w:eastAsia="zh-CN"/>
        </w:rPr>
        <w:t>投标</w:t>
      </w:r>
      <w:r>
        <w:t>。（甲公司全称）、（乙公司全称）、（……公司全称）作为联合体成员，若中标，联合体各方共同与（</w:t>
      </w:r>
      <w:r>
        <w:rPr>
          <w:rFonts w:hint="eastAsia"/>
          <w:lang w:val="en-US" w:eastAsia="zh-CN"/>
        </w:rPr>
        <w:t>招标</w:t>
      </w:r>
      <w:r>
        <w:t>人）签订</w:t>
      </w:r>
      <w:r>
        <w:rPr>
          <w:rFonts w:hint="eastAsia"/>
          <w:lang w:val="en-US" w:eastAsia="zh-CN"/>
        </w:rPr>
        <w:t>项目</w:t>
      </w:r>
      <w:r>
        <w:t>合同</w:t>
      </w:r>
      <w:r>
        <w:rPr>
          <w:rFonts w:hint="eastAsia"/>
          <w:lang w:val="en-US" w:eastAsia="zh-CN"/>
        </w:rPr>
        <w:t>书</w:t>
      </w:r>
      <w:r>
        <w:t>。</w:t>
      </w:r>
    </w:p>
    <w:p w14:paraId="65FC1A13">
      <w:pPr>
        <w:pStyle w:val="7"/>
        <w:keepNext w:val="0"/>
        <w:keepLines w:val="0"/>
        <w:pageBreakBefore w:val="0"/>
        <w:widowControl/>
        <w:kinsoku/>
        <w:wordWrap/>
        <w:overflowPunct/>
        <w:topLinePunct w:val="0"/>
        <w:autoSpaceDE/>
        <w:autoSpaceDN/>
        <w:bidi w:val="0"/>
        <w:adjustRightInd/>
        <w:snapToGrid/>
        <w:spacing w:line="312" w:lineRule="auto"/>
        <w:ind w:firstLine="480"/>
        <w:textAlignment w:val="auto"/>
      </w:pPr>
      <w:r>
        <w:t>二、联合体内部有关事项约定如下：</w:t>
      </w:r>
    </w:p>
    <w:p w14:paraId="7351B280">
      <w:pPr>
        <w:pStyle w:val="7"/>
        <w:keepNext w:val="0"/>
        <w:keepLines w:val="0"/>
        <w:pageBreakBefore w:val="0"/>
        <w:widowControl/>
        <w:kinsoku/>
        <w:wordWrap/>
        <w:overflowPunct/>
        <w:topLinePunct w:val="0"/>
        <w:autoSpaceDE/>
        <w:autoSpaceDN/>
        <w:bidi w:val="0"/>
        <w:adjustRightInd/>
        <w:snapToGrid/>
        <w:spacing w:line="312" w:lineRule="auto"/>
        <w:ind w:firstLine="480"/>
        <w:textAlignment w:val="auto"/>
      </w:pPr>
      <w:r>
        <w:t>1.（甲公司全称）作为联合体的牵头单位，代表联合体双方负责投标和合同实施阶段的主办、协调工作。</w:t>
      </w:r>
    </w:p>
    <w:p w14:paraId="26F9FDB9">
      <w:pPr>
        <w:pStyle w:val="7"/>
        <w:keepNext w:val="0"/>
        <w:keepLines w:val="0"/>
        <w:pageBreakBefore w:val="0"/>
        <w:widowControl/>
        <w:kinsoku/>
        <w:wordWrap/>
        <w:overflowPunct/>
        <w:topLinePunct w:val="0"/>
        <w:autoSpaceDE/>
        <w:autoSpaceDN/>
        <w:bidi w:val="0"/>
        <w:adjustRightInd/>
        <w:snapToGrid/>
        <w:spacing w:line="312" w:lineRule="auto"/>
        <w:ind w:firstLine="480"/>
        <w:textAlignment w:val="auto"/>
      </w:pPr>
      <w:r>
        <w:t xml:space="preserve"> 2.联合体将严格按照文件的各项要求，递交投标文件，切实执行一切合同文件，共同承担合同规定的一切义务和责任，同时按照内部职责的划分，承担自身所负的责任和风险，在法律上承担连带责任。</w:t>
      </w:r>
    </w:p>
    <w:p w14:paraId="37F8FB9B">
      <w:pPr>
        <w:pStyle w:val="7"/>
        <w:keepNext w:val="0"/>
        <w:keepLines w:val="0"/>
        <w:pageBreakBefore w:val="0"/>
        <w:widowControl/>
        <w:kinsoku/>
        <w:wordWrap/>
        <w:overflowPunct/>
        <w:topLinePunct w:val="0"/>
        <w:autoSpaceDE/>
        <w:autoSpaceDN/>
        <w:bidi w:val="0"/>
        <w:adjustRightInd/>
        <w:snapToGrid/>
        <w:spacing w:line="312" w:lineRule="auto"/>
        <w:ind w:firstLine="480"/>
        <w:textAlignment w:val="auto"/>
      </w:pPr>
      <w:r>
        <w:t>3.如果本联合体中标，</w:t>
      </w:r>
      <w:r>
        <w:rPr>
          <w:u w:val="single"/>
        </w:rPr>
        <w:t>（甲公司全称）</w:t>
      </w:r>
      <w:r>
        <w:t>负责本项目___________部分，</w:t>
      </w:r>
      <w:r>
        <w:rPr>
          <w:u w:val="single"/>
        </w:rPr>
        <w:t>（乙公司全称）</w:t>
      </w:r>
      <w:r>
        <w:t>负责本项目___________部分。</w:t>
      </w:r>
    </w:p>
    <w:p w14:paraId="6A11DE0E">
      <w:pPr>
        <w:pStyle w:val="7"/>
        <w:keepNext w:val="0"/>
        <w:keepLines w:val="0"/>
        <w:pageBreakBefore w:val="0"/>
        <w:widowControl/>
        <w:kinsoku/>
        <w:wordWrap/>
        <w:overflowPunct/>
        <w:topLinePunct w:val="0"/>
        <w:autoSpaceDE/>
        <w:autoSpaceDN/>
        <w:bidi w:val="0"/>
        <w:adjustRightInd/>
        <w:snapToGrid/>
        <w:spacing w:line="312" w:lineRule="auto"/>
        <w:ind w:firstLine="480"/>
        <w:textAlignment w:val="auto"/>
      </w:pPr>
      <w:r>
        <w:t>4.如中标，联合体各方共同与（</w:t>
      </w:r>
      <w:r>
        <w:rPr>
          <w:rFonts w:hint="eastAsia"/>
          <w:lang w:val="en-US" w:eastAsia="zh-CN"/>
        </w:rPr>
        <w:t>招</w:t>
      </w:r>
      <w:r>
        <w:t>人）签订合同书，并就中标项目</w:t>
      </w:r>
      <w:r>
        <w:rPr>
          <w:rFonts w:hint="eastAsia"/>
          <w:lang w:val="en-US" w:eastAsia="zh-CN"/>
        </w:rPr>
        <w:t>向招标</w:t>
      </w:r>
      <w:r>
        <w:t>人负责有连带的和各自的法律责任；</w:t>
      </w:r>
    </w:p>
    <w:p w14:paraId="52FC4B96">
      <w:pPr>
        <w:pStyle w:val="7"/>
        <w:keepNext w:val="0"/>
        <w:keepLines w:val="0"/>
        <w:pageBreakBefore w:val="0"/>
        <w:widowControl/>
        <w:kinsoku/>
        <w:wordWrap/>
        <w:overflowPunct/>
        <w:topLinePunct w:val="0"/>
        <w:autoSpaceDE/>
        <w:autoSpaceDN/>
        <w:bidi w:val="0"/>
        <w:adjustRightInd/>
        <w:snapToGrid/>
        <w:spacing w:line="312" w:lineRule="auto"/>
        <w:ind w:firstLine="480"/>
        <w:textAlignment w:val="auto"/>
      </w:pPr>
      <w:r>
        <w:t xml:space="preserve"> 三、联合体各方不得再以自己名义参与本</w:t>
      </w:r>
      <w:r>
        <w:rPr>
          <w:rFonts w:hint="eastAsia"/>
          <w:lang w:val="en-US" w:eastAsia="zh-CN"/>
        </w:rPr>
        <w:t>项目投标</w:t>
      </w:r>
      <w:r>
        <w:t>，联合体各方不能作为其它联合体或单独</w:t>
      </w:r>
      <w:r>
        <w:rPr>
          <w:rFonts w:hint="eastAsia"/>
          <w:lang w:val="en-US" w:eastAsia="zh-CN"/>
        </w:rPr>
        <w:t>投标</w:t>
      </w:r>
      <w:r>
        <w:t>单位的项目组成员参加本</w:t>
      </w:r>
      <w:r>
        <w:rPr>
          <w:rFonts w:hint="eastAsia"/>
          <w:lang w:val="en-US" w:eastAsia="zh-CN"/>
        </w:rPr>
        <w:t>项目投标</w:t>
      </w:r>
      <w:r>
        <w:t>。因发生上述问题导致联合体</w:t>
      </w:r>
      <w:r>
        <w:rPr>
          <w:rFonts w:hint="eastAsia"/>
          <w:lang w:val="en-US" w:eastAsia="zh-CN"/>
        </w:rPr>
        <w:t>投标</w:t>
      </w:r>
      <w:r>
        <w:t>成为无效报价，联合体的其他成员可追究其违约责任和经济损失。</w:t>
      </w:r>
    </w:p>
    <w:p w14:paraId="1C575759">
      <w:pPr>
        <w:pStyle w:val="7"/>
        <w:keepNext w:val="0"/>
        <w:keepLines w:val="0"/>
        <w:pageBreakBefore w:val="0"/>
        <w:widowControl/>
        <w:kinsoku/>
        <w:wordWrap/>
        <w:overflowPunct/>
        <w:topLinePunct w:val="0"/>
        <w:autoSpaceDE/>
        <w:autoSpaceDN/>
        <w:bidi w:val="0"/>
        <w:adjustRightInd/>
        <w:snapToGrid/>
        <w:spacing w:line="312" w:lineRule="auto"/>
        <w:ind w:firstLine="480"/>
        <w:textAlignment w:val="auto"/>
      </w:pPr>
      <w:r>
        <w:t>四、联合体如因违约过失责任而导致</w:t>
      </w:r>
      <w:r>
        <w:rPr>
          <w:rFonts w:hint="eastAsia"/>
          <w:lang w:val="en-US" w:eastAsia="zh-CN"/>
        </w:rPr>
        <w:t>招标</w:t>
      </w:r>
      <w:r>
        <w:t>人经济损失或被索赔时，本联合体任何一方均同意无条件优先清偿</w:t>
      </w:r>
      <w:r>
        <w:rPr>
          <w:rFonts w:hint="eastAsia"/>
          <w:lang w:val="en-US" w:eastAsia="zh-CN"/>
        </w:rPr>
        <w:t>招标</w:t>
      </w:r>
      <w:r>
        <w:t>人的一切债务和经济赔偿。</w:t>
      </w:r>
    </w:p>
    <w:p w14:paraId="3723D48B">
      <w:pPr>
        <w:pStyle w:val="7"/>
        <w:keepNext w:val="0"/>
        <w:keepLines w:val="0"/>
        <w:pageBreakBefore w:val="0"/>
        <w:widowControl/>
        <w:kinsoku/>
        <w:wordWrap/>
        <w:overflowPunct/>
        <w:topLinePunct w:val="0"/>
        <w:autoSpaceDE/>
        <w:autoSpaceDN/>
        <w:bidi w:val="0"/>
        <w:adjustRightInd/>
        <w:snapToGrid/>
        <w:spacing w:line="312" w:lineRule="auto"/>
        <w:ind w:firstLine="480"/>
        <w:textAlignment w:val="auto"/>
      </w:pPr>
      <w:r>
        <w:t>五、本协议在自签署之日起生效，有效期内有效，如获中标资格，合同有效期延续至合同履行完毕之日。</w:t>
      </w:r>
    </w:p>
    <w:p w14:paraId="52257AEF">
      <w:pPr>
        <w:pStyle w:val="7"/>
        <w:keepNext w:val="0"/>
        <w:keepLines w:val="0"/>
        <w:pageBreakBefore w:val="0"/>
        <w:widowControl/>
        <w:kinsoku/>
        <w:wordWrap/>
        <w:overflowPunct/>
        <w:topLinePunct w:val="0"/>
        <w:autoSpaceDE/>
        <w:autoSpaceDN/>
        <w:bidi w:val="0"/>
        <w:adjustRightInd/>
        <w:snapToGrid/>
        <w:spacing w:line="312" w:lineRule="auto"/>
        <w:ind w:firstLine="480"/>
        <w:textAlignment w:val="auto"/>
      </w:pPr>
      <w:r>
        <w:t>六、本协议书正本一式_____份，随投标文件装订_____份，送</w:t>
      </w:r>
      <w:r>
        <w:rPr>
          <w:rFonts w:hint="eastAsia"/>
          <w:lang w:val="en-US" w:eastAsia="zh-CN"/>
        </w:rPr>
        <w:t>招标</w:t>
      </w:r>
      <w:r>
        <w:t>人_____份，联合体成员各一份；副本一式_____份，联合体成员各执_____份。</w:t>
      </w:r>
    </w:p>
    <w:p w14:paraId="68406FC2">
      <w:pPr>
        <w:pStyle w:val="7"/>
        <w:keepNext w:val="0"/>
        <w:keepLines w:val="0"/>
        <w:pageBreakBefore w:val="0"/>
        <w:widowControl/>
        <w:kinsoku/>
        <w:wordWrap/>
        <w:overflowPunct/>
        <w:topLinePunct w:val="0"/>
        <w:autoSpaceDE/>
        <w:autoSpaceDN/>
        <w:bidi w:val="0"/>
        <w:adjustRightInd/>
        <w:snapToGrid/>
        <w:spacing w:line="312" w:lineRule="auto"/>
        <w:textAlignment w:val="auto"/>
      </w:pPr>
      <w:r>
        <w:t xml:space="preserve"> </w:t>
      </w:r>
    </w:p>
    <w:p w14:paraId="266D6298">
      <w:pPr>
        <w:pStyle w:val="7"/>
        <w:keepNext w:val="0"/>
        <w:keepLines w:val="0"/>
        <w:pageBreakBefore w:val="0"/>
        <w:widowControl/>
        <w:kinsoku/>
        <w:wordWrap/>
        <w:overflowPunct/>
        <w:topLinePunct w:val="0"/>
        <w:autoSpaceDE/>
        <w:autoSpaceDN/>
        <w:bidi w:val="0"/>
        <w:adjustRightInd/>
        <w:snapToGrid/>
        <w:spacing w:line="312" w:lineRule="auto"/>
        <w:textAlignment w:val="auto"/>
      </w:pPr>
      <w:r>
        <w:t>甲公司全称：____（盖章）________，乙公司全称：____（盖章）________，……公司全称：____（盖章）________，</w:t>
      </w:r>
    </w:p>
    <w:p w14:paraId="07C13F53">
      <w:pPr>
        <w:pStyle w:val="7"/>
        <w:keepNext w:val="0"/>
        <w:keepLines w:val="0"/>
        <w:pageBreakBefore w:val="0"/>
        <w:widowControl/>
        <w:kinsoku/>
        <w:wordWrap/>
        <w:overflowPunct/>
        <w:topLinePunct w:val="0"/>
        <w:autoSpaceDE/>
        <w:autoSpaceDN/>
        <w:bidi w:val="0"/>
        <w:adjustRightInd/>
        <w:snapToGrid/>
        <w:spacing w:line="312" w:lineRule="auto"/>
        <w:textAlignment w:val="auto"/>
      </w:pPr>
      <w:r>
        <w:t xml:space="preserve"> ____年____月 ____日，</w:t>
      </w:r>
      <w:r>
        <w:rPr>
          <w:rFonts w:hint="eastAsia"/>
          <w:lang w:val="en-US" w:eastAsia="zh-CN"/>
        </w:rPr>
        <w:t xml:space="preserve">          </w:t>
      </w:r>
      <w:r>
        <w:t>____年____月____日，</w:t>
      </w:r>
      <w:r>
        <w:rPr>
          <w:rFonts w:hint="eastAsia"/>
          <w:lang w:val="en-US" w:eastAsia="zh-CN"/>
        </w:rPr>
        <w:t xml:space="preserve">           </w:t>
      </w:r>
      <w:r>
        <w:t>____年____月____日</w:t>
      </w:r>
    </w:p>
    <w:p w14:paraId="19A6D01D">
      <w:pPr>
        <w:pStyle w:val="7"/>
        <w:keepNext w:val="0"/>
        <w:keepLines w:val="0"/>
        <w:pageBreakBefore w:val="0"/>
        <w:widowControl/>
        <w:kinsoku/>
        <w:wordWrap/>
        <w:overflowPunct/>
        <w:topLinePunct w:val="0"/>
        <w:autoSpaceDE/>
        <w:autoSpaceDN/>
        <w:bidi w:val="0"/>
        <w:adjustRightInd/>
        <w:snapToGrid/>
        <w:spacing w:line="312" w:lineRule="auto"/>
        <w:ind w:firstLine="480"/>
        <w:textAlignment w:val="auto"/>
      </w:pPr>
    </w:p>
    <w:p w14:paraId="61CF0563">
      <w:pPr>
        <w:pStyle w:val="7"/>
        <w:keepNext w:val="0"/>
        <w:keepLines w:val="0"/>
        <w:pageBreakBefore w:val="0"/>
        <w:widowControl/>
        <w:kinsoku/>
        <w:wordWrap/>
        <w:overflowPunct/>
        <w:topLinePunct w:val="0"/>
        <w:autoSpaceDE/>
        <w:autoSpaceDN/>
        <w:bidi w:val="0"/>
        <w:adjustRightInd/>
        <w:snapToGrid/>
        <w:spacing w:line="312" w:lineRule="auto"/>
        <w:ind w:firstLine="480"/>
        <w:textAlignment w:val="auto"/>
      </w:pPr>
      <w:r>
        <w:t>注：1．联合</w:t>
      </w:r>
      <w:r>
        <w:rPr>
          <w:rFonts w:hint="eastAsia"/>
          <w:lang w:val="en-US" w:eastAsia="zh-CN"/>
        </w:rPr>
        <w:t>投标</w:t>
      </w:r>
      <w:r>
        <w:t>时需签本协议，联合体各方成员应在本协议上共同盖章确认。</w:t>
      </w:r>
    </w:p>
    <w:p w14:paraId="7BB2C7C9">
      <w:pPr>
        <w:pStyle w:val="7"/>
        <w:keepNext w:val="0"/>
        <w:keepLines w:val="0"/>
        <w:pageBreakBefore w:val="0"/>
        <w:widowControl/>
        <w:kinsoku/>
        <w:wordWrap/>
        <w:overflowPunct/>
        <w:topLinePunct w:val="0"/>
        <w:autoSpaceDE/>
        <w:autoSpaceDN/>
        <w:bidi w:val="0"/>
        <w:adjustRightInd/>
        <w:snapToGrid/>
        <w:spacing w:line="312" w:lineRule="auto"/>
        <w:ind w:firstLine="480"/>
        <w:textAlignment w:val="auto"/>
      </w:pPr>
      <w:r>
        <w:t>2．本协议内容不得擅自修改。此协议将作为签订合同的附件之一。</w:t>
      </w:r>
    </w:p>
    <w:p w14:paraId="7E21D630">
      <w:pPr>
        <w:autoSpaceDE w:val="0"/>
        <w:autoSpaceDN w:val="0"/>
        <w:adjustRightInd w:val="0"/>
        <w:spacing w:line="360" w:lineRule="auto"/>
        <w:jc w:val="center"/>
        <w:rPr>
          <w:rFonts w:ascii="宋体" w:hAnsi="宋体"/>
          <w:szCs w:val="21"/>
        </w:rPr>
        <w:sectPr>
          <w:pgSz w:w="11906" w:h="16838"/>
          <w:pgMar w:top="1134" w:right="1455" w:bottom="1134" w:left="1411" w:header="720" w:footer="998" w:gutter="0"/>
          <w:pgNumType w:fmt="decimal"/>
          <w:cols w:space="720" w:num="1"/>
          <w:docGrid w:linePitch="326" w:charSpace="0"/>
        </w:sectPr>
      </w:pPr>
    </w:p>
    <w:p w14:paraId="544809F0">
      <w:pPr>
        <w:autoSpaceDE w:val="0"/>
        <w:autoSpaceDN w:val="0"/>
        <w:adjustRightInd w:val="0"/>
        <w:spacing w:line="360" w:lineRule="auto"/>
        <w:jc w:val="center"/>
        <w:rPr>
          <w:rFonts w:ascii="宋体" w:hAnsi="宋体"/>
          <w:b/>
          <w:bCs/>
          <w:color w:val="auto"/>
          <w:sz w:val="24"/>
        </w:rPr>
      </w:pPr>
      <w:r>
        <w:rPr>
          <w:rFonts w:hint="eastAsia" w:ascii="宋体" w:hAnsi="宋体" w:eastAsia="宋体" w:cs="Times New Roman"/>
          <w:b/>
          <w:bCs/>
          <w:color w:val="auto"/>
          <w:sz w:val="24"/>
          <w:lang w:val="en-US" w:eastAsia="zh-CN"/>
        </w:rPr>
        <w:t>七、投标人资格声明函</w:t>
      </w:r>
    </w:p>
    <w:p w14:paraId="666CFDB0">
      <w:pPr>
        <w:autoSpaceDE w:val="0"/>
        <w:autoSpaceDN w:val="0"/>
        <w:adjustRightInd w:val="0"/>
        <w:spacing w:line="360" w:lineRule="auto"/>
        <w:jc w:val="center"/>
        <w:rPr>
          <w:rFonts w:ascii="宋体" w:hAnsi="宋体" w:cs="宋体"/>
          <w:color w:val="auto"/>
          <w:kern w:val="0"/>
          <w:szCs w:val="21"/>
        </w:rPr>
      </w:pPr>
    </w:p>
    <w:p w14:paraId="1DB01C49">
      <w:pPr>
        <w:autoSpaceDE w:val="0"/>
        <w:autoSpaceDN w:val="0"/>
        <w:adjustRightInd w:val="0"/>
        <w:spacing w:line="360" w:lineRule="auto"/>
        <w:jc w:val="left"/>
        <w:rPr>
          <w:rFonts w:ascii="宋体" w:hAnsi="宋体" w:cs="宋体"/>
          <w:color w:val="auto"/>
          <w:kern w:val="0"/>
          <w:szCs w:val="21"/>
          <w:u w:val="single"/>
        </w:rPr>
      </w:pPr>
      <w:r>
        <w:rPr>
          <w:rFonts w:hint="eastAsia" w:ascii="宋体" w:hAnsi="宋体" w:cs="宋体"/>
          <w:color w:val="auto"/>
          <w:kern w:val="0"/>
          <w:szCs w:val="21"/>
        </w:rPr>
        <w:t>致：</w:t>
      </w:r>
      <w:r>
        <w:rPr>
          <w:rFonts w:hint="eastAsia" w:ascii="宋体" w:hAnsi="宋体" w:cs="宋体"/>
          <w:i w:val="0"/>
          <w:color w:val="auto"/>
          <w:sz w:val="21"/>
          <w:szCs w:val="21"/>
          <w:highlight w:val="none"/>
          <w:u w:val="none"/>
          <w:lang w:eastAsia="zh-CN"/>
        </w:rPr>
        <w:t>云浮市云城区林业局</w:t>
      </w:r>
      <w:r>
        <w:rPr>
          <w:rFonts w:hint="eastAsia" w:ascii="宋体" w:hAnsi="宋体"/>
          <w:color w:val="auto"/>
          <w:szCs w:val="21"/>
        </w:rPr>
        <w:t>（招标人）</w:t>
      </w:r>
    </w:p>
    <w:p w14:paraId="743E9E93">
      <w:pPr>
        <w:autoSpaceDE w:val="0"/>
        <w:autoSpaceDN w:val="0"/>
        <w:adjustRightInd w:val="0"/>
        <w:spacing w:line="360" w:lineRule="auto"/>
        <w:ind w:firstLine="420" w:firstLineChars="200"/>
        <w:rPr>
          <w:rFonts w:hint="eastAsia" w:ascii="宋体" w:hAnsi="宋体" w:eastAsia="宋体" w:cs="宋体"/>
          <w:color w:val="auto"/>
          <w:szCs w:val="21"/>
        </w:rPr>
      </w:pPr>
      <w:r>
        <w:rPr>
          <w:rFonts w:hint="eastAsia" w:ascii="宋体" w:hAnsi="宋体" w:cs="宋体"/>
          <w:color w:val="auto"/>
          <w:kern w:val="0"/>
          <w:szCs w:val="21"/>
        </w:rPr>
        <w:t>我公司</w:t>
      </w:r>
      <w:r>
        <w:rPr>
          <w:rFonts w:hint="eastAsia" w:ascii="宋体" w:hAnsi="宋体" w:eastAsia="宋体" w:cs="宋体"/>
          <w:color w:val="auto"/>
          <w:szCs w:val="21"/>
          <w:lang w:val="en-US" w:eastAsia="zh-CN"/>
        </w:rPr>
        <w:t>（或联合体各成员）</w:t>
      </w:r>
      <w:r>
        <w:rPr>
          <w:rFonts w:hint="eastAsia" w:ascii="宋体" w:hAnsi="宋体" w:cs="宋体"/>
          <w:color w:val="auto"/>
          <w:kern w:val="0"/>
          <w:szCs w:val="21"/>
        </w:rPr>
        <w:t>作为贵单</w:t>
      </w:r>
      <w:r>
        <w:rPr>
          <w:rFonts w:hint="eastAsia" w:ascii="宋体" w:hAnsi="宋体" w:cs="宋体"/>
          <w:kern w:val="0"/>
          <w:szCs w:val="21"/>
        </w:rPr>
        <w:t>位</w:t>
      </w:r>
      <w:r>
        <w:rPr>
          <w:rFonts w:hint="eastAsia" w:ascii="宋体" w:hAnsi="宋体" w:cs="宋体"/>
          <w:color w:val="auto"/>
          <w:kern w:val="0"/>
          <w:szCs w:val="21"/>
        </w:rPr>
        <w:t>拟建的</w:t>
      </w:r>
      <w:r>
        <w:rPr>
          <w:rFonts w:hint="eastAsia" w:ascii="宋体" w:hAnsi="宋体" w:cs="宋体"/>
          <w:i w:val="0"/>
          <w:color w:val="auto"/>
          <w:sz w:val="21"/>
          <w:szCs w:val="21"/>
          <w:highlight w:val="none"/>
          <w:u w:val="none"/>
          <w:lang w:eastAsia="zh-CN"/>
        </w:rPr>
        <w:t>广东省云浮市森林火灾高风险区综合治理项目（云城区中央投资部分）</w:t>
      </w:r>
      <w:r>
        <w:rPr>
          <w:rFonts w:hint="eastAsia" w:ascii="宋体" w:hAnsi="宋体" w:cs="宋体"/>
          <w:color w:val="auto"/>
          <w:kern w:val="0"/>
          <w:szCs w:val="21"/>
        </w:rPr>
        <w:t>招</w:t>
      </w:r>
      <w:r>
        <w:rPr>
          <w:rFonts w:hint="eastAsia" w:ascii="宋体" w:hAnsi="宋体" w:eastAsia="宋体" w:cs="宋体"/>
          <w:color w:val="auto"/>
          <w:szCs w:val="21"/>
        </w:rPr>
        <w:t>标的投标人，我公司</w:t>
      </w:r>
      <w:r>
        <w:rPr>
          <w:rFonts w:hint="eastAsia" w:ascii="宋体" w:hAnsi="宋体" w:eastAsia="宋体" w:cs="宋体"/>
          <w:color w:val="auto"/>
          <w:szCs w:val="21"/>
          <w:lang w:val="en-US" w:eastAsia="zh-CN"/>
        </w:rPr>
        <w:t>（或联合体各成员）</w:t>
      </w:r>
      <w:r>
        <w:rPr>
          <w:rFonts w:hint="eastAsia" w:ascii="宋体" w:hAnsi="宋体" w:eastAsia="宋体" w:cs="宋体"/>
          <w:color w:val="auto"/>
          <w:szCs w:val="21"/>
        </w:rPr>
        <w:t>郑重作出以下承诺：</w:t>
      </w:r>
    </w:p>
    <w:p w14:paraId="09BCC177">
      <w:pPr>
        <w:numPr>
          <w:ilvl w:val="0"/>
          <w:numId w:val="1"/>
        </w:numPr>
        <w:autoSpaceDE w:val="0"/>
        <w:autoSpaceDN w:val="0"/>
        <w:adjustRightInd w:val="0"/>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color w:val="auto"/>
          <w:szCs w:val="21"/>
        </w:rPr>
        <w:t>我公司</w:t>
      </w:r>
      <w:r>
        <w:rPr>
          <w:rFonts w:hint="eastAsia" w:ascii="宋体" w:hAnsi="宋体" w:eastAsia="宋体" w:cs="宋体"/>
          <w:color w:val="auto"/>
          <w:szCs w:val="21"/>
          <w:lang w:val="en-US" w:eastAsia="zh-CN"/>
        </w:rPr>
        <w:t>（或联合体各成员）有依法缴纳税收和社会保障资金的良好</w:t>
      </w:r>
      <w:r>
        <w:rPr>
          <w:rFonts w:hint="eastAsia" w:ascii="宋体" w:hAnsi="宋体" w:eastAsia="宋体" w:cs="宋体"/>
          <w:szCs w:val="21"/>
          <w:lang w:val="en-US" w:eastAsia="zh-CN"/>
        </w:rPr>
        <w:t>记录。</w:t>
      </w:r>
    </w:p>
    <w:p w14:paraId="3DCF5E4F">
      <w:pPr>
        <w:numPr>
          <w:ilvl w:val="0"/>
          <w:numId w:val="0"/>
        </w:numPr>
        <w:autoSpaceDE w:val="0"/>
        <w:autoSpaceDN w:val="0"/>
        <w:adjustRightInd w:val="0"/>
        <w:spacing w:line="360" w:lineRule="auto"/>
        <w:ind w:firstLine="420" w:firstLineChars="200"/>
        <w:rPr>
          <w:rFonts w:hint="default" w:ascii="宋体" w:hAnsi="宋体" w:eastAsia="宋体" w:cs="宋体"/>
          <w:szCs w:val="21"/>
          <w:lang w:val="en-US" w:eastAsia="zh-CN"/>
        </w:rPr>
      </w:pPr>
      <w:r>
        <w:rPr>
          <w:rFonts w:hint="eastAsia" w:ascii="宋体" w:hAnsi="宋体" w:eastAsia="宋体" w:cs="宋体"/>
          <w:szCs w:val="21"/>
          <w:lang w:val="en-US" w:eastAsia="zh-CN"/>
        </w:rPr>
        <w:t>二、</w:t>
      </w:r>
      <w:r>
        <w:rPr>
          <w:rFonts w:hint="eastAsia" w:ascii="宋体" w:hAnsi="宋体" w:eastAsia="宋体" w:cs="宋体"/>
          <w:szCs w:val="21"/>
        </w:rPr>
        <w:t>我公司</w:t>
      </w:r>
      <w:r>
        <w:rPr>
          <w:rFonts w:hint="eastAsia" w:ascii="宋体" w:hAnsi="宋体" w:eastAsia="宋体" w:cs="宋体"/>
          <w:szCs w:val="21"/>
          <w:lang w:val="en-US" w:eastAsia="zh-CN"/>
        </w:rPr>
        <w:t>（或联合体各成员）具有良好的商业信誉和健全的财务会计制度。</w:t>
      </w:r>
    </w:p>
    <w:p w14:paraId="4188BE74">
      <w:pPr>
        <w:autoSpaceDE w:val="0"/>
        <w:autoSpaceDN w:val="0"/>
        <w:adjustRightInd w:val="0"/>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三、</w:t>
      </w:r>
      <w:r>
        <w:rPr>
          <w:rFonts w:hint="eastAsia" w:ascii="宋体" w:hAnsi="宋体" w:eastAsia="宋体" w:cs="宋体"/>
          <w:szCs w:val="21"/>
        </w:rPr>
        <w:t>我公司</w:t>
      </w:r>
      <w:r>
        <w:rPr>
          <w:rFonts w:hint="eastAsia" w:ascii="宋体" w:hAnsi="宋体" w:eastAsia="宋体" w:cs="宋体"/>
          <w:szCs w:val="21"/>
          <w:lang w:val="en-US" w:eastAsia="zh-CN"/>
        </w:rPr>
        <w:t>（或联合体各成员）履行合同所必须的设备和专业技术能力。</w:t>
      </w:r>
    </w:p>
    <w:p w14:paraId="0B617397">
      <w:pPr>
        <w:autoSpaceDE w:val="0"/>
        <w:autoSpaceDN w:val="0"/>
        <w:adjustRightInd w:val="0"/>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四、</w:t>
      </w:r>
      <w:r>
        <w:rPr>
          <w:rFonts w:hint="eastAsia" w:ascii="宋体" w:hAnsi="宋体" w:eastAsia="宋体" w:cs="宋体"/>
          <w:szCs w:val="21"/>
        </w:rPr>
        <w:t>我公司</w:t>
      </w:r>
      <w:r>
        <w:rPr>
          <w:rFonts w:hint="eastAsia" w:ascii="宋体" w:hAnsi="宋体" w:eastAsia="宋体" w:cs="宋体"/>
          <w:szCs w:val="21"/>
          <w:lang w:val="en-US" w:eastAsia="zh-CN"/>
        </w:rPr>
        <w:t>（或联合体各成员）参加招标活动前3年内，在经营活动中没有重大违法记录。重大违法记录，是指投标人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1CCF30B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75" w:afterAutospacing="0" w:line="360" w:lineRule="auto"/>
        <w:ind w:right="0" w:firstLine="420" w:firstLineChars="200"/>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五、我公司（或联合体各成员）不存</w:t>
      </w:r>
      <w:r>
        <w:rPr>
          <w:rFonts w:hint="eastAsia" w:ascii="宋体" w:hAnsi="宋体" w:eastAsia="宋体" w:cs="宋体"/>
          <w:color w:val="auto"/>
          <w:kern w:val="0"/>
          <w:sz w:val="21"/>
          <w:szCs w:val="21"/>
          <w:highlight w:val="none"/>
          <w:lang w:val="en-US" w:eastAsia="zh-CN" w:bidi="ar-SA"/>
        </w:rPr>
        <w:t>与招标人存在利害关系可能影响招标公正性的法人、其他组织或者个人，参加本项目投标</w:t>
      </w:r>
    </w:p>
    <w:p w14:paraId="7039F6B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75" w:afterAutospacing="0" w:line="360" w:lineRule="auto"/>
        <w:ind w:right="0" w:firstLine="420" w:firstLineChars="200"/>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六、我公司（或联合体各成员）不存单位负责人为同一人或者存在直接控股、管理关系的不同投标单位，同时参加本项目投标。</w:t>
      </w:r>
    </w:p>
    <w:p w14:paraId="784416E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75" w:afterAutospacing="0" w:line="360" w:lineRule="auto"/>
        <w:ind w:right="0" w:firstLine="420" w:firstLineChars="200"/>
        <w:textAlignment w:val="center"/>
        <w:rPr>
          <w:rFonts w:hint="eastAsia" w:ascii="宋体" w:hAnsi="宋体" w:eastAsia="宋体" w:cs="宋体"/>
          <w:szCs w:val="21"/>
          <w:lang w:val="en-US" w:eastAsia="zh-CN"/>
        </w:rPr>
      </w:pPr>
      <w:r>
        <w:rPr>
          <w:rFonts w:hint="eastAsia" w:ascii="宋体" w:hAnsi="宋体" w:eastAsia="宋体" w:cs="宋体"/>
          <w:kern w:val="2"/>
          <w:sz w:val="21"/>
          <w:szCs w:val="21"/>
          <w:lang w:val="en-US" w:eastAsia="zh-CN" w:bidi="ar-SA"/>
        </w:rPr>
        <w:t>七、我公司（或联合体各成员）为</w:t>
      </w:r>
      <w:r>
        <w:rPr>
          <w:rFonts w:hint="eastAsia" w:ascii="宋体" w:hAnsi="宋体" w:eastAsia="宋体" w:cs="宋体"/>
          <w:color w:val="auto"/>
          <w:kern w:val="0"/>
          <w:sz w:val="21"/>
          <w:szCs w:val="21"/>
          <w:highlight w:val="none"/>
          <w:lang w:val="en-US" w:eastAsia="zh-CN" w:bidi="ar-SA"/>
        </w:rPr>
        <w:t>本项目提供整体设计、规范编制或者项目管理、监理、检测等服务的投标单位，不得再参与本项目投标。</w:t>
      </w:r>
    </w:p>
    <w:p w14:paraId="4CB75D3B">
      <w:pPr>
        <w:autoSpaceDE w:val="0"/>
        <w:autoSpaceDN w:val="0"/>
        <w:adjustRightInd w:val="0"/>
        <w:spacing w:line="360" w:lineRule="auto"/>
        <w:ind w:firstLine="420" w:firstLineChars="200"/>
        <w:rPr>
          <w:rFonts w:ascii="宋体" w:hAnsi="宋体" w:cs="宋体"/>
          <w:szCs w:val="21"/>
        </w:rPr>
      </w:pPr>
      <w:r>
        <w:rPr>
          <w:rFonts w:hint="eastAsia" w:ascii="宋体" w:hAnsi="宋体"/>
          <w:szCs w:val="21"/>
          <w:lang w:val="en-US" w:eastAsia="zh-CN"/>
        </w:rPr>
        <w:t>八</w:t>
      </w:r>
      <w:r>
        <w:rPr>
          <w:rFonts w:hint="eastAsia" w:ascii="宋体" w:hAnsi="宋体"/>
          <w:szCs w:val="21"/>
        </w:rPr>
        <w:t>、</w:t>
      </w:r>
      <w:r>
        <w:rPr>
          <w:rFonts w:hint="eastAsia" w:ascii="宋体" w:hAnsi="宋体" w:cs="宋体"/>
          <w:kern w:val="0"/>
          <w:szCs w:val="21"/>
        </w:rPr>
        <w:t>我公司</w:t>
      </w:r>
      <w:r>
        <w:rPr>
          <w:rFonts w:hint="eastAsia" w:ascii="宋体" w:hAnsi="宋体" w:eastAsia="宋体" w:cs="宋体"/>
          <w:szCs w:val="21"/>
          <w:lang w:val="en-US" w:eastAsia="zh-CN"/>
        </w:rPr>
        <w:t>（或联合体各成员）</w:t>
      </w:r>
      <w:r>
        <w:rPr>
          <w:rFonts w:hint="eastAsia" w:ascii="宋体" w:hAnsi="宋体" w:cs="宋体"/>
          <w:szCs w:val="21"/>
        </w:rPr>
        <w:t>不存在</w:t>
      </w:r>
      <w:r>
        <w:rPr>
          <w:rFonts w:hint="eastAsia" w:ascii="宋体" w:hAnsi="宋体"/>
          <w:szCs w:val="21"/>
        </w:rPr>
        <w:t>“第二章、投标人须知”第1.4.3项、第1.4.4项规定的任何一种情形；</w:t>
      </w:r>
    </w:p>
    <w:p w14:paraId="41412B8D">
      <w:pPr>
        <w:autoSpaceDE w:val="0"/>
        <w:autoSpaceDN w:val="0"/>
        <w:adjustRightInd w:val="0"/>
        <w:spacing w:line="360" w:lineRule="auto"/>
        <w:ind w:firstLine="422" w:firstLineChars="200"/>
        <w:rPr>
          <w:rFonts w:ascii="宋体" w:hAnsi="宋体" w:cs="宋体"/>
          <w:b/>
          <w:szCs w:val="21"/>
        </w:rPr>
      </w:pPr>
      <w:r>
        <w:rPr>
          <w:rFonts w:hint="eastAsia" w:ascii="宋体" w:hAnsi="宋体" w:cs="宋体"/>
          <w:b/>
          <w:szCs w:val="21"/>
        </w:rPr>
        <w:t>如我公</w:t>
      </w:r>
      <w:r>
        <w:rPr>
          <w:rFonts w:hint="eastAsia" w:ascii="宋体" w:hAnsi="宋体" w:eastAsia="宋体" w:cs="宋体"/>
          <w:b/>
          <w:szCs w:val="21"/>
        </w:rPr>
        <w:t>司</w:t>
      </w:r>
      <w:r>
        <w:rPr>
          <w:rFonts w:hint="eastAsia" w:ascii="宋体" w:hAnsi="宋体" w:eastAsia="宋体" w:cs="宋体"/>
          <w:b/>
          <w:szCs w:val="21"/>
          <w:lang w:val="en-US" w:eastAsia="zh-CN"/>
        </w:rPr>
        <w:t>（或联合体各成员）</w:t>
      </w:r>
      <w:r>
        <w:rPr>
          <w:rFonts w:hint="eastAsia" w:ascii="宋体" w:hAnsi="宋体" w:eastAsia="宋体" w:cs="宋体"/>
          <w:b/>
          <w:szCs w:val="21"/>
        </w:rPr>
        <w:t>违反以</w:t>
      </w:r>
      <w:r>
        <w:rPr>
          <w:rFonts w:hint="eastAsia" w:ascii="宋体" w:hAnsi="宋体" w:cs="宋体"/>
          <w:b/>
          <w:szCs w:val="21"/>
        </w:rPr>
        <w:t>上的承诺中任一条的，除本项目的投标按无效处理外，投标行为还须按“提供虚假投标材料”上报相关的建设行政主管部门，承担相应的法律责任，且不予退还本项目的投标保证金。</w:t>
      </w:r>
    </w:p>
    <w:p w14:paraId="4637EB3D">
      <w:pPr>
        <w:autoSpaceDE w:val="0"/>
        <w:autoSpaceDN w:val="0"/>
        <w:adjustRightInd w:val="0"/>
        <w:spacing w:line="380" w:lineRule="exact"/>
        <w:ind w:firstLine="424" w:firstLineChars="202"/>
        <w:jc w:val="left"/>
        <w:rPr>
          <w:rFonts w:ascii="宋体" w:hAnsi="宋体" w:cs="宋体"/>
          <w:kern w:val="0"/>
          <w:szCs w:val="21"/>
        </w:rPr>
      </w:pPr>
    </w:p>
    <w:p w14:paraId="7051152E">
      <w:pPr>
        <w:autoSpaceDE w:val="0"/>
        <w:autoSpaceDN w:val="0"/>
        <w:adjustRightInd w:val="0"/>
        <w:spacing w:line="380" w:lineRule="exact"/>
        <w:ind w:firstLine="424" w:firstLineChars="202"/>
        <w:jc w:val="left"/>
        <w:rPr>
          <w:rFonts w:ascii="宋体" w:hAnsi="宋体" w:cs="宋体"/>
          <w:kern w:val="0"/>
          <w:szCs w:val="21"/>
        </w:rPr>
      </w:pPr>
    </w:p>
    <w:p w14:paraId="59FEFDDD">
      <w:pPr>
        <w:spacing w:line="360" w:lineRule="auto"/>
        <w:rPr>
          <w:rFonts w:ascii="宋体" w:hAnsi="宋体"/>
          <w:szCs w:val="21"/>
          <w:u w:val="single"/>
        </w:rPr>
      </w:pPr>
      <w:r>
        <w:rPr>
          <w:rFonts w:hint="eastAsia" w:ascii="宋体" w:hAnsi="宋体" w:cs="宋体"/>
          <w:kern w:val="0"/>
          <w:szCs w:val="21"/>
        </w:rPr>
        <w:t>投标人（或联合体牵头人）</w:t>
      </w:r>
      <w:r>
        <w:rPr>
          <w:rFonts w:hint="eastAsia" w:ascii="宋体" w:hAnsi="宋体"/>
          <w:szCs w:val="21"/>
        </w:rPr>
        <w:t>：</w:t>
      </w:r>
      <w:r>
        <w:rPr>
          <w:rFonts w:hint="eastAsia" w:ascii="宋体" w:hAnsi="宋体"/>
          <w:szCs w:val="21"/>
          <w:u w:val="single"/>
        </w:rPr>
        <w:t xml:space="preserve">                                </w:t>
      </w:r>
      <w:r>
        <w:rPr>
          <w:rFonts w:hint="eastAsia" w:ascii="宋体" w:hAnsi="宋体"/>
          <w:szCs w:val="21"/>
        </w:rPr>
        <w:t>（盖公章）</w:t>
      </w:r>
    </w:p>
    <w:p w14:paraId="446F4AC1">
      <w:pPr>
        <w:spacing w:line="360" w:lineRule="auto"/>
        <w:rPr>
          <w:rFonts w:ascii="宋体" w:hAnsi="宋体"/>
          <w:szCs w:val="21"/>
          <w:u w:val="single"/>
        </w:rPr>
      </w:pPr>
      <w:r>
        <w:rPr>
          <w:rFonts w:hint="eastAsia" w:ascii="宋体" w:hAnsi="宋体"/>
          <w:szCs w:val="21"/>
        </w:rPr>
        <w:t>法定代表人或授权委托人：</w:t>
      </w:r>
      <w:r>
        <w:rPr>
          <w:rFonts w:hint="eastAsia" w:ascii="宋体" w:hAnsi="宋体"/>
          <w:szCs w:val="21"/>
          <w:u w:val="single"/>
        </w:rPr>
        <w:t xml:space="preserve">              </w:t>
      </w:r>
      <w:r>
        <w:rPr>
          <w:rFonts w:hint="eastAsia" w:ascii="宋体" w:hAnsi="宋体"/>
          <w:szCs w:val="21"/>
        </w:rPr>
        <w:t>（签字或盖章）</w:t>
      </w:r>
    </w:p>
    <w:p w14:paraId="5B204142">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日</w:t>
      </w:r>
      <w:r>
        <w:rPr>
          <w:rFonts w:ascii="宋体" w:hAnsi="宋体" w:cs="宋体"/>
          <w:kern w:val="0"/>
          <w:szCs w:val="21"/>
        </w:rPr>
        <w:t xml:space="preserve"> </w:t>
      </w:r>
      <w:r>
        <w:rPr>
          <w:rFonts w:hint="eastAsia" w:ascii="宋体" w:hAnsi="宋体" w:cs="宋体"/>
          <w:kern w:val="0"/>
          <w:szCs w:val="21"/>
        </w:rPr>
        <w:t>期：</w:t>
      </w:r>
      <w:r>
        <w:rPr>
          <w:rFonts w:ascii="宋体" w:hAnsi="宋体" w:cs="宋体"/>
          <w:kern w:val="0"/>
          <w:szCs w:val="21"/>
        </w:rPr>
        <w:t xml:space="preserve"> </w:t>
      </w:r>
      <w:r>
        <w:rPr>
          <w:rFonts w:hint="eastAsia" w:ascii="宋体" w:hAnsi="宋体" w:cs="宋体"/>
          <w:kern w:val="0"/>
          <w:szCs w:val="21"/>
          <w:u w:val="single"/>
        </w:rPr>
        <w:t xml:space="preserve">       </w:t>
      </w:r>
      <w:r>
        <w:rPr>
          <w:rFonts w:hint="eastAsia" w:ascii="宋体" w:hAnsi="宋体" w:cs="宋体"/>
          <w:kern w:val="0"/>
          <w:szCs w:val="21"/>
        </w:rPr>
        <w:t>年</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hint="eastAsia" w:ascii="宋体" w:hAnsi="宋体" w:cs="宋体"/>
          <w:kern w:val="0"/>
          <w:szCs w:val="21"/>
        </w:rPr>
        <w:t>日</w:t>
      </w:r>
    </w:p>
    <w:p w14:paraId="7EA33541">
      <w:pPr>
        <w:autoSpaceDE w:val="0"/>
        <w:autoSpaceDN w:val="0"/>
        <w:adjustRightInd w:val="0"/>
        <w:spacing w:line="360" w:lineRule="auto"/>
        <w:jc w:val="center"/>
        <w:rPr>
          <w:rFonts w:ascii="宋体" w:hAnsi="宋体" w:cs="宋体"/>
          <w:kern w:val="0"/>
          <w:szCs w:val="21"/>
        </w:rPr>
      </w:pPr>
    </w:p>
    <w:p w14:paraId="045EFFEA">
      <w:pPr>
        <w:pStyle w:val="7"/>
        <w:jc w:val="center"/>
        <w:outlineLvl w:val="3"/>
        <w:rPr>
          <w:rFonts w:ascii="宋体" w:hAnsi="宋体" w:cs="宋体"/>
          <w:kern w:val="0"/>
          <w:szCs w:val="21"/>
        </w:rPr>
      </w:pPr>
      <w:r>
        <w:rPr>
          <w:rFonts w:ascii="宋体" w:hAnsi="宋体" w:cs="宋体"/>
          <w:kern w:val="0"/>
          <w:szCs w:val="21"/>
        </w:rPr>
        <w:br w:type="page"/>
      </w:r>
    </w:p>
    <w:p w14:paraId="43E6BFAB">
      <w:pPr>
        <w:pStyle w:val="7"/>
        <w:numPr>
          <w:ilvl w:val="0"/>
          <w:numId w:val="0"/>
        </w:numPr>
        <w:ind w:leftChars="0"/>
        <w:jc w:val="center"/>
        <w:outlineLvl w:val="3"/>
        <w:rPr>
          <w:rFonts w:hint="eastAsia" w:ascii="宋体" w:hAnsi="宋体" w:eastAsia="宋体" w:cs="Times New Roman"/>
          <w:b/>
          <w:bCs/>
          <w:kern w:val="2"/>
          <w:sz w:val="24"/>
          <w:szCs w:val="24"/>
          <w:lang w:val="en-US" w:eastAsia="zh-CN" w:bidi="ar-SA"/>
        </w:rPr>
      </w:pPr>
      <w:r>
        <w:rPr>
          <w:rFonts w:hint="eastAsia" w:ascii="宋体" w:hAnsi="宋体" w:eastAsia="宋体" w:cs="Times New Roman"/>
          <w:b/>
          <w:bCs/>
          <w:kern w:val="2"/>
          <w:sz w:val="24"/>
          <w:szCs w:val="24"/>
          <w:lang w:val="en-US" w:eastAsia="zh-CN" w:bidi="ar-SA"/>
        </w:rPr>
        <w:t>八、 技术和服务要求响应表</w:t>
      </w:r>
    </w:p>
    <w:tbl>
      <w:tblPr>
        <w:tblStyle w:val="5"/>
        <w:tblpPr w:leftFromText="180" w:rightFromText="180" w:vertAnchor="text" w:horzAnchor="page" w:tblpX="1045" w:tblpY="301"/>
        <w:tblOverlap w:val="never"/>
        <w:tblW w:w="1018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60"/>
        <w:gridCol w:w="750"/>
        <w:gridCol w:w="613"/>
        <w:gridCol w:w="4950"/>
        <w:gridCol w:w="784"/>
        <w:gridCol w:w="416"/>
        <w:gridCol w:w="461"/>
        <w:gridCol w:w="716"/>
        <w:gridCol w:w="530"/>
      </w:tblGrid>
      <w:tr w14:paraId="270DF0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noWrap w:val="0"/>
            <w:vAlign w:val="top"/>
          </w:tcPr>
          <w:p w14:paraId="30369333">
            <w:pPr>
              <w:pStyle w:val="7"/>
              <w:rPr>
                <w:rFonts w:hint="default" w:eastAsia="宋体"/>
                <w:lang w:val="en-US" w:eastAsia="zh-CN"/>
              </w:rPr>
            </w:pPr>
            <w:r>
              <w:rPr>
                <w:rFonts w:hint="eastAsia"/>
                <w:lang w:val="en-US" w:eastAsia="zh-CN"/>
              </w:rPr>
              <w:t>货品名称</w:t>
            </w:r>
          </w:p>
        </w:tc>
        <w:tc>
          <w:tcPr>
            <w:tcW w:w="750" w:type="dxa"/>
            <w:noWrap w:val="0"/>
            <w:vAlign w:val="top"/>
          </w:tcPr>
          <w:p w14:paraId="225E12EC">
            <w:pPr>
              <w:pStyle w:val="7"/>
            </w:pPr>
            <w:r>
              <w:t>参数性质</w:t>
            </w:r>
          </w:p>
        </w:tc>
        <w:tc>
          <w:tcPr>
            <w:tcW w:w="613" w:type="dxa"/>
            <w:noWrap w:val="0"/>
            <w:vAlign w:val="top"/>
          </w:tcPr>
          <w:p w14:paraId="42EE4049">
            <w:pPr>
              <w:pStyle w:val="7"/>
              <w:rPr>
                <w:rFonts w:hint="eastAsia" w:eastAsia="宋体"/>
                <w:lang w:val="en-US" w:eastAsia="zh-CN"/>
              </w:rPr>
            </w:pPr>
            <w:r>
              <w:rPr>
                <w:rFonts w:hint="eastAsia"/>
                <w:lang w:val="en-US" w:eastAsia="zh-CN"/>
              </w:rPr>
              <w:t>序号</w:t>
            </w:r>
          </w:p>
        </w:tc>
        <w:tc>
          <w:tcPr>
            <w:tcW w:w="4950" w:type="dxa"/>
            <w:noWrap w:val="0"/>
            <w:vAlign w:val="top"/>
          </w:tcPr>
          <w:p w14:paraId="31D7239C">
            <w:pPr>
              <w:pStyle w:val="7"/>
            </w:pPr>
            <w:r>
              <w:rPr>
                <w:rFonts w:hint="eastAsia"/>
                <w:lang w:val="en-US" w:eastAsia="zh-CN"/>
              </w:rPr>
              <w:t>招标</w:t>
            </w:r>
            <w:r>
              <w:t>文件规定的技术和服务要求</w:t>
            </w:r>
          </w:p>
        </w:tc>
        <w:tc>
          <w:tcPr>
            <w:tcW w:w="784" w:type="dxa"/>
            <w:noWrap w:val="0"/>
            <w:vAlign w:val="top"/>
          </w:tcPr>
          <w:p w14:paraId="0BFAC18C">
            <w:pPr>
              <w:pStyle w:val="7"/>
            </w:pPr>
            <w:r>
              <w:t>投标文件响应的具体内容</w:t>
            </w:r>
          </w:p>
        </w:tc>
        <w:tc>
          <w:tcPr>
            <w:tcW w:w="416" w:type="dxa"/>
            <w:noWrap w:val="0"/>
            <w:vAlign w:val="top"/>
          </w:tcPr>
          <w:p w14:paraId="352F891D">
            <w:pPr>
              <w:pStyle w:val="7"/>
            </w:pPr>
            <w:r>
              <w:t>型号</w:t>
            </w:r>
          </w:p>
        </w:tc>
        <w:tc>
          <w:tcPr>
            <w:tcW w:w="461" w:type="dxa"/>
            <w:noWrap w:val="0"/>
            <w:vAlign w:val="top"/>
          </w:tcPr>
          <w:p w14:paraId="03C55960">
            <w:pPr>
              <w:pStyle w:val="7"/>
            </w:pPr>
            <w:r>
              <w:t>是否偏离</w:t>
            </w:r>
          </w:p>
        </w:tc>
        <w:tc>
          <w:tcPr>
            <w:tcW w:w="716" w:type="dxa"/>
            <w:noWrap w:val="0"/>
            <w:vAlign w:val="top"/>
          </w:tcPr>
          <w:p w14:paraId="45545997">
            <w:pPr>
              <w:pStyle w:val="7"/>
            </w:pPr>
            <w:r>
              <w:t>证明文件所在位置</w:t>
            </w:r>
          </w:p>
        </w:tc>
        <w:tc>
          <w:tcPr>
            <w:tcW w:w="530" w:type="dxa"/>
            <w:noWrap w:val="0"/>
            <w:vAlign w:val="top"/>
          </w:tcPr>
          <w:p w14:paraId="2B44612D">
            <w:pPr>
              <w:pStyle w:val="7"/>
            </w:pPr>
            <w:r>
              <w:t>备注</w:t>
            </w:r>
          </w:p>
        </w:tc>
      </w:tr>
      <w:tr w14:paraId="6A6795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restart"/>
            <w:noWrap w:val="0"/>
            <w:vAlign w:val="center"/>
          </w:tcPr>
          <w:p w14:paraId="72E7D1BE">
            <w:pPr>
              <w:jc w:val="center"/>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小</w:t>
            </w:r>
          </w:p>
          <w:p w14:paraId="27E42A91">
            <w:pPr>
              <w:jc w:val="center"/>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型</w:t>
            </w:r>
          </w:p>
          <w:p w14:paraId="08C4CB34">
            <w:pPr>
              <w:jc w:val="center"/>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无</w:t>
            </w:r>
          </w:p>
          <w:p w14:paraId="37F4172B">
            <w:pPr>
              <w:jc w:val="center"/>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人</w:t>
            </w:r>
          </w:p>
          <w:p w14:paraId="6B60B80B">
            <w:pPr>
              <w:jc w:val="center"/>
              <w:rPr>
                <w:rFonts w:hint="eastAsia" w:ascii="宋体" w:hAnsi="宋体" w:eastAsia="宋体" w:cs="宋体"/>
                <w:b/>
                <w:bCs/>
                <w:sz w:val="24"/>
                <w:szCs w:val="24"/>
              </w:rPr>
            </w:pPr>
            <w:r>
              <w:rPr>
                <w:rFonts w:hint="eastAsia" w:ascii="宋体" w:hAnsi="宋体" w:eastAsia="宋体" w:cs="宋体"/>
                <w:b/>
                <w:bCs/>
                <w:color w:val="auto"/>
                <w:sz w:val="24"/>
                <w:szCs w:val="24"/>
                <w:vertAlign w:val="baseline"/>
                <w:lang w:val="en-US" w:eastAsia="zh-CN"/>
              </w:rPr>
              <w:t>机</w:t>
            </w:r>
          </w:p>
        </w:tc>
        <w:tc>
          <w:tcPr>
            <w:tcW w:w="750" w:type="dxa"/>
            <w:noWrap w:val="0"/>
            <w:vAlign w:val="top"/>
          </w:tcPr>
          <w:p w14:paraId="3AC91145">
            <w:pPr>
              <w:rPr>
                <w:rFonts w:hint="eastAsia" w:ascii="宋体" w:hAnsi="宋体" w:eastAsia="宋体" w:cs="宋体"/>
                <w:color w:val="auto"/>
                <w:kern w:val="2"/>
                <w:sz w:val="24"/>
                <w:szCs w:val="24"/>
                <w:vertAlign w:val="baseline"/>
                <w:lang w:val="en-US" w:eastAsia="zh-CN" w:bidi="ar-SA"/>
              </w:rPr>
            </w:pPr>
          </w:p>
        </w:tc>
        <w:tc>
          <w:tcPr>
            <w:tcW w:w="613" w:type="dxa"/>
            <w:noWrap w:val="0"/>
            <w:vAlign w:val="center"/>
          </w:tcPr>
          <w:p w14:paraId="18324E82">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1</w:t>
            </w:r>
          </w:p>
        </w:tc>
        <w:tc>
          <w:tcPr>
            <w:tcW w:w="4950" w:type="dxa"/>
            <w:noWrap w:val="0"/>
            <w:vAlign w:val="top"/>
          </w:tcPr>
          <w:p w14:paraId="547939BE">
            <w:pPr>
              <w:rPr>
                <w:rFonts w:hint="eastAsia" w:ascii="宋体" w:hAnsi="宋体" w:eastAsia="宋体" w:cs="宋体"/>
                <w:color w:val="auto"/>
                <w:kern w:val="2"/>
                <w:sz w:val="18"/>
                <w:szCs w:val="18"/>
                <w:vertAlign w:val="baseline"/>
                <w:lang w:val="en-US" w:eastAsia="zh-CN" w:bidi="ar-SA"/>
              </w:rPr>
            </w:pPr>
            <w:r>
              <w:rPr>
                <w:rFonts w:hint="eastAsia" w:ascii="宋体" w:hAnsi="宋体" w:eastAsia="宋体" w:cs="宋体"/>
                <w:color w:val="auto"/>
                <w:sz w:val="18"/>
                <w:szCs w:val="18"/>
                <w:lang w:val="en-US" w:eastAsia="zh-CN"/>
              </w:rPr>
              <w:t>飞行器起飞重量</w:t>
            </w:r>
            <w:r>
              <w:rPr>
                <w:rFonts w:hint="eastAsia" w:ascii="宋体" w:hAnsi="宋体" w:eastAsia="宋体" w:cs="宋体"/>
                <w:color w:val="auto"/>
                <w:sz w:val="18"/>
                <w:szCs w:val="18"/>
              </w:rPr>
              <w:t>≤</w:t>
            </w:r>
            <w:r>
              <w:rPr>
                <w:rFonts w:hint="eastAsia" w:ascii="宋体" w:hAnsi="宋体" w:eastAsia="宋体" w:cs="宋体"/>
                <w:color w:val="auto"/>
                <w:sz w:val="18"/>
                <w:szCs w:val="18"/>
                <w:lang w:val="en-US" w:eastAsia="zh-CN"/>
              </w:rPr>
              <w:t>950g</w:t>
            </w:r>
          </w:p>
        </w:tc>
        <w:tc>
          <w:tcPr>
            <w:tcW w:w="784" w:type="dxa"/>
            <w:noWrap w:val="0"/>
            <w:vAlign w:val="top"/>
          </w:tcPr>
          <w:p w14:paraId="5E866BDC"/>
        </w:tc>
        <w:tc>
          <w:tcPr>
            <w:tcW w:w="416" w:type="dxa"/>
            <w:noWrap w:val="0"/>
            <w:vAlign w:val="top"/>
          </w:tcPr>
          <w:p w14:paraId="7D7F6187"/>
        </w:tc>
        <w:tc>
          <w:tcPr>
            <w:tcW w:w="461" w:type="dxa"/>
            <w:noWrap w:val="0"/>
            <w:vAlign w:val="top"/>
          </w:tcPr>
          <w:p w14:paraId="49CE43D1"/>
        </w:tc>
        <w:tc>
          <w:tcPr>
            <w:tcW w:w="716" w:type="dxa"/>
            <w:noWrap w:val="0"/>
            <w:vAlign w:val="top"/>
          </w:tcPr>
          <w:p w14:paraId="0AA008EC"/>
        </w:tc>
        <w:tc>
          <w:tcPr>
            <w:tcW w:w="530" w:type="dxa"/>
            <w:noWrap w:val="0"/>
            <w:vAlign w:val="top"/>
          </w:tcPr>
          <w:p w14:paraId="49750273"/>
        </w:tc>
      </w:tr>
      <w:tr w14:paraId="6305A7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1E1BB8E2">
            <w:pPr>
              <w:jc w:val="center"/>
              <w:rPr>
                <w:rFonts w:hint="eastAsia" w:ascii="宋体" w:hAnsi="宋体" w:eastAsia="宋体" w:cs="宋体"/>
                <w:b/>
                <w:bCs/>
                <w:sz w:val="24"/>
                <w:szCs w:val="24"/>
              </w:rPr>
            </w:pPr>
          </w:p>
        </w:tc>
        <w:tc>
          <w:tcPr>
            <w:tcW w:w="750" w:type="dxa"/>
            <w:noWrap w:val="0"/>
            <w:vAlign w:val="top"/>
          </w:tcPr>
          <w:p w14:paraId="1086F903">
            <w:pPr>
              <w:jc w:val="center"/>
              <w:rPr>
                <w:rFonts w:hint="eastAsia" w:ascii="宋体" w:hAnsi="宋体" w:eastAsia="宋体" w:cs="宋体"/>
                <w:color w:val="auto"/>
                <w:kern w:val="2"/>
                <w:sz w:val="24"/>
                <w:szCs w:val="24"/>
                <w:lang w:val="en-US" w:eastAsia="zh-CN" w:bidi="ar-SA"/>
              </w:rPr>
            </w:pPr>
          </w:p>
        </w:tc>
        <w:tc>
          <w:tcPr>
            <w:tcW w:w="613" w:type="dxa"/>
            <w:noWrap w:val="0"/>
            <w:vAlign w:val="center"/>
          </w:tcPr>
          <w:p w14:paraId="661DD5D2">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2</w:t>
            </w:r>
          </w:p>
        </w:tc>
        <w:tc>
          <w:tcPr>
            <w:tcW w:w="4950" w:type="dxa"/>
            <w:noWrap w:val="0"/>
            <w:vAlign w:val="top"/>
          </w:tcPr>
          <w:p w14:paraId="5D12E8BB">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折叠后尺寸（长×宽×高）≤225×100×100mm</w:t>
            </w:r>
          </w:p>
        </w:tc>
        <w:tc>
          <w:tcPr>
            <w:tcW w:w="784" w:type="dxa"/>
            <w:noWrap w:val="0"/>
            <w:vAlign w:val="top"/>
          </w:tcPr>
          <w:p w14:paraId="72909F13"/>
        </w:tc>
        <w:tc>
          <w:tcPr>
            <w:tcW w:w="416" w:type="dxa"/>
            <w:noWrap w:val="0"/>
            <w:vAlign w:val="top"/>
          </w:tcPr>
          <w:p w14:paraId="417A3EA3"/>
        </w:tc>
        <w:tc>
          <w:tcPr>
            <w:tcW w:w="461" w:type="dxa"/>
            <w:noWrap w:val="0"/>
            <w:vAlign w:val="top"/>
          </w:tcPr>
          <w:p w14:paraId="2AFFFF37"/>
        </w:tc>
        <w:tc>
          <w:tcPr>
            <w:tcW w:w="716" w:type="dxa"/>
            <w:noWrap w:val="0"/>
            <w:vAlign w:val="top"/>
          </w:tcPr>
          <w:p w14:paraId="3BE1F77A"/>
        </w:tc>
        <w:tc>
          <w:tcPr>
            <w:tcW w:w="530" w:type="dxa"/>
            <w:noWrap w:val="0"/>
            <w:vAlign w:val="top"/>
          </w:tcPr>
          <w:p w14:paraId="284069AE"/>
        </w:tc>
      </w:tr>
      <w:tr w14:paraId="020C3A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01DA9F8D">
            <w:pPr>
              <w:jc w:val="center"/>
              <w:rPr>
                <w:rFonts w:hint="eastAsia" w:ascii="宋体" w:hAnsi="宋体" w:eastAsia="宋体" w:cs="宋体"/>
                <w:b/>
                <w:bCs/>
                <w:sz w:val="24"/>
                <w:szCs w:val="24"/>
              </w:rPr>
            </w:pPr>
          </w:p>
        </w:tc>
        <w:tc>
          <w:tcPr>
            <w:tcW w:w="750" w:type="dxa"/>
            <w:noWrap w:val="0"/>
            <w:vAlign w:val="top"/>
          </w:tcPr>
          <w:p w14:paraId="261D9F1A">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center"/>
          </w:tcPr>
          <w:p w14:paraId="1509EB12">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3</w:t>
            </w:r>
          </w:p>
        </w:tc>
        <w:tc>
          <w:tcPr>
            <w:tcW w:w="4950" w:type="dxa"/>
            <w:noWrap w:val="0"/>
            <w:vAlign w:val="top"/>
          </w:tcPr>
          <w:p w14:paraId="28479BA6">
            <w:pPr>
              <w:rPr>
                <w:rFonts w:hint="eastAsia" w:ascii="宋体" w:hAnsi="宋体" w:eastAsia="宋体" w:cs="宋体"/>
                <w:color w:val="auto"/>
                <w:kern w:val="2"/>
                <w:sz w:val="18"/>
                <w:szCs w:val="18"/>
                <w:vertAlign w:val="baseline"/>
                <w:lang w:val="en-US" w:eastAsia="zh-CN" w:bidi="ar-SA"/>
              </w:rPr>
            </w:pPr>
            <w:r>
              <w:rPr>
                <w:rFonts w:hint="eastAsia" w:ascii="宋体" w:hAnsi="宋体" w:eastAsia="宋体" w:cs="宋体"/>
                <w:color w:val="auto"/>
                <w:sz w:val="18"/>
                <w:szCs w:val="18"/>
              </w:rPr>
              <w:t>最大可抗风速</w:t>
            </w:r>
            <w:r>
              <w:rPr>
                <w:rFonts w:hint="eastAsia" w:ascii="宋体" w:hAnsi="宋体" w:eastAsia="宋体" w:cs="宋体"/>
                <w:color w:val="auto"/>
                <w:sz w:val="18"/>
                <w:szCs w:val="18"/>
                <w:lang w:val="en-US" w:eastAsia="zh-CN"/>
              </w:rPr>
              <w:t>登记不低于6级</w:t>
            </w:r>
          </w:p>
        </w:tc>
        <w:tc>
          <w:tcPr>
            <w:tcW w:w="784" w:type="dxa"/>
            <w:noWrap w:val="0"/>
            <w:vAlign w:val="top"/>
          </w:tcPr>
          <w:p w14:paraId="044E5BC9"/>
        </w:tc>
        <w:tc>
          <w:tcPr>
            <w:tcW w:w="416" w:type="dxa"/>
            <w:noWrap w:val="0"/>
            <w:vAlign w:val="top"/>
          </w:tcPr>
          <w:p w14:paraId="213A185A"/>
        </w:tc>
        <w:tc>
          <w:tcPr>
            <w:tcW w:w="461" w:type="dxa"/>
            <w:noWrap w:val="0"/>
            <w:vAlign w:val="top"/>
          </w:tcPr>
          <w:p w14:paraId="35F3A2B0"/>
        </w:tc>
        <w:tc>
          <w:tcPr>
            <w:tcW w:w="716" w:type="dxa"/>
            <w:noWrap w:val="0"/>
            <w:vAlign w:val="top"/>
          </w:tcPr>
          <w:p w14:paraId="5EBA19FA"/>
        </w:tc>
        <w:tc>
          <w:tcPr>
            <w:tcW w:w="530" w:type="dxa"/>
            <w:noWrap w:val="0"/>
            <w:vAlign w:val="top"/>
          </w:tcPr>
          <w:p w14:paraId="2B3125A4"/>
        </w:tc>
      </w:tr>
      <w:tr w14:paraId="13A4CF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59809DFE">
            <w:pPr>
              <w:jc w:val="center"/>
              <w:rPr>
                <w:rFonts w:hint="eastAsia" w:ascii="宋体" w:hAnsi="宋体" w:eastAsia="宋体" w:cs="宋体"/>
                <w:b/>
                <w:bCs/>
                <w:sz w:val="24"/>
                <w:szCs w:val="24"/>
              </w:rPr>
            </w:pPr>
          </w:p>
        </w:tc>
        <w:tc>
          <w:tcPr>
            <w:tcW w:w="750" w:type="dxa"/>
            <w:noWrap w:val="0"/>
            <w:vAlign w:val="top"/>
          </w:tcPr>
          <w:p w14:paraId="18478020">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center"/>
          </w:tcPr>
          <w:p w14:paraId="45B5B049">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4</w:t>
            </w:r>
          </w:p>
        </w:tc>
        <w:tc>
          <w:tcPr>
            <w:tcW w:w="4950" w:type="dxa"/>
            <w:noWrap w:val="0"/>
            <w:vAlign w:val="top"/>
          </w:tcPr>
          <w:p w14:paraId="0A6D7D0D">
            <w:pPr>
              <w:rPr>
                <w:rFonts w:hint="eastAsia" w:ascii="宋体" w:hAnsi="宋体" w:eastAsia="宋体" w:cs="宋体"/>
                <w:color w:val="auto"/>
                <w:kern w:val="2"/>
                <w:sz w:val="18"/>
                <w:szCs w:val="18"/>
                <w:vertAlign w:val="baseline"/>
                <w:lang w:val="en-US" w:eastAsia="zh-CN" w:bidi="ar-SA"/>
              </w:rPr>
            </w:pPr>
            <w:r>
              <w:rPr>
                <w:rFonts w:hint="eastAsia" w:ascii="宋体" w:hAnsi="宋体" w:eastAsia="宋体" w:cs="宋体"/>
                <w:color w:val="auto"/>
                <w:sz w:val="18"/>
                <w:szCs w:val="18"/>
              </w:rPr>
              <w:t>最长飞行时间≥45 分钟</w:t>
            </w:r>
          </w:p>
        </w:tc>
        <w:tc>
          <w:tcPr>
            <w:tcW w:w="784" w:type="dxa"/>
            <w:noWrap w:val="0"/>
            <w:vAlign w:val="top"/>
          </w:tcPr>
          <w:p w14:paraId="37D601A3"/>
        </w:tc>
        <w:tc>
          <w:tcPr>
            <w:tcW w:w="416" w:type="dxa"/>
            <w:noWrap w:val="0"/>
            <w:vAlign w:val="top"/>
          </w:tcPr>
          <w:p w14:paraId="062E82D9"/>
        </w:tc>
        <w:tc>
          <w:tcPr>
            <w:tcW w:w="461" w:type="dxa"/>
            <w:noWrap w:val="0"/>
            <w:vAlign w:val="top"/>
          </w:tcPr>
          <w:p w14:paraId="75A43341"/>
        </w:tc>
        <w:tc>
          <w:tcPr>
            <w:tcW w:w="716" w:type="dxa"/>
            <w:noWrap w:val="0"/>
            <w:vAlign w:val="top"/>
          </w:tcPr>
          <w:p w14:paraId="5DAD4980"/>
        </w:tc>
        <w:tc>
          <w:tcPr>
            <w:tcW w:w="530" w:type="dxa"/>
            <w:noWrap w:val="0"/>
            <w:vAlign w:val="top"/>
          </w:tcPr>
          <w:p w14:paraId="5B3BAD2E"/>
        </w:tc>
      </w:tr>
      <w:tr w14:paraId="20DBEF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0962CBB2">
            <w:pPr>
              <w:jc w:val="center"/>
              <w:rPr>
                <w:rFonts w:hint="eastAsia" w:ascii="宋体" w:hAnsi="宋体" w:eastAsia="宋体" w:cs="宋体"/>
                <w:b/>
                <w:bCs/>
                <w:sz w:val="24"/>
                <w:szCs w:val="24"/>
              </w:rPr>
            </w:pPr>
          </w:p>
        </w:tc>
        <w:tc>
          <w:tcPr>
            <w:tcW w:w="750" w:type="dxa"/>
            <w:noWrap w:val="0"/>
            <w:vAlign w:val="top"/>
          </w:tcPr>
          <w:p w14:paraId="27CB2908">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center"/>
          </w:tcPr>
          <w:p w14:paraId="1A95C583">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5</w:t>
            </w:r>
          </w:p>
        </w:tc>
        <w:tc>
          <w:tcPr>
            <w:tcW w:w="4950" w:type="dxa"/>
            <w:noWrap w:val="0"/>
            <w:vAlign w:val="top"/>
          </w:tcPr>
          <w:p w14:paraId="05324B43">
            <w:pPr>
              <w:rPr>
                <w:rFonts w:hint="eastAsia" w:ascii="宋体" w:hAnsi="宋体" w:eastAsia="宋体" w:cs="宋体"/>
                <w:color w:val="auto"/>
                <w:kern w:val="2"/>
                <w:sz w:val="18"/>
                <w:szCs w:val="18"/>
                <w:vertAlign w:val="baseline"/>
                <w:lang w:val="en-US" w:eastAsia="zh-CN" w:bidi="ar-SA"/>
              </w:rPr>
            </w:pPr>
            <w:r>
              <w:rPr>
                <w:rFonts w:hint="eastAsia" w:ascii="宋体" w:hAnsi="宋体" w:eastAsia="宋体" w:cs="宋体"/>
                <w:color w:val="auto"/>
                <w:sz w:val="18"/>
                <w:szCs w:val="18"/>
              </w:rPr>
              <w:t>工作温度范围覆盖-10°C 至 40°C</w:t>
            </w:r>
          </w:p>
        </w:tc>
        <w:tc>
          <w:tcPr>
            <w:tcW w:w="784" w:type="dxa"/>
            <w:noWrap w:val="0"/>
            <w:vAlign w:val="top"/>
          </w:tcPr>
          <w:p w14:paraId="3E98D59C"/>
        </w:tc>
        <w:tc>
          <w:tcPr>
            <w:tcW w:w="416" w:type="dxa"/>
            <w:noWrap w:val="0"/>
            <w:vAlign w:val="top"/>
          </w:tcPr>
          <w:p w14:paraId="54789B09"/>
        </w:tc>
        <w:tc>
          <w:tcPr>
            <w:tcW w:w="461" w:type="dxa"/>
            <w:noWrap w:val="0"/>
            <w:vAlign w:val="top"/>
          </w:tcPr>
          <w:p w14:paraId="75B25F17"/>
        </w:tc>
        <w:tc>
          <w:tcPr>
            <w:tcW w:w="716" w:type="dxa"/>
            <w:noWrap w:val="0"/>
            <w:vAlign w:val="top"/>
          </w:tcPr>
          <w:p w14:paraId="28A64B95"/>
        </w:tc>
        <w:tc>
          <w:tcPr>
            <w:tcW w:w="530" w:type="dxa"/>
            <w:noWrap w:val="0"/>
            <w:vAlign w:val="top"/>
          </w:tcPr>
          <w:p w14:paraId="610B66B4"/>
        </w:tc>
      </w:tr>
      <w:tr w14:paraId="0200E8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02B9E1FC">
            <w:pPr>
              <w:jc w:val="center"/>
              <w:rPr>
                <w:rFonts w:hint="eastAsia" w:ascii="宋体" w:hAnsi="宋体" w:eastAsia="宋体" w:cs="宋体"/>
                <w:b/>
                <w:bCs/>
                <w:sz w:val="24"/>
                <w:szCs w:val="24"/>
              </w:rPr>
            </w:pPr>
          </w:p>
        </w:tc>
        <w:tc>
          <w:tcPr>
            <w:tcW w:w="750" w:type="dxa"/>
            <w:noWrap w:val="0"/>
            <w:vAlign w:val="top"/>
          </w:tcPr>
          <w:p w14:paraId="4E82FD3E">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center"/>
          </w:tcPr>
          <w:p w14:paraId="7C7EA39A">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6</w:t>
            </w:r>
          </w:p>
        </w:tc>
        <w:tc>
          <w:tcPr>
            <w:tcW w:w="4950" w:type="dxa"/>
            <w:noWrap w:val="0"/>
            <w:vAlign w:val="top"/>
          </w:tcPr>
          <w:p w14:paraId="423557F4">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折叠后尺寸（长×宽×高）≤225×100×100mm</w:t>
            </w:r>
          </w:p>
        </w:tc>
        <w:tc>
          <w:tcPr>
            <w:tcW w:w="784" w:type="dxa"/>
            <w:noWrap w:val="0"/>
            <w:vAlign w:val="top"/>
          </w:tcPr>
          <w:p w14:paraId="3C9556C5"/>
        </w:tc>
        <w:tc>
          <w:tcPr>
            <w:tcW w:w="416" w:type="dxa"/>
            <w:noWrap w:val="0"/>
            <w:vAlign w:val="top"/>
          </w:tcPr>
          <w:p w14:paraId="789CE8E5"/>
        </w:tc>
        <w:tc>
          <w:tcPr>
            <w:tcW w:w="461" w:type="dxa"/>
            <w:noWrap w:val="0"/>
            <w:vAlign w:val="top"/>
          </w:tcPr>
          <w:p w14:paraId="0E5591FC"/>
        </w:tc>
        <w:tc>
          <w:tcPr>
            <w:tcW w:w="716" w:type="dxa"/>
            <w:noWrap w:val="0"/>
            <w:vAlign w:val="top"/>
          </w:tcPr>
          <w:p w14:paraId="6D9A9551"/>
        </w:tc>
        <w:tc>
          <w:tcPr>
            <w:tcW w:w="530" w:type="dxa"/>
            <w:noWrap w:val="0"/>
            <w:vAlign w:val="top"/>
          </w:tcPr>
          <w:p w14:paraId="21017F1D"/>
        </w:tc>
      </w:tr>
      <w:tr w14:paraId="422D77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73C95FB1">
            <w:pPr>
              <w:jc w:val="center"/>
              <w:rPr>
                <w:rFonts w:hint="eastAsia" w:ascii="宋体" w:hAnsi="宋体" w:eastAsia="宋体" w:cs="宋体"/>
                <w:b/>
                <w:bCs/>
                <w:sz w:val="24"/>
                <w:szCs w:val="24"/>
              </w:rPr>
            </w:pPr>
          </w:p>
        </w:tc>
        <w:tc>
          <w:tcPr>
            <w:tcW w:w="750" w:type="dxa"/>
            <w:noWrap w:val="0"/>
            <w:vAlign w:val="top"/>
          </w:tcPr>
          <w:p w14:paraId="35B31B1E">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rPr>
              <w:t>▲</w:t>
            </w:r>
          </w:p>
        </w:tc>
        <w:tc>
          <w:tcPr>
            <w:tcW w:w="613" w:type="dxa"/>
            <w:noWrap w:val="0"/>
            <w:vAlign w:val="center"/>
          </w:tcPr>
          <w:p w14:paraId="5EA39587">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7</w:t>
            </w:r>
          </w:p>
        </w:tc>
        <w:tc>
          <w:tcPr>
            <w:tcW w:w="4950" w:type="dxa"/>
            <w:noWrap w:val="0"/>
            <w:vAlign w:val="top"/>
          </w:tcPr>
          <w:p w14:paraId="2A591177">
            <w:pPr>
              <w:rPr>
                <w:rFonts w:hint="default" w:ascii="宋体" w:hAnsi="宋体" w:eastAsia="宋体" w:cs="宋体"/>
                <w:color w:val="auto"/>
                <w:kern w:val="2"/>
                <w:sz w:val="18"/>
                <w:szCs w:val="18"/>
                <w:vertAlign w:val="baseline"/>
                <w:lang w:val="en-US" w:eastAsia="zh-CN" w:bidi="ar-SA"/>
              </w:rPr>
            </w:pPr>
            <w:r>
              <w:rPr>
                <w:rFonts w:hint="eastAsia" w:ascii="宋体" w:hAnsi="宋体" w:eastAsia="宋体" w:cs="宋体"/>
                <w:color w:val="auto"/>
                <w:sz w:val="18"/>
                <w:szCs w:val="18"/>
              </w:rPr>
              <w:t>全向感知系统：飞行器的前、后、左、右、上、下均具备视觉或红外避障传感器，探测到障碍物时</w:t>
            </w:r>
            <w:r>
              <w:rPr>
                <w:rFonts w:hint="eastAsia" w:ascii="宋体" w:hAnsi="宋体" w:eastAsia="宋体" w:cs="宋体"/>
                <w:color w:val="auto"/>
                <w:sz w:val="18"/>
                <w:szCs w:val="18"/>
                <w:lang w:val="en-US" w:eastAsia="zh-CN"/>
              </w:rPr>
              <w:t>及时</w:t>
            </w:r>
            <w:r>
              <w:rPr>
                <w:rFonts w:hint="eastAsia" w:ascii="宋体" w:hAnsi="宋体" w:eastAsia="宋体" w:cs="宋体"/>
                <w:color w:val="auto"/>
                <w:sz w:val="18"/>
                <w:szCs w:val="18"/>
              </w:rPr>
              <w:t>提醒</w:t>
            </w:r>
            <w:r>
              <w:rPr>
                <w:rFonts w:hint="eastAsia" w:ascii="宋体" w:hAnsi="宋体" w:eastAsia="宋体" w:cs="宋体"/>
                <w:b/>
                <w:bCs/>
                <w:color w:val="auto"/>
                <w:sz w:val="18"/>
                <w:szCs w:val="18"/>
                <w:lang w:eastAsia="zh-CN"/>
              </w:rPr>
              <w:t>（</w:t>
            </w:r>
            <w:r>
              <w:rPr>
                <w:rFonts w:hint="eastAsia" w:ascii="宋体" w:hAnsi="宋体" w:eastAsia="宋体" w:cs="宋体"/>
                <w:b/>
                <w:bCs/>
                <w:color w:val="auto"/>
                <w:sz w:val="18"/>
                <w:szCs w:val="18"/>
                <w:lang w:val="en-US" w:eastAsia="zh-CN"/>
              </w:rPr>
              <w:t>需提供相关检测报告或产品合格证明等证明材料）</w:t>
            </w:r>
          </w:p>
        </w:tc>
        <w:tc>
          <w:tcPr>
            <w:tcW w:w="784" w:type="dxa"/>
            <w:noWrap w:val="0"/>
            <w:vAlign w:val="top"/>
          </w:tcPr>
          <w:p w14:paraId="204F6C93"/>
        </w:tc>
        <w:tc>
          <w:tcPr>
            <w:tcW w:w="416" w:type="dxa"/>
            <w:noWrap w:val="0"/>
            <w:vAlign w:val="top"/>
          </w:tcPr>
          <w:p w14:paraId="369CAC44"/>
        </w:tc>
        <w:tc>
          <w:tcPr>
            <w:tcW w:w="461" w:type="dxa"/>
            <w:noWrap w:val="0"/>
            <w:vAlign w:val="top"/>
          </w:tcPr>
          <w:p w14:paraId="6E3B0DC4"/>
        </w:tc>
        <w:tc>
          <w:tcPr>
            <w:tcW w:w="716" w:type="dxa"/>
            <w:noWrap w:val="0"/>
            <w:vAlign w:val="top"/>
          </w:tcPr>
          <w:p w14:paraId="7F59FC84"/>
        </w:tc>
        <w:tc>
          <w:tcPr>
            <w:tcW w:w="530" w:type="dxa"/>
            <w:noWrap w:val="0"/>
            <w:vAlign w:val="top"/>
          </w:tcPr>
          <w:p w14:paraId="5BAE4C05"/>
        </w:tc>
      </w:tr>
      <w:tr w14:paraId="5389B8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5F724967">
            <w:pPr>
              <w:jc w:val="center"/>
              <w:rPr>
                <w:rFonts w:hint="eastAsia" w:ascii="宋体" w:hAnsi="宋体" w:eastAsia="宋体" w:cs="宋体"/>
                <w:b/>
                <w:bCs/>
                <w:sz w:val="24"/>
                <w:szCs w:val="24"/>
              </w:rPr>
            </w:pPr>
          </w:p>
        </w:tc>
        <w:tc>
          <w:tcPr>
            <w:tcW w:w="750" w:type="dxa"/>
            <w:noWrap w:val="0"/>
            <w:vAlign w:val="top"/>
          </w:tcPr>
          <w:p w14:paraId="49EB0940">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rPr>
              <w:t>▲</w:t>
            </w:r>
          </w:p>
        </w:tc>
        <w:tc>
          <w:tcPr>
            <w:tcW w:w="613" w:type="dxa"/>
            <w:noWrap w:val="0"/>
            <w:vAlign w:val="center"/>
          </w:tcPr>
          <w:p w14:paraId="5FBD24D3">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8</w:t>
            </w:r>
          </w:p>
        </w:tc>
        <w:tc>
          <w:tcPr>
            <w:tcW w:w="4950" w:type="dxa"/>
            <w:noWrap w:val="0"/>
            <w:vAlign w:val="top"/>
          </w:tcPr>
          <w:p w14:paraId="114DE133">
            <w:pPr>
              <w:rPr>
                <w:rFonts w:hint="eastAsia" w:ascii="宋体" w:hAnsi="宋体" w:eastAsia="宋体" w:cs="宋体"/>
                <w:color w:val="auto"/>
                <w:kern w:val="2"/>
                <w:sz w:val="18"/>
                <w:szCs w:val="18"/>
                <w:vertAlign w:val="baseline"/>
                <w:lang w:val="en-US" w:eastAsia="zh-CN" w:bidi="ar-SA"/>
              </w:rPr>
            </w:pPr>
            <w:r>
              <w:rPr>
                <w:rFonts w:hint="eastAsia" w:ascii="宋体" w:hAnsi="宋体" w:eastAsia="宋体" w:cs="宋体"/>
                <w:color w:val="auto"/>
                <w:sz w:val="18"/>
                <w:szCs w:val="18"/>
                <w:lang w:val="en-US" w:eastAsia="zh-CN"/>
              </w:rPr>
              <w:t>无人机支持beidou、galileo+gps+glonass，且能支持单北斗模式。</w:t>
            </w:r>
            <w:r>
              <w:rPr>
                <w:rFonts w:hint="eastAsia" w:ascii="宋体" w:hAnsi="宋体" w:eastAsia="宋体" w:cs="宋体"/>
                <w:b/>
                <w:bCs/>
                <w:color w:val="auto"/>
                <w:sz w:val="18"/>
                <w:szCs w:val="18"/>
                <w:lang w:eastAsia="zh-CN"/>
              </w:rPr>
              <w:t>（</w:t>
            </w:r>
            <w:r>
              <w:rPr>
                <w:rFonts w:hint="eastAsia" w:ascii="宋体" w:hAnsi="宋体" w:eastAsia="宋体" w:cs="宋体"/>
                <w:b/>
                <w:bCs/>
                <w:color w:val="auto"/>
                <w:sz w:val="18"/>
                <w:szCs w:val="18"/>
                <w:lang w:val="en-US" w:eastAsia="zh-CN"/>
              </w:rPr>
              <w:t>需提供相关检测报告或产品合格证明等证明材料）</w:t>
            </w:r>
          </w:p>
        </w:tc>
        <w:tc>
          <w:tcPr>
            <w:tcW w:w="784" w:type="dxa"/>
            <w:noWrap w:val="0"/>
            <w:vAlign w:val="top"/>
          </w:tcPr>
          <w:p w14:paraId="3C92C95F"/>
        </w:tc>
        <w:tc>
          <w:tcPr>
            <w:tcW w:w="416" w:type="dxa"/>
            <w:noWrap w:val="0"/>
            <w:vAlign w:val="top"/>
          </w:tcPr>
          <w:p w14:paraId="2670E06D"/>
        </w:tc>
        <w:tc>
          <w:tcPr>
            <w:tcW w:w="461" w:type="dxa"/>
            <w:noWrap w:val="0"/>
            <w:vAlign w:val="top"/>
          </w:tcPr>
          <w:p w14:paraId="3126F52E"/>
        </w:tc>
        <w:tc>
          <w:tcPr>
            <w:tcW w:w="716" w:type="dxa"/>
            <w:noWrap w:val="0"/>
            <w:vAlign w:val="top"/>
          </w:tcPr>
          <w:p w14:paraId="23052641"/>
        </w:tc>
        <w:tc>
          <w:tcPr>
            <w:tcW w:w="530" w:type="dxa"/>
            <w:noWrap w:val="0"/>
            <w:vAlign w:val="top"/>
          </w:tcPr>
          <w:p w14:paraId="67599782"/>
        </w:tc>
      </w:tr>
      <w:tr w14:paraId="1824E3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74153144">
            <w:pPr>
              <w:jc w:val="center"/>
              <w:rPr>
                <w:rFonts w:hint="eastAsia" w:ascii="宋体" w:hAnsi="宋体" w:eastAsia="宋体" w:cs="宋体"/>
                <w:b/>
                <w:bCs/>
                <w:sz w:val="24"/>
                <w:szCs w:val="24"/>
              </w:rPr>
            </w:pPr>
          </w:p>
        </w:tc>
        <w:tc>
          <w:tcPr>
            <w:tcW w:w="750" w:type="dxa"/>
            <w:noWrap w:val="0"/>
            <w:vAlign w:val="top"/>
          </w:tcPr>
          <w:p w14:paraId="774C9996">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center"/>
          </w:tcPr>
          <w:p w14:paraId="4A7B88A6">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9</w:t>
            </w:r>
          </w:p>
        </w:tc>
        <w:tc>
          <w:tcPr>
            <w:tcW w:w="4950" w:type="dxa"/>
            <w:noWrap w:val="0"/>
            <w:vAlign w:val="top"/>
          </w:tcPr>
          <w:p w14:paraId="105F597E">
            <w:pPr>
              <w:rPr>
                <w:rFonts w:hint="eastAsia" w:ascii="宋体" w:hAnsi="宋体" w:eastAsia="宋体" w:cs="宋体"/>
                <w:color w:val="auto"/>
                <w:kern w:val="2"/>
                <w:sz w:val="18"/>
                <w:szCs w:val="18"/>
                <w:vertAlign w:val="baseline"/>
                <w:lang w:val="en-US" w:eastAsia="zh-CN" w:bidi="ar-SA"/>
              </w:rPr>
            </w:pPr>
            <w:r>
              <w:rPr>
                <w:rFonts w:hint="eastAsia" w:ascii="宋体" w:hAnsi="宋体" w:eastAsia="宋体" w:cs="宋体"/>
                <w:color w:val="auto"/>
                <w:sz w:val="18"/>
                <w:szCs w:val="18"/>
              </w:rPr>
              <w:t>图传加密：为保证数据安全，图传链路需通过AES-256技术进行加密</w:t>
            </w:r>
          </w:p>
        </w:tc>
        <w:tc>
          <w:tcPr>
            <w:tcW w:w="784" w:type="dxa"/>
            <w:noWrap w:val="0"/>
            <w:vAlign w:val="top"/>
          </w:tcPr>
          <w:p w14:paraId="2BBD497A"/>
        </w:tc>
        <w:tc>
          <w:tcPr>
            <w:tcW w:w="416" w:type="dxa"/>
            <w:noWrap w:val="0"/>
            <w:vAlign w:val="top"/>
          </w:tcPr>
          <w:p w14:paraId="48680874"/>
        </w:tc>
        <w:tc>
          <w:tcPr>
            <w:tcW w:w="461" w:type="dxa"/>
            <w:noWrap w:val="0"/>
            <w:vAlign w:val="top"/>
          </w:tcPr>
          <w:p w14:paraId="761512B2"/>
        </w:tc>
        <w:tc>
          <w:tcPr>
            <w:tcW w:w="716" w:type="dxa"/>
            <w:noWrap w:val="0"/>
            <w:vAlign w:val="top"/>
          </w:tcPr>
          <w:p w14:paraId="4464E3F6"/>
        </w:tc>
        <w:tc>
          <w:tcPr>
            <w:tcW w:w="530" w:type="dxa"/>
            <w:noWrap w:val="0"/>
            <w:vAlign w:val="top"/>
          </w:tcPr>
          <w:p w14:paraId="600F1C2B"/>
        </w:tc>
      </w:tr>
      <w:tr w14:paraId="256B6E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022052C0">
            <w:pPr>
              <w:jc w:val="center"/>
              <w:rPr>
                <w:rFonts w:hint="eastAsia" w:ascii="宋体" w:hAnsi="宋体" w:eastAsia="宋体" w:cs="宋体"/>
                <w:b/>
                <w:bCs/>
                <w:sz w:val="24"/>
                <w:szCs w:val="24"/>
              </w:rPr>
            </w:pPr>
          </w:p>
        </w:tc>
        <w:tc>
          <w:tcPr>
            <w:tcW w:w="750" w:type="dxa"/>
            <w:noWrap w:val="0"/>
            <w:vAlign w:val="top"/>
          </w:tcPr>
          <w:p w14:paraId="0CF1FEF6">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center"/>
          </w:tcPr>
          <w:p w14:paraId="1BDC4F4D">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10</w:t>
            </w:r>
          </w:p>
        </w:tc>
        <w:tc>
          <w:tcPr>
            <w:tcW w:w="4950" w:type="dxa"/>
            <w:noWrap w:val="0"/>
            <w:vAlign w:val="top"/>
          </w:tcPr>
          <w:p w14:paraId="4A441081">
            <w:pPr>
              <w:rPr>
                <w:rFonts w:hint="eastAsia" w:ascii="宋体" w:hAnsi="宋体" w:eastAsia="宋体" w:cs="宋体"/>
                <w:color w:val="auto"/>
                <w:sz w:val="18"/>
                <w:szCs w:val="18"/>
                <w:lang w:eastAsia="zh-CN"/>
              </w:rPr>
            </w:pPr>
            <w:r>
              <w:rPr>
                <w:rFonts w:hint="eastAsia" w:ascii="宋体" w:hAnsi="宋体" w:eastAsia="宋体" w:cs="宋体"/>
                <w:color w:val="auto"/>
                <w:sz w:val="18"/>
                <w:szCs w:val="18"/>
              </w:rPr>
              <w:t>相机类型：具有长焦可见光、广角可见光和红外热成像相机</w:t>
            </w:r>
            <w:r>
              <w:rPr>
                <w:rFonts w:hint="eastAsia" w:ascii="宋体" w:hAnsi="宋体" w:eastAsia="宋体" w:cs="宋体"/>
                <w:color w:val="auto"/>
                <w:sz w:val="18"/>
                <w:szCs w:val="18"/>
                <w:lang w:eastAsia="zh-CN"/>
              </w:rPr>
              <w:t>；</w:t>
            </w:r>
          </w:p>
          <w:p w14:paraId="367F80B2">
            <w:pPr>
              <w:rPr>
                <w:rFonts w:hint="eastAsia" w:ascii="宋体" w:hAnsi="宋体" w:eastAsia="宋体" w:cs="宋体"/>
                <w:color w:val="auto"/>
                <w:sz w:val="18"/>
                <w:szCs w:val="18"/>
                <w:lang w:eastAsia="zh-CN"/>
              </w:rPr>
            </w:pPr>
            <w:r>
              <w:rPr>
                <w:rFonts w:hint="eastAsia" w:ascii="宋体" w:hAnsi="宋体" w:eastAsia="宋体" w:cs="宋体"/>
                <w:color w:val="auto"/>
                <w:sz w:val="18"/>
                <w:szCs w:val="18"/>
              </w:rPr>
              <w:t>广角相机像素</w:t>
            </w:r>
            <w:r>
              <w:rPr>
                <w:rFonts w:hint="eastAsia" w:ascii="宋体" w:hAnsi="宋体" w:eastAsia="宋体" w:cs="宋体"/>
                <w:color w:val="auto"/>
                <w:sz w:val="18"/>
                <w:szCs w:val="18"/>
                <w:lang w:val="en-US" w:eastAsia="zh-CN"/>
              </w:rPr>
              <w:t>不小于</w:t>
            </w:r>
            <w:r>
              <w:rPr>
                <w:rFonts w:hint="eastAsia" w:ascii="宋体" w:hAnsi="宋体" w:eastAsia="宋体" w:cs="宋体"/>
                <w:color w:val="auto"/>
                <w:sz w:val="18"/>
                <w:szCs w:val="18"/>
              </w:rPr>
              <w:t>4800万</w:t>
            </w:r>
            <w:r>
              <w:rPr>
                <w:rFonts w:hint="eastAsia" w:ascii="宋体" w:hAnsi="宋体" w:eastAsia="宋体" w:cs="宋体"/>
                <w:color w:val="auto"/>
                <w:sz w:val="18"/>
                <w:szCs w:val="18"/>
                <w:lang w:eastAsia="zh-CN"/>
              </w:rPr>
              <w:t>；</w:t>
            </w:r>
          </w:p>
          <w:p w14:paraId="30C90E65">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长焦相机CMOS：具备长焦相机，相机CMOS不低于1/2英寸</w:t>
            </w:r>
            <w:r>
              <w:rPr>
                <w:rFonts w:hint="eastAsia" w:ascii="宋体" w:hAnsi="宋体" w:eastAsia="宋体" w:cs="宋体"/>
                <w:color w:val="auto"/>
                <w:sz w:val="18"/>
                <w:szCs w:val="18"/>
                <w:lang w:eastAsia="zh-CN"/>
              </w:rPr>
              <w:t>；</w:t>
            </w:r>
          </w:p>
        </w:tc>
        <w:tc>
          <w:tcPr>
            <w:tcW w:w="784" w:type="dxa"/>
            <w:noWrap w:val="0"/>
            <w:vAlign w:val="top"/>
          </w:tcPr>
          <w:p w14:paraId="3A366293"/>
        </w:tc>
        <w:tc>
          <w:tcPr>
            <w:tcW w:w="416" w:type="dxa"/>
            <w:noWrap w:val="0"/>
            <w:vAlign w:val="top"/>
          </w:tcPr>
          <w:p w14:paraId="47486072"/>
        </w:tc>
        <w:tc>
          <w:tcPr>
            <w:tcW w:w="461" w:type="dxa"/>
            <w:noWrap w:val="0"/>
            <w:vAlign w:val="top"/>
          </w:tcPr>
          <w:p w14:paraId="409AC8CE"/>
        </w:tc>
        <w:tc>
          <w:tcPr>
            <w:tcW w:w="716" w:type="dxa"/>
            <w:noWrap w:val="0"/>
            <w:vAlign w:val="top"/>
          </w:tcPr>
          <w:p w14:paraId="417AEB00"/>
        </w:tc>
        <w:tc>
          <w:tcPr>
            <w:tcW w:w="530" w:type="dxa"/>
            <w:noWrap w:val="0"/>
            <w:vAlign w:val="top"/>
          </w:tcPr>
          <w:p w14:paraId="74E808A9"/>
        </w:tc>
      </w:tr>
      <w:tr w14:paraId="392108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5ADAA6F0">
            <w:pPr>
              <w:jc w:val="center"/>
              <w:rPr>
                <w:rFonts w:hint="eastAsia" w:ascii="宋体" w:hAnsi="宋体" w:eastAsia="宋体" w:cs="宋体"/>
                <w:b/>
                <w:bCs/>
                <w:sz w:val="24"/>
                <w:szCs w:val="24"/>
              </w:rPr>
            </w:pPr>
          </w:p>
        </w:tc>
        <w:tc>
          <w:tcPr>
            <w:tcW w:w="750" w:type="dxa"/>
            <w:noWrap w:val="0"/>
            <w:vAlign w:val="top"/>
          </w:tcPr>
          <w:p w14:paraId="49DF94C3">
            <w:pPr>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p>
        </w:tc>
        <w:tc>
          <w:tcPr>
            <w:tcW w:w="613" w:type="dxa"/>
            <w:noWrap w:val="0"/>
            <w:vAlign w:val="center"/>
          </w:tcPr>
          <w:p w14:paraId="554AA366">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11</w:t>
            </w:r>
          </w:p>
        </w:tc>
        <w:tc>
          <w:tcPr>
            <w:tcW w:w="4950" w:type="dxa"/>
            <w:noWrap w:val="0"/>
            <w:vAlign w:val="top"/>
          </w:tcPr>
          <w:p w14:paraId="05CFCF7E">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红外测温方式</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无人机配备的红外测温系统，应支持点测温和区</w:t>
            </w:r>
            <w:r>
              <w:rPr>
                <w:rFonts w:hint="eastAsia" w:ascii="宋体" w:hAnsi="宋体" w:eastAsia="宋体" w:cs="宋体"/>
                <w:color w:val="auto"/>
                <w:sz w:val="18"/>
                <w:szCs w:val="18"/>
                <w:highlight w:val="none"/>
              </w:rPr>
              <w:t>域测温</w:t>
            </w:r>
            <w:r>
              <w:rPr>
                <w:rFonts w:hint="eastAsia" w:ascii="宋体" w:hAnsi="宋体" w:eastAsia="宋体" w:cs="宋体"/>
                <w:b/>
                <w:bCs/>
                <w:color w:val="auto"/>
                <w:sz w:val="18"/>
                <w:szCs w:val="18"/>
                <w:highlight w:val="none"/>
                <w:lang w:val="en-US" w:eastAsia="zh-CN"/>
              </w:rPr>
              <w:t>（需提供相关检测报告或产品合格证明等证明材料）</w:t>
            </w:r>
          </w:p>
        </w:tc>
        <w:tc>
          <w:tcPr>
            <w:tcW w:w="784" w:type="dxa"/>
            <w:noWrap w:val="0"/>
            <w:vAlign w:val="top"/>
          </w:tcPr>
          <w:p w14:paraId="7BC1A848"/>
        </w:tc>
        <w:tc>
          <w:tcPr>
            <w:tcW w:w="416" w:type="dxa"/>
            <w:noWrap w:val="0"/>
            <w:vAlign w:val="top"/>
          </w:tcPr>
          <w:p w14:paraId="4A5E57D8"/>
        </w:tc>
        <w:tc>
          <w:tcPr>
            <w:tcW w:w="461" w:type="dxa"/>
            <w:noWrap w:val="0"/>
            <w:vAlign w:val="top"/>
          </w:tcPr>
          <w:p w14:paraId="4E2B3BB6"/>
        </w:tc>
        <w:tc>
          <w:tcPr>
            <w:tcW w:w="716" w:type="dxa"/>
            <w:noWrap w:val="0"/>
            <w:vAlign w:val="top"/>
          </w:tcPr>
          <w:p w14:paraId="51CFAB4E"/>
        </w:tc>
        <w:tc>
          <w:tcPr>
            <w:tcW w:w="530" w:type="dxa"/>
            <w:noWrap w:val="0"/>
            <w:vAlign w:val="top"/>
          </w:tcPr>
          <w:p w14:paraId="3E916A46"/>
        </w:tc>
      </w:tr>
      <w:tr w14:paraId="05B34A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43281A6F">
            <w:pPr>
              <w:jc w:val="center"/>
              <w:rPr>
                <w:rFonts w:hint="eastAsia" w:ascii="宋体" w:hAnsi="宋体" w:eastAsia="宋体" w:cs="宋体"/>
                <w:b/>
                <w:bCs/>
                <w:sz w:val="24"/>
                <w:szCs w:val="24"/>
              </w:rPr>
            </w:pPr>
          </w:p>
        </w:tc>
        <w:tc>
          <w:tcPr>
            <w:tcW w:w="750" w:type="dxa"/>
            <w:noWrap w:val="0"/>
            <w:vAlign w:val="top"/>
          </w:tcPr>
          <w:p w14:paraId="2C6B457A">
            <w:pPr>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p>
        </w:tc>
        <w:tc>
          <w:tcPr>
            <w:tcW w:w="613" w:type="dxa"/>
            <w:noWrap w:val="0"/>
            <w:vAlign w:val="center"/>
          </w:tcPr>
          <w:p w14:paraId="2F4E7D3C">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12</w:t>
            </w:r>
          </w:p>
        </w:tc>
        <w:tc>
          <w:tcPr>
            <w:tcW w:w="4950" w:type="dxa"/>
            <w:noWrap w:val="0"/>
            <w:vAlign w:val="top"/>
          </w:tcPr>
          <w:p w14:paraId="0A1D199D">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热成像相机数字变焦</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无人机配备的热成像相机应支持不低于28 倍的数字变焦</w:t>
            </w:r>
            <w:r>
              <w:rPr>
                <w:rFonts w:hint="eastAsia" w:ascii="宋体" w:hAnsi="宋体" w:eastAsia="宋体" w:cs="宋体"/>
                <w:color w:val="auto"/>
                <w:sz w:val="18"/>
                <w:szCs w:val="18"/>
                <w:lang w:eastAsia="zh-CN"/>
              </w:rPr>
              <w:t>。</w:t>
            </w:r>
            <w:r>
              <w:rPr>
                <w:rFonts w:hint="eastAsia" w:ascii="宋体" w:hAnsi="宋体" w:eastAsia="宋体" w:cs="宋体"/>
                <w:b/>
                <w:bCs/>
                <w:color w:val="auto"/>
                <w:sz w:val="18"/>
                <w:szCs w:val="18"/>
                <w:lang w:eastAsia="zh-CN"/>
              </w:rPr>
              <w:t>（</w:t>
            </w:r>
            <w:r>
              <w:rPr>
                <w:rFonts w:hint="eastAsia" w:ascii="宋体" w:hAnsi="宋体" w:eastAsia="宋体" w:cs="宋体"/>
                <w:b/>
                <w:bCs/>
                <w:color w:val="auto"/>
                <w:sz w:val="18"/>
                <w:szCs w:val="18"/>
                <w:lang w:val="en-US" w:eastAsia="zh-CN"/>
              </w:rPr>
              <w:t>需提供相关检测报告或产品合格证明等证明材料）</w:t>
            </w:r>
          </w:p>
        </w:tc>
        <w:tc>
          <w:tcPr>
            <w:tcW w:w="784" w:type="dxa"/>
            <w:noWrap w:val="0"/>
            <w:vAlign w:val="top"/>
          </w:tcPr>
          <w:p w14:paraId="1C8A5E33"/>
        </w:tc>
        <w:tc>
          <w:tcPr>
            <w:tcW w:w="416" w:type="dxa"/>
            <w:noWrap w:val="0"/>
            <w:vAlign w:val="top"/>
          </w:tcPr>
          <w:p w14:paraId="64507CD4"/>
        </w:tc>
        <w:tc>
          <w:tcPr>
            <w:tcW w:w="461" w:type="dxa"/>
            <w:noWrap w:val="0"/>
            <w:vAlign w:val="top"/>
          </w:tcPr>
          <w:p w14:paraId="735E1ECF"/>
        </w:tc>
        <w:tc>
          <w:tcPr>
            <w:tcW w:w="716" w:type="dxa"/>
            <w:noWrap w:val="0"/>
            <w:vAlign w:val="top"/>
          </w:tcPr>
          <w:p w14:paraId="5BEBA1AB"/>
        </w:tc>
        <w:tc>
          <w:tcPr>
            <w:tcW w:w="530" w:type="dxa"/>
            <w:noWrap w:val="0"/>
            <w:vAlign w:val="top"/>
          </w:tcPr>
          <w:p w14:paraId="46C8864B"/>
        </w:tc>
      </w:tr>
      <w:tr w14:paraId="67B5ED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2F730F33">
            <w:pPr>
              <w:jc w:val="center"/>
              <w:rPr>
                <w:rFonts w:hint="eastAsia" w:ascii="宋体" w:hAnsi="宋体" w:eastAsia="宋体" w:cs="宋体"/>
                <w:b/>
                <w:bCs/>
                <w:sz w:val="24"/>
                <w:szCs w:val="24"/>
              </w:rPr>
            </w:pPr>
          </w:p>
        </w:tc>
        <w:tc>
          <w:tcPr>
            <w:tcW w:w="750" w:type="dxa"/>
            <w:noWrap w:val="0"/>
            <w:vAlign w:val="top"/>
          </w:tcPr>
          <w:p w14:paraId="4233CA0D">
            <w:pPr>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p>
        </w:tc>
        <w:tc>
          <w:tcPr>
            <w:tcW w:w="613" w:type="dxa"/>
            <w:noWrap w:val="0"/>
            <w:vAlign w:val="center"/>
          </w:tcPr>
          <w:p w14:paraId="528AD317">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13</w:t>
            </w:r>
          </w:p>
        </w:tc>
        <w:tc>
          <w:tcPr>
            <w:tcW w:w="4950" w:type="dxa"/>
            <w:noWrap w:val="0"/>
            <w:vAlign w:val="top"/>
          </w:tcPr>
          <w:p w14:paraId="79EC9125">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飞行器最大水平飞行速度应不得小于21m/s，在飞行器水平飞行时，查询遥控器界面速度信息确认。</w:t>
            </w:r>
            <w:r>
              <w:rPr>
                <w:rFonts w:hint="eastAsia" w:ascii="宋体" w:hAnsi="宋体" w:eastAsia="宋体" w:cs="宋体"/>
                <w:b/>
                <w:bCs/>
                <w:color w:val="auto"/>
                <w:sz w:val="18"/>
                <w:szCs w:val="18"/>
                <w:lang w:eastAsia="zh-CN"/>
              </w:rPr>
              <w:t>（</w:t>
            </w:r>
            <w:r>
              <w:rPr>
                <w:rFonts w:hint="eastAsia" w:ascii="宋体" w:hAnsi="宋体" w:eastAsia="宋体" w:cs="宋体"/>
                <w:b/>
                <w:bCs/>
                <w:color w:val="auto"/>
                <w:sz w:val="18"/>
                <w:szCs w:val="18"/>
                <w:lang w:val="en-US" w:eastAsia="zh-CN"/>
              </w:rPr>
              <w:t>需提供相关检测报告或产品合格证明等证明材料）</w:t>
            </w:r>
          </w:p>
        </w:tc>
        <w:tc>
          <w:tcPr>
            <w:tcW w:w="784" w:type="dxa"/>
            <w:noWrap w:val="0"/>
            <w:vAlign w:val="top"/>
          </w:tcPr>
          <w:p w14:paraId="0D94E840"/>
        </w:tc>
        <w:tc>
          <w:tcPr>
            <w:tcW w:w="416" w:type="dxa"/>
            <w:noWrap w:val="0"/>
            <w:vAlign w:val="top"/>
          </w:tcPr>
          <w:p w14:paraId="0AC78964"/>
        </w:tc>
        <w:tc>
          <w:tcPr>
            <w:tcW w:w="461" w:type="dxa"/>
            <w:noWrap w:val="0"/>
            <w:vAlign w:val="top"/>
          </w:tcPr>
          <w:p w14:paraId="5FFF7E8F"/>
        </w:tc>
        <w:tc>
          <w:tcPr>
            <w:tcW w:w="716" w:type="dxa"/>
            <w:noWrap w:val="0"/>
            <w:vAlign w:val="top"/>
          </w:tcPr>
          <w:p w14:paraId="4612F449"/>
        </w:tc>
        <w:tc>
          <w:tcPr>
            <w:tcW w:w="530" w:type="dxa"/>
            <w:noWrap w:val="0"/>
            <w:vAlign w:val="top"/>
          </w:tcPr>
          <w:p w14:paraId="21292072"/>
        </w:tc>
      </w:tr>
      <w:tr w14:paraId="24C3DE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4B44F49A">
            <w:pPr>
              <w:jc w:val="center"/>
              <w:rPr>
                <w:rFonts w:hint="eastAsia" w:ascii="宋体" w:hAnsi="宋体" w:eastAsia="宋体" w:cs="宋体"/>
                <w:b/>
                <w:bCs/>
                <w:sz w:val="24"/>
                <w:szCs w:val="24"/>
              </w:rPr>
            </w:pPr>
          </w:p>
        </w:tc>
        <w:tc>
          <w:tcPr>
            <w:tcW w:w="750" w:type="dxa"/>
            <w:noWrap w:val="0"/>
            <w:vAlign w:val="top"/>
          </w:tcPr>
          <w:p w14:paraId="4C045A49">
            <w:pPr>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p>
        </w:tc>
        <w:tc>
          <w:tcPr>
            <w:tcW w:w="613" w:type="dxa"/>
            <w:noWrap w:val="0"/>
            <w:vAlign w:val="center"/>
          </w:tcPr>
          <w:p w14:paraId="07A93D68">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14</w:t>
            </w:r>
          </w:p>
        </w:tc>
        <w:tc>
          <w:tcPr>
            <w:tcW w:w="4950" w:type="dxa"/>
            <w:noWrap w:val="0"/>
            <w:vAlign w:val="top"/>
          </w:tcPr>
          <w:p w14:paraId="5741F398">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飞行器最大下降速度应不得小于6m/s(垂直下降)，在飞行器下降飞行时，查询遥控器界面</w:t>
            </w:r>
            <w:r>
              <w:rPr>
                <w:rFonts w:hint="eastAsia" w:ascii="宋体" w:hAnsi="宋体" w:eastAsia="宋体" w:cs="宋体"/>
                <w:color w:val="auto"/>
                <w:sz w:val="18"/>
                <w:szCs w:val="18"/>
                <w:lang w:val="en-US" w:eastAsia="zh-CN"/>
              </w:rPr>
              <w:t>信息</w:t>
            </w:r>
            <w:r>
              <w:rPr>
                <w:rFonts w:hint="eastAsia" w:ascii="宋体" w:hAnsi="宋体" w:eastAsia="宋体" w:cs="宋体"/>
                <w:color w:val="auto"/>
                <w:sz w:val="18"/>
                <w:szCs w:val="18"/>
              </w:rPr>
              <w:t>确认。</w:t>
            </w:r>
            <w:r>
              <w:rPr>
                <w:rFonts w:hint="eastAsia" w:ascii="宋体" w:hAnsi="宋体" w:eastAsia="宋体" w:cs="宋体"/>
                <w:b/>
                <w:bCs/>
                <w:color w:val="auto"/>
                <w:sz w:val="18"/>
                <w:szCs w:val="18"/>
                <w:lang w:eastAsia="zh-CN"/>
              </w:rPr>
              <w:t>（</w:t>
            </w:r>
            <w:r>
              <w:rPr>
                <w:rFonts w:hint="eastAsia" w:ascii="宋体" w:hAnsi="宋体" w:eastAsia="宋体" w:cs="宋体"/>
                <w:b/>
                <w:bCs/>
                <w:color w:val="auto"/>
                <w:sz w:val="18"/>
                <w:szCs w:val="18"/>
                <w:lang w:val="en-US" w:eastAsia="zh-CN"/>
              </w:rPr>
              <w:t>需提供相关检测报告或产品合格证明等证明材料）</w:t>
            </w:r>
          </w:p>
        </w:tc>
        <w:tc>
          <w:tcPr>
            <w:tcW w:w="784" w:type="dxa"/>
            <w:noWrap w:val="0"/>
            <w:vAlign w:val="top"/>
          </w:tcPr>
          <w:p w14:paraId="7C679EB5"/>
        </w:tc>
        <w:tc>
          <w:tcPr>
            <w:tcW w:w="416" w:type="dxa"/>
            <w:noWrap w:val="0"/>
            <w:vAlign w:val="top"/>
          </w:tcPr>
          <w:p w14:paraId="4043A828"/>
        </w:tc>
        <w:tc>
          <w:tcPr>
            <w:tcW w:w="461" w:type="dxa"/>
            <w:noWrap w:val="0"/>
            <w:vAlign w:val="top"/>
          </w:tcPr>
          <w:p w14:paraId="6C93A08D"/>
        </w:tc>
        <w:tc>
          <w:tcPr>
            <w:tcW w:w="716" w:type="dxa"/>
            <w:noWrap w:val="0"/>
            <w:vAlign w:val="top"/>
          </w:tcPr>
          <w:p w14:paraId="53812A64"/>
        </w:tc>
        <w:tc>
          <w:tcPr>
            <w:tcW w:w="530" w:type="dxa"/>
            <w:noWrap w:val="0"/>
            <w:vAlign w:val="top"/>
          </w:tcPr>
          <w:p w14:paraId="47DB0C02"/>
        </w:tc>
      </w:tr>
      <w:tr w14:paraId="25EC38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5D206F96">
            <w:pPr>
              <w:jc w:val="center"/>
              <w:rPr>
                <w:rFonts w:hint="eastAsia" w:ascii="宋体" w:hAnsi="宋体" w:eastAsia="宋体" w:cs="宋体"/>
                <w:b/>
                <w:bCs/>
                <w:sz w:val="24"/>
                <w:szCs w:val="24"/>
              </w:rPr>
            </w:pPr>
          </w:p>
        </w:tc>
        <w:tc>
          <w:tcPr>
            <w:tcW w:w="750" w:type="dxa"/>
            <w:noWrap w:val="0"/>
            <w:vAlign w:val="top"/>
          </w:tcPr>
          <w:p w14:paraId="60BF148E">
            <w:pPr>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p>
        </w:tc>
        <w:tc>
          <w:tcPr>
            <w:tcW w:w="613" w:type="dxa"/>
            <w:noWrap w:val="0"/>
            <w:vAlign w:val="center"/>
          </w:tcPr>
          <w:p w14:paraId="709E6408">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15</w:t>
            </w:r>
          </w:p>
        </w:tc>
        <w:tc>
          <w:tcPr>
            <w:tcW w:w="4950" w:type="dxa"/>
            <w:noWrap w:val="0"/>
            <w:vAlign w:val="top"/>
          </w:tcPr>
          <w:p w14:paraId="3E51915F">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飞行器最大上升速度应不得小于8m/s。在飞行器上升飞行时，查询遥控器界面速度信息确认。</w:t>
            </w:r>
            <w:r>
              <w:rPr>
                <w:rFonts w:hint="eastAsia" w:ascii="宋体" w:hAnsi="宋体" w:eastAsia="宋体" w:cs="宋体"/>
                <w:b/>
                <w:bCs/>
                <w:color w:val="auto"/>
                <w:sz w:val="18"/>
                <w:szCs w:val="18"/>
                <w:lang w:eastAsia="zh-CN"/>
              </w:rPr>
              <w:t>（</w:t>
            </w:r>
            <w:r>
              <w:rPr>
                <w:rFonts w:hint="eastAsia" w:ascii="宋体" w:hAnsi="宋体" w:eastAsia="宋体" w:cs="宋体"/>
                <w:b/>
                <w:bCs/>
                <w:color w:val="auto"/>
                <w:sz w:val="18"/>
                <w:szCs w:val="18"/>
                <w:lang w:val="en-US" w:eastAsia="zh-CN"/>
              </w:rPr>
              <w:t>需提供相关检测报告或产品合格证明等证明材料）</w:t>
            </w:r>
          </w:p>
        </w:tc>
        <w:tc>
          <w:tcPr>
            <w:tcW w:w="784" w:type="dxa"/>
            <w:noWrap w:val="0"/>
            <w:vAlign w:val="top"/>
          </w:tcPr>
          <w:p w14:paraId="5B5BB8B5"/>
        </w:tc>
        <w:tc>
          <w:tcPr>
            <w:tcW w:w="416" w:type="dxa"/>
            <w:noWrap w:val="0"/>
            <w:vAlign w:val="top"/>
          </w:tcPr>
          <w:p w14:paraId="1B2E3E8A"/>
        </w:tc>
        <w:tc>
          <w:tcPr>
            <w:tcW w:w="461" w:type="dxa"/>
            <w:noWrap w:val="0"/>
            <w:vAlign w:val="top"/>
          </w:tcPr>
          <w:p w14:paraId="0E0E4A87"/>
        </w:tc>
        <w:tc>
          <w:tcPr>
            <w:tcW w:w="716" w:type="dxa"/>
            <w:noWrap w:val="0"/>
            <w:vAlign w:val="top"/>
          </w:tcPr>
          <w:p w14:paraId="0C133EC8"/>
        </w:tc>
        <w:tc>
          <w:tcPr>
            <w:tcW w:w="530" w:type="dxa"/>
            <w:noWrap w:val="0"/>
            <w:vAlign w:val="top"/>
          </w:tcPr>
          <w:p w14:paraId="427CA629"/>
        </w:tc>
      </w:tr>
      <w:tr w14:paraId="388B33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347B667F">
            <w:pPr>
              <w:jc w:val="center"/>
              <w:rPr>
                <w:rFonts w:hint="eastAsia" w:ascii="宋体" w:hAnsi="宋体" w:eastAsia="宋体" w:cs="宋体"/>
                <w:b/>
                <w:bCs/>
                <w:sz w:val="24"/>
                <w:szCs w:val="24"/>
              </w:rPr>
            </w:pPr>
          </w:p>
        </w:tc>
        <w:tc>
          <w:tcPr>
            <w:tcW w:w="750" w:type="dxa"/>
            <w:noWrap w:val="0"/>
            <w:vAlign w:val="top"/>
          </w:tcPr>
          <w:p w14:paraId="72086AA3">
            <w:pPr>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p>
        </w:tc>
        <w:tc>
          <w:tcPr>
            <w:tcW w:w="613" w:type="dxa"/>
            <w:noWrap w:val="0"/>
            <w:vAlign w:val="center"/>
          </w:tcPr>
          <w:p w14:paraId="3CB57407">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16</w:t>
            </w:r>
          </w:p>
        </w:tc>
        <w:tc>
          <w:tcPr>
            <w:tcW w:w="4950" w:type="dxa"/>
            <w:noWrap w:val="0"/>
            <w:vAlign w:val="top"/>
          </w:tcPr>
          <w:p w14:paraId="035FB90E">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飞行器应具备智能返航功能，按遥控器返航按键启动，启动后飞行器将调整机头方向并开始返航，返航过程中飞行器自动规划最优返航路线，短按遥控器智能返航按键可退出返航。退出智能返航后，用户可重新控制飞行器。</w:t>
            </w:r>
            <w:r>
              <w:rPr>
                <w:rFonts w:hint="eastAsia" w:ascii="宋体" w:hAnsi="宋体" w:eastAsia="宋体" w:cs="宋体"/>
                <w:b/>
                <w:bCs/>
                <w:color w:val="auto"/>
                <w:sz w:val="18"/>
                <w:szCs w:val="18"/>
                <w:lang w:eastAsia="zh-CN"/>
              </w:rPr>
              <w:t>（</w:t>
            </w:r>
            <w:r>
              <w:rPr>
                <w:rFonts w:hint="eastAsia" w:ascii="宋体" w:hAnsi="宋体" w:eastAsia="宋体" w:cs="宋体"/>
                <w:b/>
                <w:bCs/>
                <w:color w:val="auto"/>
                <w:sz w:val="18"/>
                <w:szCs w:val="18"/>
                <w:lang w:val="en-US" w:eastAsia="zh-CN"/>
              </w:rPr>
              <w:t>需提供相关检测报告或产品合格证明等证明材料）</w:t>
            </w:r>
          </w:p>
        </w:tc>
        <w:tc>
          <w:tcPr>
            <w:tcW w:w="784" w:type="dxa"/>
            <w:noWrap w:val="0"/>
            <w:vAlign w:val="top"/>
          </w:tcPr>
          <w:p w14:paraId="5F95B9A6"/>
        </w:tc>
        <w:tc>
          <w:tcPr>
            <w:tcW w:w="416" w:type="dxa"/>
            <w:noWrap w:val="0"/>
            <w:vAlign w:val="top"/>
          </w:tcPr>
          <w:p w14:paraId="08C27EF0"/>
        </w:tc>
        <w:tc>
          <w:tcPr>
            <w:tcW w:w="461" w:type="dxa"/>
            <w:noWrap w:val="0"/>
            <w:vAlign w:val="top"/>
          </w:tcPr>
          <w:p w14:paraId="0F3CA2EB"/>
        </w:tc>
        <w:tc>
          <w:tcPr>
            <w:tcW w:w="716" w:type="dxa"/>
            <w:noWrap w:val="0"/>
            <w:vAlign w:val="top"/>
          </w:tcPr>
          <w:p w14:paraId="462E5A4E"/>
        </w:tc>
        <w:tc>
          <w:tcPr>
            <w:tcW w:w="530" w:type="dxa"/>
            <w:noWrap w:val="0"/>
            <w:vAlign w:val="top"/>
          </w:tcPr>
          <w:p w14:paraId="3CD763F5"/>
        </w:tc>
      </w:tr>
      <w:tr w14:paraId="48B14D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4D6FD579">
            <w:pPr>
              <w:jc w:val="center"/>
              <w:rPr>
                <w:rFonts w:hint="eastAsia" w:ascii="宋体" w:hAnsi="宋体" w:eastAsia="宋体" w:cs="宋体"/>
                <w:b/>
                <w:bCs/>
                <w:sz w:val="24"/>
                <w:szCs w:val="24"/>
              </w:rPr>
            </w:pPr>
          </w:p>
        </w:tc>
        <w:tc>
          <w:tcPr>
            <w:tcW w:w="750" w:type="dxa"/>
            <w:noWrap w:val="0"/>
            <w:vAlign w:val="top"/>
          </w:tcPr>
          <w:p w14:paraId="1D21323A">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center"/>
          </w:tcPr>
          <w:p w14:paraId="48034EF3">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17</w:t>
            </w:r>
          </w:p>
        </w:tc>
        <w:tc>
          <w:tcPr>
            <w:tcW w:w="4950" w:type="dxa"/>
            <w:noWrap w:val="0"/>
            <w:vAlign w:val="top"/>
          </w:tcPr>
          <w:p w14:paraId="2D9B59D1">
            <w:pPr>
              <w:rPr>
                <w:rFonts w:hint="eastAsia" w:ascii="宋体" w:hAnsi="宋体" w:eastAsia="宋体" w:cs="宋体"/>
                <w:color w:val="auto"/>
                <w:kern w:val="2"/>
                <w:sz w:val="18"/>
                <w:szCs w:val="18"/>
                <w:vertAlign w:val="baseline"/>
                <w:lang w:val="en-US" w:eastAsia="zh-CN" w:bidi="ar-SA"/>
              </w:rPr>
            </w:pPr>
            <w:r>
              <w:rPr>
                <w:rFonts w:hint="eastAsia" w:ascii="宋体" w:hAnsi="宋体" w:eastAsia="宋体" w:cs="宋体"/>
                <w:color w:val="auto"/>
                <w:sz w:val="18"/>
                <w:szCs w:val="18"/>
              </w:rPr>
              <w:t>稳定系统具备三轴机械增稳云台（俯仰、横滚、平移）</w:t>
            </w:r>
          </w:p>
        </w:tc>
        <w:tc>
          <w:tcPr>
            <w:tcW w:w="784" w:type="dxa"/>
            <w:noWrap w:val="0"/>
            <w:vAlign w:val="top"/>
          </w:tcPr>
          <w:p w14:paraId="36DFA0F0"/>
        </w:tc>
        <w:tc>
          <w:tcPr>
            <w:tcW w:w="416" w:type="dxa"/>
            <w:noWrap w:val="0"/>
            <w:vAlign w:val="top"/>
          </w:tcPr>
          <w:p w14:paraId="6E976358"/>
        </w:tc>
        <w:tc>
          <w:tcPr>
            <w:tcW w:w="461" w:type="dxa"/>
            <w:noWrap w:val="0"/>
            <w:vAlign w:val="top"/>
          </w:tcPr>
          <w:p w14:paraId="2899F9A2"/>
        </w:tc>
        <w:tc>
          <w:tcPr>
            <w:tcW w:w="716" w:type="dxa"/>
            <w:noWrap w:val="0"/>
            <w:vAlign w:val="top"/>
          </w:tcPr>
          <w:p w14:paraId="15E1E4A1"/>
        </w:tc>
        <w:tc>
          <w:tcPr>
            <w:tcW w:w="530" w:type="dxa"/>
            <w:noWrap w:val="0"/>
            <w:vAlign w:val="top"/>
          </w:tcPr>
          <w:p w14:paraId="77C5810F"/>
        </w:tc>
      </w:tr>
      <w:tr w14:paraId="15A67A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3131C2B4">
            <w:pPr>
              <w:jc w:val="center"/>
              <w:rPr>
                <w:rFonts w:hint="eastAsia" w:ascii="宋体" w:hAnsi="宋体" w:eastAsia="宋体" w:cs="宋体"/>
                <w:b/>
                <w:bCs/>
                <w:sz w:val="24"/>
                <w:szCs w:val="24"/>
              </w:rPr>
            </w:pPr>
          </w:p>
        </w:tc>
        <w:tc>
          <w:tcPr>
            <w:tcW w:w="750" w:type="dxa"/>
            <w:noWrap w:val="0"/>
            <w:vAlign w:val="top"/>
          </w:tcPr>
          <w:p w14:paraId="4E9079CF">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center"/>
          </w:tcPr>
          <w:p w14:paraId="1CC1F741">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18</w:t>
            </w:r>
          </w:p>
        </w:tc>
        <w:tc>
          <w:tcPr>
            <w:tcW w:w="4950" w:type="dxa"/>
            <w:noWrap w:val="0"/>
            <w:vAlign w:val="top"/>
          </w:tcPr>
          <w:p w14:paraId="583DB194">
            <w:pPr>
              <w:rPr>
                <w:rFonts w:hint="eastAsia" w:ascii="宋体" w:hAnsi="宋体" w:eastAsia="宋体" w:cs="宋体"/>
                <w:color w:val="auto"/>
                <w:kern w:val="2"/>
                <w:sz w:val="18"/>
                <w:szCs w:val="18"/>
                <w:vertAlign w:val="baseline"/>
                <w:lang w:val="en-US" w:eastAsia="zh-CN" w:bidi="ar-SA"/>
              </w:rPr>
            </w:pPr>
            <w:r>
              <w:rPr>
                <w:rFonts w:hint="eastAsia" w:ascii="宋体" w:hAnsi="宋体" w:eastAsia="宋体" w:cs="宋体"/>
                <w:color w:val="auto"/>
                <w:sz w:val="18"/>
                <w:szCs w:val="18"/>
              </w:rPr>
              <w:t>可见光相机视频支持4k30p视频录制</w:t>
            </w:r>
          </w:p>
        </w:tc>
        <w:tc>
          <w:tcPr>
            <w:tcW w:w="784" w:type="dxa"/>
            <w:noWrap w:val="0"/>
            <w:vAlign w:val="top"/>
          </w:tcPr>
          <w:p w14:paraId="173C7FFB"/>
        </w:tc>
        <w:tc>
          <w:tcPr>
            <w:tcW w:w="416" w:type="dxa"/>
            <w:noWrap w:val="0"/>
            <w:vAlign w:val="top"/>
          </w:tcPr>
          <w:p w14:paraId="5D145DF4"/>
        </w:tc>
        <w:tc>
          <w:tcPr>
            <w:tcW w:w="461" w:type="dxa"/>
            <w:noWrap w:val="0"/>
            <w:vAlign w:val="top"/>
          </w:tcPr>
          <w:p w14:paraId="4385DC61"/>
        </w:tc>
        <w:tc>
          <w:tcPr>
            <w:tcW w:w="716" w:type="dxa"/>
            <w:noWrap w:val="0"/>
            <w:vAlign w:val="top"/>
          </w:tcPr>
          <w:p w14:paraId="786DC6B1"/>
        </w:tc>
        <w:tc>
          <w:tcPr>
            <w:tcW w:w="530" w:type="dxa"/>
            <w:noWrap w:val="0"/>
            <w:vAlign w:val="top"/>
          </w:tcPr>
          <w:p w14:paraId="4706F768"/>
        </w:tc>
      </w:tr>
      <w:tr w14:paraId="59B072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10EF3324">
            <w:pPr>
              <w:jc w:val="center"/>
              <w:rPr>
                <w:rFonts w:hint="eastAsia" w:ascii="宋体" w:hAnsi="宋体" w:eastAsia="宋体" w:cs="宋体"/>
                <w:b/>
                <w:bCs/>
                <w:sz w:val="24"/>
                <w:szCs w:val="24"/>
              </w:rPr>
            </w:pPr>
          </w:p>
        </w:tc>
        <w:tc>
          <w:tcPr>
            <w:tcW w:w="750" w:type="dxa"/>
            <w:noWrap w:val="0"/>
            <w:vAlign w:val="top"/>
          </w:tcPr>
          <w:p w14:paraId="124F22C4">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rPr>
              <w:t>▲</w:t>
            </w:r>
          </w:p>
        </w:tc>
        <w:tc>
          <w:tcPr>
            <w:tcW w:w="613" w:type="dxa"/>
            <w:noWrap w:val="0"/>
            <w:vAlign w:val="center"/>
          </w:tcPr>
          <w:p w14:paraId="5B04EE5C">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19</w:t>
            </w:r>
          </w:p>
        </w:tc>
        <w:tc>
          <w:tcPr>
            <w:tcW w:w="4950" w:type="dxa"/>
            <w:noWrap w:val="0"/>
            <w:vAlign w:val="top"/>
          </w:tcPr>
          <w:p w14:paraId="11BC43A4">
            <w:pPr>
              <w:rPr>
                <w:rFonts w:hint="eastAsia" w:ascii="宋体" w:hAnsi="宋体" w:eastAsia="宋体" w:cs="宋体"/>
                <w:color w:val="auto"/>
                <w:kern w:val="2"/>
                <w:sz w:val="18"/>
                <w:szCs w:val="18"/>
                <w:vertAlign w:val="baseline"/>
                <w:lang w:val="en-US" w:eastAsia="zh-CN" w:bidi="ar-SA"/>
              </w:rPr>
            </w:pPr>
            <w:r>
              <w:rPr>
                <w:rFonts w:hint="eastAsia" w:ascii="宋体" w:hAnsi="宋体" w:eastAsia="宋体" w:cs="宋体"/>
                <w:color w:val="auto"/>
                <w:sz w:val="18"/>
                <w:szCs w:val="18"/>
                <w:lang w:val="en-US" w:eastAsia="zh-CN"/>
              </w:rPr>
              <w:t>具备喊话功能：支持挂载喊话器喊话器重量小于90g（可拆卸</w:t>
            </w:r>
            <w:r>
              <w:rPr>
                <w:rFonts w:hint="eastAsia" w:ascii="宋体" w:hAnsi="宋体" w:eastAsia="宋体" w:cs="宋体"/>
                <w:color w:val="auto"/>
                <w:sz w:val="18"/>
                <w:szCs w:val="18"/>
                <w:highlight w:val="none"/>
                <w:lang w:val="en-US" w:eastAsia="zh-CN"/>
              </w:rPr>
              <w:t>）</w:t>
            </w:r>
            <w:r>
              <w:rPr>
                <w:rFonts w:hint="eastAsia" w:ascii="宋体" w:hAnsi="宋体" w:eastAsia="宋体" w:cs="宋体"/>
                <w:b/>
                <w:bCs/>
                <w:color w:val="auto"/>
                <w:sz w:val="18"/>
                <w:szCs w:val="18"/>
                <w:highlight w:val="none"/>
                <w:lang w:val="en-US" w:eastAsia="zh-CN"/>
              </w:rPr>
              <w:t>（需提供相关检测报告或产品合格证明等证明材料）</w:t>
            </w:r>
          </w:p>
        </w:tc>
        <w:tc>
          <w:tcPr>
            <w:tcW w:w="784" w:type="dxa"/>
            <w:noWrap w:val="0"/>
            <w:vAlign w:val="top"/>
          </w:tcPr>
          <w:p w14:paraId="735E63DC"/>
        </w:tc>
        <w:tc>
          <w:tcPr>
            <w:tcW w:w="416" w:type="dxa"/>
            <w:noWrap w:val="0"/>
            <w:vAlign w:val="top"/>
          </w:tcPr>
          <w:p w14:paraId="21DC162C"/>
        </w:tc>
        <w:tc>
          <w:tcPr>
            <w:tcW w:w="461" w:type="dxa"/>
            <w:noWrap w:val="0"/>
            <w:vAlign w:val="top"/>
          </w:tcPr>
          <w:p w14:paraId="7284BF77"/>
        </w:tc>
        <w:tc>
          <w:tcPr>
            <w:tcW w:w="716" w:type="dxa"/>
            <w:noWrap w:val="0"/>
            <w:vAlign w:val="top"/>
          </w:tcPr>
          <w:p w14:paraId="781D118B"/>
        </w:tc>
        <w:tc>
          <w:tcPr>
            <w:tcW w:w="530" w:type="dxa"/>
            <w:noWrap w:val="0"/>
            <w:vAlign w:val="top"/>
          </w:tcPr>
          <w:p w14:paraId="42BDD446"/>
        </w:tc>
      </w:tr>
      <w:tr w14:paraId="19AA1C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6E5C8C7F">
            <w:pPr>
              <w:jc w:val="center"/>
              <w:rPr>
                <w:rFonts w:hint="eastAsia" w:ascii="宋体" w:hAnsi="宋体" w:eastAsia="宋体" w:cs="宋体"/>
                <w:b/>
                <w:bCs/>
                <w:sz w:val="24"/>
                <w:szCs w:val="24"/>
              </w:rPr>
            </w:pPr>
          </w:p>
        </w:tc>
        <w:tc>
          <w:tcPr>
            <w:tcW w:w="750" w:type="dxa"/>
            <w:noWrap w:val="0"/>
            <w:vAlign w:val="top"/>
          </w:tcPr>
          <w:p w14:paraId="2C52BE35">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center"/>
          </w:tcPr>
          <w:p w14:paraId="2D9293F6">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20</w:t>
            </w:r>
          </w:p>
        </w:tc>
        <w:tc>
          <w:tcPr>
            <w:tcW w:w="4950" w:type="dxa"/>
            <w:noWrap w:val="0"/>
            <w:vAlign w:val="top"/>
          </w:tcPr>
          <w:p w14:paraId="2B6575DF">
            <w:pPr>
              <w:rPr>
                <w:rFonts w:hint="eastAsia" w:ascii="宋体" w:hAnsi="宋体" w:eastAsia="宋体" w:cs="宋体"/>
                <w:color w:val="auto"/>
                <w:kern w:val="2"/>
                <w:sz w:val="18"/>
                <w:szCs w:val="18"/>
                <w:vertAlign w:val="baseline"/>
                <w:lang w:val="en-US" w:eastAsia="zh-CN" w:bidi="ar-SA"/>
              </w:rPr>
            </w:pPr>
            <w:r>
              <w:rPr>
                <w:rFonts w:hint="eastAsia" w:ascii="宋体" w:hAnsi="宋体" w:eastAsia="宋体" w:cs="宋体"/>
                <w:color w:val="auto"/>
                <w:sz w:val="18"/>
                <w:szCs w:val="18"/>
              </w:rPr>
              <w:t>航线功能：支持航点、正射、倾斜、航带、斜面、几何体、仿地等多种航线作业类型</w:t>
            </w:r>
          </w:p>
        </w:tc>
        <w:tc>
          <w:tcPr>
            <w:tcW w:w="784" w:type="dxa"/>
            <w:noWrap w:val="0"/>
            <w:vAlign w:val="top"/>
          </w:tcPr>
          <w:p w14:paraId="3A1D9FBF"/>
        </w:tc>
        <w:tc>
          <w:tcPr>
            <w:tcW w:w="416" w:type="dxa"/>
            <w:noWrap w:val="0"/>
            <w:vAlign w:val="top"/>
          </w:tcPr>
          <w:p w14:paraId="4AF3EF4F"/>
        </w:tc>
        <w:tc>
          <w:tcPr>
            <w:tcW w:w="461" w:type="dxa"/>
            <w:noWrap w:val="0"/>
            <w:vAlign w:val="top"/>
          </w:tcPr>
          <w:p w14:paraId="47F14F72"/>
        </w:tc>
        <w:tc>
          <w:tcPr>
            <w:tcW w:w="716" w:type="dxa"/>
            <w:noWrap w:val="0"/>
            <w:vAlign w:val="top"/>
          </w:tcPr>
          <w:p w14:paraId="1DCC61D4"/>
        </w:tc>
        <w:tc>
          <w:tcPr>
            <w:tcW w:w="530" w:type="dxa"/>
            <w:noWrap w:val="0"/>
            <w:vAlign w:val="top"/>
          </w:tcPr>
          <w:p w14:paraId="30253AA8"/>
        </w:tc>
      </w:tr>
      <w:tr w14:paraId="303909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271C4EEC">
            <w:pPr>
              <w:jc w:val="center"/>
              <w:rPr>
                <w:rFonts w:hint="eastAsia" w:ascii="宋体" w:hAnsi="宋体" w:eastAsia="宋体" w:cs="宋体"/>
                <w:b/>
                <w:bCs/>
                <w:sz w:val="24"/>
                <w:szCs w:val="24"/>
              </w:rPr>
            </w:pPr>
          </w:p>
        </w:tc>
        <w:tc>
          <w:tcPr>
            <w:tcW w:w="750" w:type="dxa"/>
            <w:noWrap w:val="0"/>
            <w:vAlign w:val="top"/>
          </w:tcPr>
          <w:p w14:paraId="662A4B81">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center"/>
          </w:tcPr>
          <w:p w14:paraId="156649F2">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21</w:t>
            </w:r>
          </w:p>
        </w:tc>
        <w:tc>
          <w:tcPr>
            <w:tcW w:w="4950" w:type="dxa"/>
            <w:noWrap w:val="0"/>
            <w:vAlign w:val="top"/>
          </w:tcPr>
          <w:p w14:paraId="2B506945">
            <w:pPr>
              <w:rPr>
                <w:rFonts w:hint="eastAsia" w:ascii="宋体" w:hAnsi="宋体" w:eastAsia="宋体" w:cs="宋体"/>
                <w:b/>
                <w:bCs/>
                <w:color w:val="auto"/>
                <w:kern w:val="2"/>
                <w:sz w:val="18"/>
                <w:szCs w:val="18"/>
                <w:vertAlign w:val="baseline"/>
                <w:lang w:val="en-US" w:eastAsia="zh-CN" w:bidi="ar-SA"/>
              </w:rPr>
            </w:pPr>
            <w:r>
              <w:rPr>
                <w:rFonts w:hint="eastAsia" w:ascii="宋体" w:hAnsi="宋体" w:eastAsia="宋体" w:cs="宋体"/>
                <w:color w:val="auto"/>
                <w:sz w:val="18"/>
                <w:szCs w:val="18"/>
              </w:rPr>
              <w:t>GPS时间戳水印：支持在无人机拍摄的可见光视频与照片上记录拍摄时的 GPS 坐标和时间</w:t>
            </w:r>
          </w:p>
        </w:tc>
        <w:tc>
          <w:tcPr>
            <w:tcW w:w="784" w:type="dxa"/>
            <w:noWrap w:val="0"/>
            <w:vAlign w:val="top"/>
          </w:tcPr>
          <w:p w14:paraId="6C6E1045"/>
        </w:tc>
        <w:tc>
          <w:tcPr>
            <w:tcW w:w="416" w:type="dxa"/>
            <w:noWrap w:val="0"/>
            <w:vAlign w:val="top"/>
          </w:tcPr>
          <w:p w14:paraId="0198A5FB"/>
        </w:tc>
        <w:tc>
          <w:tcPr>
            <w:tcW w:w="461" w:type="dxa"/>
            <w:noWrap w:val="0"/>
            <w:vAlign w:val="top"/>
          </w:tcPr>
          <w:p w14:paraId="5B3A99C5"/>
        </w:tc>
        <w:tc>
          <w:tcPr>
            <w:tcW w:w="716" w:type="dxa"/>
            <w:noWrap w:val="0"/>
            <w:vAlign w:val="top"/>
          </w:tcPr>
          <w:p w14:paraId="49BDCB5C"/>
        </w:tc>
        <w:tc>
          <w:tcPr>
            <w:tcW w:w="530" w:type="dxa"/>
            <w:noWrap w:val="0"/>
            <w:vAlign w:val="top"/>
          </w:tcPr>
          <w:p w14:paraId="466E0099"/>
        </w:tc>
      </w:tr>
      <w:tr w14:paraId="3A4804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6E8F7FBA">
            <w:pPr>
              <w:jc w:val="center"/>
              <w:rPr>
                <w:rFonts w:hint="eastAsia" w:ascii="宋体" w:hAnsi="宋体" w:eastAsia="宋体" w:cs="宋体"/>
                <w:b/>
                <w:bCs/>
                <w:sz w:val="24"/>
                <w:szCs w:val="24"/>
              </w:rPr>
            </w:pPr>
          </w:p>
        </w:tc>
        <w:tc>
          <w:tcPr>
            <w:tcW w:w="750" w:type="dxa"/>
            <w:noWrap w:val="0"/>
            <w:vAlign w:val="top"/>
          </w:tcPr>
          <w:p w14:paraId="1032CED3">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center"/>
          </w:tcPr>
          <w:p w14:paraId="549012A2">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22</w:t>
            </w:r>
          </w:p>
        </w:tc>
        <w:tc>
          <w:tcPr>
            <w:tcW w:w="4950" w:type="dxa"/>
            <w:noWrap w:val="0"/>
            <w:vAlign w:val="top"/>
          </w:tcPr>
          <w:p w14:paraId="344B7773">
            <w:pPr>
              <w:rPr>
                <w:rFonts w:hint="eastAsia" w:ascii="宋体" w:hAnsi="宋体" w:eastAsia="宋体" w:cs="宋体"/>
                <w:b/>
                <w:bCs/>
                <w:color w:val="auto"/>
                <w:kern w:val="2"/>
                <w:sz w:val="18"/>
                <w:szCs w:val="18"/>
                <w:vertAlign w:val="baseline"/>
                <w:lang w:val="en-US" w:eastAsia="zh-CN" w:bidi="ar-SA"/>
              </w:rPr>
            </w:pPr>
            <w:r>
              <w:rPr>
                <w:rFonts w:hint="eastAsia" w:ascii="宋体" w:hAnsi="宋体" w:eastAsia="宋体" w:cs="宋体"/>
                <w:color w:val="auto"/>
                <w:sz w:val="18"/>
                <w:szCs w:val="18"/>
              </w:rPr>
              <w:t>最大信号有效距离≥15km</w:t>
            </w:r>
          </w:p>
        </w:tc>
        <w:tc>
          <w:tcPr>
            <w:tcW w:w="784" w:type="dxa"/>
            <w:noWrap w:val="0"/>
            <w:vAlign w:val="top"/>
          </w:tcPr>
          <w:p w14:paraId="285A5BD2"/>
        </w:tc>
        <w:tc>
          <w:tcPr>
            <w:tcW w:w="416" w:type="dxa"/>
            <w:noWrap w:val="0"/>
            <w:vAlign w:val="top"/>
          </w:tcPr>
          <w:p w14:paraId="0E61C738"/>
        </w:tc>
        <w:tc>
          <w:tcPr>
            <w:tcW w:w="461" w:type="dxa"/>
            <w:noWrap w:val="0"/>
            <w:vAlign w:val="top"/>
          </w:tcPr>
          <w:p w14:paraId="5D63C696"/>
        </w:tc>
        <w:tc>
          <w:tcPr>
            <w:tcW w:w="716" w:type="dxa"/>
            <w:noWrap w:val="0"/>
            <w:vAlign w:val="top"/>
          </w:tcPr>
          <w:p w14:paraId="2A09F8C2"/>
        </w:tc>
        <w:tc>
          <w:tcPr>
            <w:tcW w:w="530" w:type="dxa"/>
            <w:noWrap w:val="0"/>
            <w:vAlign w:val="top"/>
          </w:tcPr>
          <w:p w14:paraId="5928DCE9"/>
        </w:tc>
      </w:tr>
      <w:tr w14:paraId="7EE419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1BE8A896">
            <w:pPr>
              <w:jc w:val="center"/>
              <w:rPr>
                <w:rFonts w:hint="eastAsia" w:ascii="宋体" w:hAnsi="宋体" w:eastAsia="宋体" w:cs="宋体"/>
                <w:b/>
                <w:bCs/>
                <w:sz w:val="24"/>
                <w:szCs w:val="24"/>
              </w:rPr>
            </w:pPr>
          </w:p>
        </w:tc>
        <w:tc>
          <w:tcPr>
            <w:tcW w:w="750" w:type="dxa"/>
            <w:noWrap w:val="0"/>
            <w:vAlign w:val="top"/>
          </w:tcPr>
          <w:p w14:paraId="5C95A707">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rPr>
              <w:t>▲</w:t>
            </w:r>
          </w:p>
        </w:tc>
        <w:tc>
          <w:tcPr>
            <w:tcW w:w="613" w:type="dxa"/>
            <w:noWrap w:val="0"/>
            <w:vAlign w:val="center"/>
          </w:tcPr>
          <w:p w14:paraId="70A32DC6">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23</w:t>
            </w:r>
          </w:p>
        </w:tc>
        <w:tc>
          <w:tcPr>
            <w:tcW w:w="4950" w:type="dxa"/>
            <w:noWrap w:val="0"/>
            <w:vAlign w:val="top"/>
          </w:tcPr>
          <w:p w14:paraId="65421EF9">
            <w:pPr>
              <w:rPr>
                <w:rFonts w:hint="eastAsia" w:ascii="宋体" w:hAnsi="宋体" w:eastAsia="宋体" w:cs="宋体"/>
                <w:color w:val="auto"/>
                <w:kern w:val="2"/>
                <w:sz w:val="18"/>
                <w:szCs w:val="18"/>
                <w:vertAlign w:val="baseline"/>
                <w:lang w:val="en-US" w:eastAsia="zh-CN" w:bidi="ar-SA"/>
              </w:rPr>
            </w:pPr>
            <w:r>
              <w:rPr>
                <w:rFonts w:hint="eastAsia" w:ascii="宋体" w:hAnsi="宋体" w:eastAsia="宋体" w:cs="宋体"/>
                <w:color w:val="auto"/>
                <w:sz w:val="18"/>
                <w:szCs w:val="18"/>
              </w:rPr>
              <w:t>ADS-B功能：能够接收民航客机的ADS-B广播信息，并能过地面端软件向用户发出附近民航客机预警信息</w:t>
            </w:r>
            <w:r>
              <w:rPr>
                <w:rFonts w:hint="eastAsia" w:ascii="宋体" w:hAnsi="宋体" w:eastAsia="宋体" w:cs="宋体"/>
                <w:b/>
                <w:bCs/>
                <w:color w:val="auto"/>
                <w:sz w:val="18"/>
                <w:szCs w:val="18"/>
                <w:lang w:eastAsia="zh-CN"/>
              </w:rPr>
              <w:t>（</w:t>
            </w:r>
            <w:r>
              <w:rPr>
                <w:rFonts w:hint="eastAsia" w:ascii="宋体" w:hAnsi="宋体" w:eastAsia="宋体" w:cs="宋体"/>
                <w:b/>
                <w:bCs/>
                <w:color w:val="auto"/>
                <w:sz w:val="18"/>
                <w:szCs w:val="18"/>
                <w:lang w:val="en-US" w:eastAsia="zh-CN"/>
              </w:rPr>
              <w:t>需提供相关检测报告或产品合格证明等证明材料）</w:t>
            </w:r>
          </w:p>
        </w:tc>
        <w:tc>
          <w:tcPr>
            <w:tcW w:w="784" w:type="dxa"/>
            <w:noWrap w:val="0"/>
            <w:vAlign w:val="top"/>
          </w:tcPr>
          <w:p w14:paraId="6E4BE34F"/>
        </w:tc>
        <w:tc>
          <w:tcPr>
            <w:tcW w:w="416" w:type="dxa"/>
            <w:noWrap w:val="0"/>
            <w:vAlign w:val="top"/>
          </w:tcPr>
          <w:p w14:paraId="48564CB9"/>
        </w:tc>
        <w:tc>
          <w:tcPr>
            <w:tcW w:w="461" w:type="dxa"/>
            <w:noWrap w:val="0"/>
            <w:vAlign w:val="top"/>
          </w:tcPr>
          <w:p w14:paraId="2D68946E"/>
        </w:tc>
        <w:tc>
          <w:tcPr>
            <w:tcW w:w="716" w:type="dxa"/>
            <w:noWrap w:val="0"/>
            <w:vAlign w:val="top"/>
          </w:tcPr>
          <w:p w14:paraId="782207A5"/>
        </w:tc>
        <w:tc>
          <w:tcPr>
            <w:tcW w:w="530" w:type="dxa"/>
            <w:noWrap w:val="0"/>
            <w:vAlign w:val="top"/>
          </w:tcPr>
          <w:p w14:paraId="4B087A6A"/>
        </w:tc>
      </w:tr>
      <w:tr w14:paraId="6974AF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4CE13967">
            <w:pPr>
              <w:jc w:val="center"/>
              <w:rPr>
                <w:rFonts w:hint="eastAsia" w:ascii="宋体" w:hAnsi="宋体" w:eastAsia="宋体" w:cs="宋体"/>
                <w:b/>
                <w:bCs/>
                <w:sz w:val="24"/>
                <w:szCs w:val="24"/>
              </w:rPr>
            </w:pPr>
          </w:p>
        </w:tc>
        <w:tc>
          <w:tcPr>
            <w:tcW w:w="750" w:type="dxa"/>
            <w:noWrap w:val="0"/>
            <w:vAlign w:val="top"/>
          </w:tcPr>
          <w:p w14:paraId="637E75EC">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center"/>
          </w:tcPr>
          <w:p w14:paraId="4ED0BBDD">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24</w:t>
            </w:r>
          </w:p>
        </w:tc>
        <w:tc>
          <w:tcPr>
            <w:tcW w:w="4950" w:type="dxa"/>
            <w:noWrap w:val="0"/>
            <w:vAlign w:val="top"/>
          </w:tcPr>
          <w:p w14:paraId="23CB9AA7">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实时直播：支持远程实时直播</w:t>
            </w:r>
          </w:p>
        </w:tc>
        <w:tc>
          <w:tcPr>
            <w:tcW w:w="784" w:type="dxa"/>
            <w:noWrap w:val="0"/>
            <w:vAlign w:val="top"/>
          </w:tcPr>
          <w:p w14:paraId="678755B5"/>
        </w:tc>
        <w:tc>
          <w:tcPr>
            <w:tcW w:w="416" w:type="dxa"/>
            <w:noWrap w:val="0"/>
            <w:vAlign w:val="top"/>
          </w:tcPr>
          <w:p w14:paraId="5DB51FD0"/>
        </w:tc>
        <w:tc>
          <w:tcPr>
            <w:tcW w:w="461" w:type="dxa"/>
            <w:noWrap w:val="0"/>
            <w:vAlign w:val="top"/>
          </w:tcPr>
          <w:p w14:paraId="30EDEB02"/>
        </w:tc>
        <w:tc>
          <w:tcPr>
            <w:tcW w:w="716" w:type="dxa"/>
            <w:noWrap w:val="0"/>
            <w:vAlign w:val="top"/>
          </w:tcPr>
          <w:p w14:paraId="145CF6A3"/>
        </w:tc>
        <w:tc>
          <w:tcPr>
            <w:tcW w:w="530" w:type="dxa"/>
            <w:noWrap w:val="0"/>
            <w:vAlign w:val="top"/>
          </w:tcPr>
          <w:p w14:paraId="7EF70260"/>
        </w:tc>
      </w:tr>
      <w:tr w14:paraId="26B93B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7872025D">
            <w:pPr>
              <w:jc w:val="center"/>
              <w:rPr>
                <w:rFonts w:hint="eastAsia" w:ascii="宋体" w:hAnsi="宋体" w:eastAsia="宋体" w:cs="宋体"/>
                <w:b/>
                <w:bCs/>
                <w:sz w:val="24"/>
                <w:szCs w:val="24"/>
              </w:rPr>
            </w:pPr>
          </w:p>
        </w:tc>
        <w:tc>
          <w:tcPr>
            <w:tcW w:w="750" w:type="dxa"/>
            <w:noWrap w:val="0"/>
            <w:vAlign w:val="top"/>
          </w:tcPr>
          <w:p w14:paraId="14DDB936">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center"/>
          </w:tcPr>
          <w:p w14:paraId="0EDC10C4">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25</w:t>
            </w:r>
          </w:p>
        </w:tc>
        <w:tc>
          <w:tcPr>
            <w:tcW w:w="4950" w:type="dxa"/>
            <w:noWrap w:val="0"/>
            <w:vAlign w:val="top"/>
          </w:tcPr>
          <w:p w14:paraId="1615D7F9">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在自主降落过程中，无人机飞行器能够检测下方地形.当下方地形为不平整地面或水面，飞行器保持悬停，同时通过地面站软件向用户发出警示信息</w:t>
            </w:r>
          </w:p>
        </w:tc>
        <w:tc>
          <w:tcPr>
            <w:tcW w:w="784" w:type="dxa"/>
            <w:noWrap w:val="0"/>
            <w:vAlign w:val="top"/>
          </w:tcPr>
          <w:p w14:paraId="01CA27EF"/>
        </w:tc>
        <w:tc>
          <w:tcPr>
            <w:tcW w:w="416" w:type="dxa"/>
            <w:noWrap w:val="0"/>
            <w:vAlign w:val="top"/>
          </w:tcPr>
          <w:p w14:paraId="63F88E02"/>
        </w:tc>
        <w:tc>
          <w:tcPr>
            <w:tcW w:w="461" w:type="dxa"/>
            <w:noWrap w:val="0"/>
            <w:vAlign w:val="top"/>
          </w:tcPr>
          <w:p w14:paraId="28BE53B2"/>
        </w:tc>
        <w:tc>
          <w:tcPr>
            <w:tcW w:w="716" w:type="dxa"/>
            <w:noWrap w:val="0"/>
            <w:vAlign w:val="top"/>
          </w:tcPr>
          <w:p w14:paraId="72CC72C1"/>
        </w:tc>
        <w:tc>
          <w:tcPr>
            <w:tcW w:w="530" w:type="dxa"/>
            <w:noWrap w:val="0"/>
            <w:vAlign w:val="top"/>
          </w:tcPr>
          <w:p w14:paraId="2F945B5B"/>
        </w:tc>
      </w:tr>
      <w:tr w14:paraId="3E23BC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6B4B629E">
            <w:pPr>
              <w:jc w:val="center"/>
              <w:rPr>
                <w:rFonts w:hint="eastAsia" w:ascii="宋体" w:hAnsi="宋体" w:eastAsia="宋体" w:cs="宋体"/>
                <w:b/>
                <w:bCs/>
                <w:sz w:val="24"/>
                <w:szCs w:val="24"/>
              </w:rPr>
            </w:pPr>
          </w:p>
        </w:tc>
        <w:tc>
          <w:tcPr>
            <w:tcW w:w="750" w:type="dxa"/>
            <w:noWrap w:val="0"/>
            <w:vAlign w:val="top"/>
          </w:tcPr>
          <w:p w14:paraId="18D927A2">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center"/>
          </w:tcPr>
          <w:p w14:paraId="4C61158B">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26</w:t>
            </w:r>
          </w:p>
        </w:tc>
        <w:tc>
          <w:tcPr>
            <w:tcW w:w="4950" w:type="dxa"/>
            <w:noWrap w:val="0"/>
            <w:vAlign w:val="top"/>
          </w:tcPr>
          <w:p w14:paraId="51C92F6D">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工作频段：支持2.4G、5.8G、4G图传控制</w:t>
            </w:r>
          </w:p>
        </w:tc>
        <w:tc>
          <w:tcPr>
            <w:tcW w:w="784" w:type="dxa"/>
            <w:noWrap w:val="0"/>
            <w:vAlign w:val="top"/>
          </w:tcPr>
          <w:p w14:paraId="7194F782"/>
        </w:tc>
        <w:tc>
          <w:tcPr>
            <w:tcW w:w="416" w:type="dxa"/>
            <w:noWrap w:val="0"/>
            <w:vAlign w:val="top"/>
          </w:tcPr>
          <w:p w14:paraId="521B6730"/>
        </w:tc>
        <w:tc>
          <w:tcPr>
            <w:tcW w:w="461" w:type="dxa"/>
            <w:noWrap w:val="0"/>
            <w:vAlign w:val="top"/>
          </w:tcPr>
          <w:p w14:paraId="47A8CD97"/>
        </w:tc>
        <w:tc>
          <w:tcPr>
            <w:tcW w:w="716" w:type="dxa"/>
            <w:noWrap w:val="0"/>
            <w:vAlign w:val="top"/>
          </w:tcPr>
          <w:p w14:paraId="3990CB9B"/>
        </w:tc>
        <w:tc>
          <w:tcPr>
            <w:tcW w:w="530" w:type="dxa"/>
            <w:noWrap w:val="0"/>
            <w:vAlign w:val="top"/>
          </w:tcPr>
          <w:p w14:paraId="145FE3A6"/>
        </w:tc>
      </w:tr>
      <w:tr w14:paraId="13C9E9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2684FB18">
            <w:pPr>
              <w:jc w:val="center"/>
              <w:rPr>
                <w:rFonts w:hint="eastAsia" w:ascii="宋体" w:hAnsi="宋体" w:eastAsia="宋体" w:cs="宋体"/>
                <w:b/>
                <w:bCs/>
                <w:sz w:val="24"/>
                <w:szCs w:val="24"/>
              </w:rPr>
            </w:pPr>
          </w:p>
        </w:tc>
        <w:tc>
          <w:tcPr>
            <w:tcW w:w="750" w:type="dxa"/>
            <w:noWrap w:val="0"/>
            <w:vAlign w:val="top"/>
          </w:tcPr>
          <w:p w14:paraId="2CE29DC2">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center"/>
          </w:tcPr>
          <w:p w14:paraId="0BEE8E26">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27</w:t>
            </w:r>
          </w:p>
        </w:tc>
        <w:tc>
          <w:tcPr>
            <w:tcW w:w="4950" w:type="dxa"/>
            <w:noWrap w:val="0"/>
            <w:vAlign w:val="top"/>
          </w:tcPr>
          <w:p w14:paraId="74A39BB0">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充电器：支持100W充电器</w:t>
            </w:r>
          </w:p>
        </w:tc>
        <w:tc>
          <w:tcPr>
            <w:tcW w:w="784" w:type="dxa"/>
            <w:noWrap w:val="0"/>
            <w:vAlign w:val="top"/>
          </w:tcPr>
          <w:p w14:paraId="1855E26E"/>
        </w:tc>
        <w:tc>
          <w:tcPr>
            <w:tcW w:w="416" w:type="dxa"/>
            <w:noWrap w:val="0"/>
            <w:vAlign w:val="top"/>
          </w:tcPr>
          <w:p w14:paraId="3492A1DB"/>
        </w:tc>
        <w:tc>
          <w:tcPr>
            <w:tcW w:w="461" w:type="dxa"/>
            <w:noWrap w:val="0"/>
            <w:vAlign w:val="top"/>
          </w:tcPr>
          <w:p w14:paraId="198071D0"/>
        </w:tc>
        <w:tc>
          <w:tcPr>
            <w:tcW w:w="716" w:type="dxa"/>
            <w:noWrap w:val="0"/>
            <w:vAlign w:val="top"/>
          </w:tcPr>
          <w:p w14:paraId="5750F17E"/>
        </w:tc>
        <w:tc>
          <w:tcPr>
            <w:tcW w:w="530" w:type="dxa"/>
            <w:noWrap w:val="0"/>
            <w:vAlign w:val="top"/>
          </w:tcPr>
          <w:p w14:paraId="447F4196"/>
        </w:tc>
      </w:tr>
      <w:tr w14:paraId="4DAEF3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3361DC31">
            <w:pPr>
              <w:jc w:val="center"/>
              <w:rPr>
                <w:rFonts w:hint="eastAsia" w:ascii="宋体" w:hAnsi="宋体" w:eastAsia="宋体" w:cs="宋体"/>
                <w:b/>
                <w:bCs/>
                <w:sz w:val="24"/>
                <w:szCs w:val="24"/>
              </w:rPr>
            </w:pPr>
          </w:p>
        </w:tc>
        <w:tc>
          <w:tcPr>
            <w:tcW w:w="750" w:type="dxa"/>
            <w:noWrap w:val="0"/>
            <w:vAlign w:val="top"/>
          </w:tcPr>
          <w:p w14:paraId="40B832CC">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center"/>
          </w:tcPr>
          <w:p w14:paraId="2E31AEAC">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28</w:t>
            </w:r>
          </w:p>
        </w:tc>
        <w:tc>
          <w:tcPr>
            <w:tcW w:w="4950" w:type="dxa"/>
            <w:noWrap w:val="0"/>
            <w:vAlign w:val="top"/>
          </w:tcPr>
          <w:p w14:paraId="23A32D31">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支持PSDK</w:t>
            </w:r>
          </w:p>
        </w:tc>
        <w:tc>
          <w:tcPr>
            <w:tcW w:w="784" w:type="dxa"/>
            <w:noWrap w:val="0"/>
            <w:vAlign w:val="top"/>
          </w:tcPr>
          <w:p w14:paraId="7ED2DEDA"/>
        </w:tc>
        <w:tc>
          <w:tcPr>
            <w:tcW w:w="416" w:type="dxa"/>
            <w:noWrap w:val="0"/>
            <w:vAlign w:val="top"/>
          </w:tcPr>
          <w:p w14:paraId="1FF83936"/>
        </w:tc>
        <w:tc>
          <w:tcPr>
            <w:tcW w:w="461" w:type="dxa"/>
            <w:noWrap w:val="0"/>
            <w:vAlign w:val="top"/>
          </w:tcPr>
          <w:p w14:paraId="08EE0376"/>
        </w:tc>
        <w:tc>
          <w:tcPr>
            <w:tcW w:w="716" w:type="dxa"/>
            <w:noWrap w:val="0"/>
            <w:vAlign w:val="top"/>
          </w:tcPr>
          <w:p w14:paraId="41CCD700"/>
        </w:tc>
        <w:tc>
          <w:tcPr>
            <w:tcW w:w="530" w:type="dxa"/>
            <w:noWrap w:val="0"/>
            <w:vAlign w:val="top"/>
          </w:tcPr>
          <w:p w14:paraId="2B089EF5"/>
        </w:tc>
      </w:tr>
      <w:tr w14:paraId="4DB3D2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960" w:type="dxa"/>
            <w:vMerge w:val="continue"/>
            <w:noWrap w:val="0"/>
            <w:vAlign w:val="center"/>
          </w:tcPr>
          <w:p w14:paraId="06BAD7BF">
            <w:pPr>
              <w:jc w:val="center"/>
              <w:rPr>
                <w:rFonts w:hint="eastAsia" w:ascii="宋体" w:hAnsi="宋体" w:eastAsia="宋体" w:cs="宋体"/>
                <w:b/>
                <w:bCs/>
                <w:sz w:val="24"/>
                <w:szCs w:val="24"/>
              </w:rPr>
            </w:pPr>
          </w:p>
        </w:tc>
        <w:tc>
          <w:tcPr>
            <w:tcW w:w="750" w:type="dxa"/>
            <w:noWrap w:val="0"/>
            <w:vAlign w:val="top"/>
          </w:tcPr>
          <w:p w14:paraId="58EC425D">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center"/>
          </w:tcPr>
          <w:p w14:paraId="024F54E8">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29</w:t>
            </w:r>
          </w:p>
        </w:tc>
        <w:tc>
          <w:tcPr>
            <w:tcW w:w="4950" w:type="dxa"/>
            <w:noWrap w:val="0"/>
            <w:vAlign w:val="top"/>
          </w:tcPr>
          <w:p w14:paraId="29A91A34">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地面站显示器应采用触摸屏，屏幕显示分辨率≥1920*1080p</w:t>
            </w:r>
          </w:p>
        </w:tc>
        <w:tc>
          <w:tcPr>
            <w:tcW w:w="784" w:type="dxa"/>
            <w:noWrap w:val="0"/>
            <w:vAlign w:val="top"/>
          </w:tcPr>
          <w:p w14:paraId="38880ACB"/>
        </w:tc>
        <w:tc>
          <w:tcPr>
            <w:tcW w:w="416" w:type="dxa"/>
            <w:noWrap w:val="0"/>
            <w:vAlign w:val="top"/>
          </w:tcPr>
          <w:p w14:paraId="79A0DDEF"/>
        </w:tc>
        <w:tc>
          <w:tcPr>
            <w:tcW w:w="461" w:type="dxa"/>
            <w:noWrap w:val="0"/>
            <w:vAlign w:val="top"/>
          </w:tcPr>
          <w:p w14:paraId="0BEBFBE0"/>
        </w:tc>
        <w:tc>
          <w:tcPr>
            <w:tcW w:w="716" w:type="dxa"/>
            <w:noWrap w:val="0"/>
            <w:vAlign w:val="top"/>
          </w:tcPr>
          <w:p w14:paraId="52C23346"/>
        </w:tc>
        <w:tc>
          <w:tcPr>
            <w:tcW w:w="530" w:type="dxa"/>
            <w:noWrap w:val="0"/>
            <w:vAlign w:val="top"/>
          </w:tcPr>
          <w:p w14:paraId="6CE5F513"/>
        </w:tc>
      </w:tr>
      <w:tr w14:paraId="2B20C3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22B50300">
            <w:pPr>
              <w:jc w:val="center"/>
              <w:rPr>
                <w:rFonts w:hint="eastAsia" w:ascii="宋体" w:hAnsi="宋体" w:eastAsia="宋体" w:cs="宋体"/>
                <w:b/>
                <w:bCs/>
                <w:sz w:val="24"/>
                <w:szCs w:val="24"/>
              </w:rPr>
            </w:pPr>
          </w:p>
        </w:tc>
        <w:tc>
          <w:tcPr>
            <w:tcW w:w="750" w:type="dxa"/>
            <w:noWrap w:val="0"/>
            <w:vAlign w:val="top"/>
          </w:tcPr>
          <w:p w14:paraId="15C20B0C">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center"/>
          </w:tcPr>
          <w:p w14:paraId="4ED41358">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30</w:t>
            </w:r>
          </w:p>
        </w:tc>
        <w:tc>
          <w:tcPr>
            <w:tcW w:w="4950" w:type="dxa"/>
            <w:noWrap w:val="0"/>
            <w:vAlign w:val="top"/>
          </w:tcPr>
          <w:p w14:paraId="508FEBBE">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支持4G图传控制</w:t>
            </w:r>
          </w:p>
        </w:tc>
        <w:tc>
          <w:tcPr>
            <w:tcW w:w="784" w:type="dxa"/>
            <w:noWrap w:val="0"/>
            <w:vAlign w:val="top"/>
          </w:tcPr>
          <w:p w14:paraId="5105180C"/>
        </w:tc>
        <w:tc>
          <w:tcPr>
            <w:tcW w:w="416" w:type="dxa"/>
            <w:noWrap w:val="0"/>
            <w:vAlign w:val="top"/>
          </w:tcPr>
          <w:p w14:paraId="78FC092C"/>
        </w:tc>
        <w:tc>
          <w:tcPr>
            <w:tcW w:w="461" w:type="dxa"/>
            <w:noWrap w:val="0"/>
            <w:vAlign w:val="top"/>
          </w:tcPr>
          <w:p w14:paraId="299727B7"/>
        </w:tc>
        <w:tc>
          <w:tcPr>
            <w:tcW w:w="716" w:type="dxa"/>
            <w:noWrap w:val="0"/>
            <w:vAlign w:val="top"/>
          </w:tcPr>
          <w:p w14:paraId="71BAA4C1"/>
        </w:tc>
        <w:tc>
          <w:tcPr>
            <w:tcW w:w="530" w:type="dxa"/>
            <w:noWrap w:val="0"/>
            <w:vAlign w:val="top"/>
          </w:tcPr>
          <w:p w14:paraId="307C9394"/>
        </w:tc>
      </w:tr>
      <w:tr w14:paraId="699DBE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5DA5FBA6">
            <w:pPr>
              <w:jc w:val="center"/>
              <w:rPr>
                <w:rFonts w:hint="eastAsia" w:ascii="宋体" w:hAnsi="宋体" w:eastAsia="宋体" w:cs="宋体"/>
                <w:b/>
                <w:bCs/>
                <w:sz w:val="24"/>
                <w:szCs w:val="24"/>
              </w:rPr>
            </w:pPr>
          </w:p>
        </w:tc>
        <w:tc>
          <w:tcPr>
            <w:tcW w:w="750" w:type="dxa"/>
            <w:noWrap w:val="0"/>
            <w:vAlign w:val="top"/>
          </w:tcPr>
          <w:p w14:paraId="335582C4">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center"/>
          </w:tcPr>
          <w:p w14:paraId="02BD9D26">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31</w:t>
            </w:r>
          </w:p>
        </w:tc>
        <w:tc>
          <w:tcPr>
            <w:tcW w:w="4950" w:type="dxa"/>
            <w:noWrap w:val="0"/>
            <w:vAlign w:val="top"/>
          </w:tcPr>
          <w:p w14:paraId="7A35995A">
            <w:pP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中标人交付小型无人机后，须安排相关技术人员对招标人使用者进行不少于三天的培训，共计24小时培训时间。</w:t>
            </w:r>
          </w:p>
        </w:tc>
        <w:tc>
          <w:tcPr>
            <w:tcW w:w="784" w:type="dxa"/>
            <w:noWrap w:val="0"/>
            <w:vAlign w:val="top"/>
          </w:tcPr>
          <w:p w14:paraId="1BB023D7"/>
        </w:tc>
        <w:tc>
          <w:tcPr>
            <w:tcW w:w="416" w:type="dxa"/>
            <w:noWrap w:val="0"/>
            <w:vAlign w:val="top"/>
          </w:tcPr>
          <w:p w14:paraId="11B0C007"/>
        </w:tc>
        <w:tc>
          <w:tcPr>
            <w:tcW w:w="461" w:type="dxa"/>
            <w:noWrap w:val="0"/>
            <w:vAlign w:val="top"/>
          </w:tcPr>
          <w:p w14:paraId="55CE2FBE"/>
        </w:tc>
        <w:tc>
          <w:tcPr>
            <w:tcW w:w="716" w:type="dxa"/>
            <w:noWrap w:val="0"/>
            <w:vAlign w:val="top"/>
          </w:tcPr>
          <w:p w14:paraId="219E3F2A"/>
        </w:tc>
        <w:tc>
          <w:tcPr>
            <w:tcW w:w="530" w:type="dxa"/>
            <w:noWrap w:val="0"/>
            <w:vAlign w:val="top"/>
          </w:tcPr>
          <w:p w14:paraId="148AA32D"/>
        </w:tc>
      </w:tr>
      <w:tr w14:paraId="6E1C81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restart"/>
            <w:noWrap w:val="0"/>
            <w:vAlign w:val="center"/>
          </w:tcPr>
          <w:p w14:paraId="63DC0E64">
            <w:pPr>
              <w:jc w:val="center"/>
              <w:rPr>
                <w:rFonts w:hint="eastAsia" w:ascii="宋体" w:hAnsi="宋体" w:eastAsia="宋体" w:cs="宋体"/>
                <w:b/>
                <w:bCs/>
                <w:sz w:val="24"/>
                <w:szCs w:val="24"/>
              </w:rPr>
            </w:pPr>
            <w:r>
              <w:rPr>
                <w:rFonts w:hint="eastAsia" w:ascii="宋体" w:hAnsi="宋体" w:eastAsia="宋体" w:cs="宋体"/>
                <w:b/>
                <w:bCs/>
                <w:color w:val="auto"/>
                <w:sz w:val="24"/>
                <w:szCs w:val="24"/>
                <w:lang w:val="en-US" w:eastAsia="zh-CN"/>
              </w:rPr>
              <w:t>望远镜</w:t>
            </w:r>
          </w:p>
        </w:tc>
        <w:tc>
          <w:tcPr>
            <w:tcW w:w="750" w:type="dxa"/>
            <w:noWrap w:val="0"/>
            <w:vAlign w:val="top"/>
          </w:tcPr>
          <w:p w14:paraId="5779B57D">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highlight w:val="none"/>
              </w:rPr>
              <w:t>▲</w:t>
            </w:r>
          </w:p>
        </w:tc>
        <w:tc>
          <w:tcPr>
            <w:tcW w:w="613" w:type="dxa"/>
            <w:noWrap w:val="0"/>
            <w:vAlign w:val="top"/>
          </w:tcPr>
          <w:p w14:paraId="517A3296">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cs="宋体"/>
                <w:color w:val="auto"/>
                <w:sz w:val="24"/>
                <w:szCs w:val="24"/>
                <w:vertAlign w:val="baseline"/>
                <w:lang w:val="en-US" w:eastAsia="zh-CN"/>
              </w:rPr>
              <w:t>1</w:t>
            </w:r>
          </w:p>
        </w:tc>
        <w:tc>
          <w:tcPr>
            <w:tcW w:w="4950" w:type="dxa"/>
            <w:noWrap w:val="0"/>
            <w:vAlign w:val="top"/>
          </w:tcPr>
          <w:p w14:paraId="2C8717FB">
            <w:pPr>
              <w:numPr>
                <w:ilvl w:val="0"/>
                <w:numId w:val="0"/>
              </w:numPr>
              <w:ind w:left="0" w:leftChars="0" w:firstLine="0" w:firstLineChars="0"/>
              <w:rPr>
                <w:rFonts w:hint="default"/>
                <w:color w:val="auto"/>
                <w:kern w:val="2"/>
                <w:sz w:val="18"/>
                <w:szCs w:val="18"/>
                <w:lang w:val="en-US" w:eastAsia="zh-CN" w:bidi="ar-SA"/>
              </w:rPr>
            </w:pPr>
            <w:r>
              <w:rPr>
                <w:rFonts w:hint="eastAsia" w:ascii="宋体" w:hAnsi="宋体" w:eastAsia="宋体" w:cs="宋体"/>
                <w:color w:val="auto"/>
                <w:sz w:val="18"/>
                <w:szCs w:val="18"/>
                <w:lang w:val="en-US" w:eastAsia="zh-CN"/>
              </w:rPr>
              <w:t xml:space="preserve">符合GB/T17117-2008双目望远镜标准 </w:t>
            </w:r>
            <w:r>
              <w:rPr>
                <w:rFonts w:hint="eastAsia" w:ascii="宋体" w:hAnsi="宋体" w:eastAsia="宋体" w:cs="宋体"/>
                <w:b/>
                <w:bCs/>
                <w:color w:val="auto"/>
                <w:sz w:val="18"/>
                <w:szCs w:val="18"/>
                <w:lang w:eastAsia="zh-CN"/>
              </w:rPr>
              <w:t>（</w:t>
            </w:r>
            <w:r>
              <w:rPr>
                <w:rFonts w:hint="eastAsia" w:ascii="宋体" w:hAnsi="宋体" w:eastAsia="宋体" w:cs="宋体"/>
                <w:b/>
                <w:bCs/>
                <w:color w:val="auto"/>
                <w:sz w:val="18"/>
                <w:szCs w:val="18"/>
                <w:lang w:val="en-US" w:eastAsia="zh-CN"/>
              </w:rPr>
              <w:t>需提供相关检测报告或产品合格证明等证明材料）</w:t>
            </w:r>
          </w:p>
        </w:tc>
        <w:tc>
          <w:tcPr>
            <w:tcW w:w="784" w:type="dxa"/>
            <w:noWrap w:val="0"/>
            <w:vAlign w:val="top"/>
          </w:tcPr>
          <w:p w14:paraId="269BCCEF"/>
        </w:tc>
        <w:tc>
          <w:tcPr>
            <w:tcW w:w="416" w:type="dxa"/>
            <w:noWrap w:val="0"/>
            <w:vAlign w:val="top"/>
          </w:tcPr>
          <w:p w14:paraId="221E080A"/>
        </w:tc>
        <w:tc>
          <w:tcPr>
            <w:tcW w:w="461" w:type="dxa"/>
            <w:noWrap w:val="0"/>
            <w:vAlign w:val="top"/>
          </w:tcPr>
          <w:p w14:paraId="661A92E7"/>
        </w:tc>
        <w:tc>
          <w:tcPr>
            <w:tcW w:w="716" w:type="dxa"/>
            <w:noWrap w:val="0"/>
            <w:vAlign w:val="top"/>
          </w:tcPr>
          <w:p w14:paraId="61970947"/>
        </w:tc>
        <w:tc>
          <w:tcPr>
            <w:tcW w:w="530" w:type="dxa"/>
            <w:noWrap w:val="0"/>
            <w:vAlign w:val="top"/>
          </w:tcPr>
          <w:p w14:paraId="2ECF16DD"/>
        </w:tc>
      </w:tr>
      <w:tr w14:paraId="633343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5F3C4648">
            <w:pPr>
              <w:jc w:val="center"/>
              <w:rPr>
                <w:rFonts w:hint="eastAsia" w:ascii="宋体" w:hAnsi="宋体" w:eastAsia="宋体" w:cs="宋体"/>
                <w:b/>
                <w:bCs/>
                <w:sz w:val="24"/>
                <w:szCs w:val="24"/>
              </w:rPr>
            </w:pPr>
          </w:p>
        </w:tc>
        <w:tc>
          <w:tcPr>
            <w:tcW w:w="750" w:type="dxa"/>
            <w:noWrap w:val="0"/>
            <w:vAlign w:val="top"/>
          </w:tcPr>
          <w:p w14:paraId="3226979F">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highlight w:val="none"/>
              </w:rPr>
              <w:t>▲</w:t>
            </w:r>
          </w:p>
        </w:tc>
        <w:tc>
          <w:tcPr>
            <w:tcW w:w="613" w:type="dxa"/>
            <w:noWrap w:val="0"/>
            <w:vAlign w:val="top"/>
          </w:tcPr>
          <w:p w14:paraId="6832EB6E">
            <w:pPr>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sz w:val="24"/>
                <w:szCs w:val="24"/>
                <w:vertAlign w:val="baseline"/>
                <w:lang w:val="en-US" w:eastAsia="zh-CN"/>
              </w:rPr>
              <w:t>2</w:t>
            </w:r>
          </w:p>
        </w:tc>
        <w:tc>
          <w:tcPr>
            <w:tcW w:w="4950" w:type="dxa"/>
            <w:noWrap w:val="0"/>
            <w:vAlign w:val="top"/>
          </w:tcPr>
          <w:p w14:paraId="1213CD71">
            <w:pPr>
              <w:numPr>
                <w:ilvl w:val="0"/>
                <w:numId w:val="0"/>
              </w:numPr>
              <w:ind w:left="0" w:leftChars="0" w:firstLine="0" w:firstLineChars="0"/>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 xml:space="preserve">放大倍率：≥10倍 </w:t>
            </w:r>
            <w:r>
              <w:rPr>
                <w:rFonts w:hint="eastAsia" w:ascii="宋体" w:hAnsi="宋体" w:eastAsia="宋体" w:cs="宋体"/>
                <w:b/>
                <w:bCs/>
                <w:color w:val="auto"/>
                <w:sz w:val="18"/>
                <w:szCs w:val="18"/>
                <w:lang w:eastAsia="zh-CN"/>
              </w:rPr>
              <w:t>（</w:t>
            </w:r>
            <w:r>
              <w:rPr>
                <w:rFonts w:hint="eastAsia" w:ascii="宋体" w:hAnsi="宋体" w:eastAsia="宋体" w:cs="宋体"/>
                <w:b/>
                <w:bCs/>
                <w:color w:val="auto"/>
                <w:sz w:val="18"/>
                <w:szCs w:val="18"/>
                <w:lang w:val="en-US" w:eastAsia="zh-CN"/>
              </w:rPr>
              <w:t>需提供相关检测报告或产品合格证明等证明材料）</w:t>
            </w:r>
          </w:p>
        </w:tc>
        <w:tc>
          <w:tcPr>
            <w:tcW w:w="784" w:type="dxa"/>
            <w:noWrap w:val="0"/>
            <w:vAlign w:val="top"/>
          </w:tcPr>
          <w:p w14:paraId="64D64348"/>
        </w:tc>
        <w:tc>
          <w:tcPr>
            <w:tcW w:w="416" w:type="dxa"/>
            <w:noWrap w:val="0"/>
            <w:vAlign w:val="top"/>
          </w:tcPr>
          <w:p w14:paraId="6F75F545"/>
        </w:tc>
        <w:tc>
          <w:tcPr>
            <w:tcW w:w="461" w:type="dxa"/>
            <w:noWrap w:val="0"/>
            <w:vAlign w:val="top"/>
          </w:tcPr>
          <w:p w14:paraId="5A04505A"/>
        </w:tc>
        <w:tc>
          <w:tcPr>
            <w:tcW w:w="716" w:type="dxa"/>
            <w:noWrap w:val="0"/>
            <w:vAlign w:val="top"/>
          </w:tcPr>
          <w:p w14:paraId="56D95907"/>
        </w:tc>
        <w:tc>
          <w:tcPr>
            <w:tcW w:w="530" w:type="dxa"/>
            <w:noWrap w:val="0"/>
            <w:vAlign w:val="top"/>
          </w:tcPr>
          <w:p w14:paraId="5CA9A1A7"/>
        </w:tc>
      </w:tr>
      <w:tr w14:paraId="7A3CD8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0EC7B2C1">
            <w:pPr>
              <w:jc w:val="center"/>
              <w:rPr>
                <w:rFonts w:hint="eastAsia" w:ascii="宋体" w:hAnsi="宋体" w:eastAsia="宋体" w:cs="宋体"/>
                <w:b/>
                <w:bCs/>
                <w:sz w:val="24"/>
                <w:szCs w:val="24"/>
              </w:rPr>
            </w:pPr>
          </w:p>
        </w:tc>
        <w:tc>
          <w:tcPr>
            <w:tcW w:w="750" w:type="dxa"/>
            <w:noWrap w:val="0"/>
            <w:vAlign w:val="top"/>
          </w:tcPr>
          <w:p w14:paraId="291DEAD6">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top"/>
          </w:tcPr>
          <w:p w14:paraId="7F9926E0">
            <w:pPr>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sz w:val="24"/>
                <w:szCs w:val="24"/>
                <w:vertAlign w:val="baseline"/>
                <w:lang w:val="en-US" w:eastAsia="zh-CN"/>
              </w:rPr>
              <w:t>3</w:t>
            </w:r>
          </w:p>
        </w:tc>
        <w:tc>
          <w:tcPr>
            <w:tcW w:w="4950" w:type="dxa"/>
            <w:noWrap w:val="0"/>
            <w:vAlign w:val="top"/>
          </w:tcPr>
          <w:p w14:paraId="427DD5B1">
            <w:pPr>
              <w:numPr>
                <w:ilvl w:val="0"/>
                <w:numId w:val="0"/>
              </w:numPr>
              <w:ind w:left="0" w:leftChars="0" w:firstLine="0" w:firstLineChars="0"/>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 xml:space="preserve">镜体材料：塑钢 </w:t>
            </w:r>
          </w:p>
        </w:tc>
        <w:tc>
          <w:tcPr>
            <w:tcW w:w="784" w:type="dxa"/>
            <w:noWrap w:val="0"/>
            <w:vAlign w:val="top"/>
          </w:tcPr>
          <w:p w14:paraId="14B4179D"/>
        </w:tc>
        <w:tc>
          <w:tcPr>
            <w:tcW w:w="416" w:type="dxa"/>
            <w:noWrap w:val="0"/>
            <w:vAlign w:val="top"/>
          </w:tcPr>
          <w:p w14:paraId="177BC2DC"/>
        </w:tc>
        <w:tc>
          <w:tcPr>
            <w:tcW w:w="461" w:type="dxa"/>
            <w:noWrap w:val="0"/>
            <w:vAlign w:val="top"/>
          </w:tcPr>
          <w:p w14:paraId="5DE8B680"/>
        </w:tc>
        <w:tc>
          <w:tcPr>
            <w:tcW w:w="716" w:type="dxa"/>
            <w:noWrap w:val="0"/>
            <w:vAlign w:val="top"/>
          </w:tcPr>
          <w:p w14:paraId="6B93D9EE"/>
        </w:tc>
        <w:tc>
          <w:tcPr>
            <w:tcW w:w="530" w:type="dxa"/>
            <w:noWrap w:val="0"/>
            <w:vAlign w:val="top"/>
          </w:tcPr>
          <w:p w14:paraId="78E7A176"/>
        </w:tc>
      </w:tr>
      <w:tr w14:paraId="6CD3DA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13AD8599">
            <w:pPr>
              <w:jc w:val="center"/>
              <w:rPr>
                <w:rFonts w:hint="eastAsia" w:ascii="宋体" w:hAnsi="宋体" w:eastAsia="宋体" w:cs="宋体"/>
                <w:b/>
                <w:bCs/>
                <w:sz w:val="24"/>
                <w:szCs w:val="24"/>
              </w:rPr>
            </w:pPr>
          </w:p>
        </w:tc>
        <w:tc>
          <w:tcPr>
            <w:tcW w:w="750" w:type="dxa"/>
            <w:noWrap w:val="0"/>
            <w:vAlign w:val="top"/>
          </w:tcPr>
          <w:p w14:paraId="4C09E8CC">
            <w:pPr>
              <w:jc w:val="center"/>
              <w:rPr>
                <w:rFonts w:hint="eastAsia" w:ascii="宋体" w:hAnsi="宋体" w:eastAsia="宋体" w:cs="宋体"/>
                <w:color w:val="auto"/>
                <w:kern w:val="2"/>
                <w:sz w:val="24"/>
                <w:szCs w:val="24"/>
                <w:vertAlign w:val="baseline"/>
                <w:lang w:val="en-US" w:eastAsia="zh-CN" w:bidi="ar-SA"/>
              </w:rPr>
            </w:pPr>
          </w:p>
        </w:tc>
        <w:tc>
          <w:tcPr>
            <w:tcW w:w="613" w:type="dxa"/>
            <w:noWrap w:val="0"/>
            <w:vAlign w:val="top"/>
          </w:tcPr>
          <w:p w14:paraId="5EF1FC68">
            <w:pPr>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sz w:val="24"/>
                <w:szCs w:val="24"/>
                <w:vertAlign w:val="baseline"/>
                <w:lang w:val="en-US" w:eastAsia="zh-CN"/>
              </w:rPr>
              <w:t>4</w:t>
            </w:r>
          </w:p>
        </w:tc>
        <w:tc>
          <w:tcPr>
            <w:tcW w:w="4950" w:type="dxa"/>
            <w:noWrap w:val="0"/>
            <w:vAlign w:val="top"/>
          </w:tcPr>
          <w:p w14:paraId="47F3FE1C">
            <w:pPr>
              <w:numPr>
                <w:ilvl w:val="0"/>
                <w:numId w:val="0"/>
              </w:numPr>
              <w:ind w:left="0" w:leftChars="0" w:firstLine="0" w:firstLineChars="0"/>
              <w:rPr>
                <w:rFonts w:hint="default"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ED玻璃 ：有</w:t>
            </w:r>
          </w:p>
        </w:tc>
        <w:tc>
          <w:tcPr>
            <w:tcW w:w="784" w:type="dxa"/>
            <w:noWrap w:val="0"/>
            <w:vAlign w:val="top"/>
          </w:tcPr>
          <w:p w14:paraId="02A1FEF9"/>
        </w:tc>
        <w:tc>
          <w:tcPr>
            <w:tcW w:w="416" w:type="dxa"/>
            <w:noWrap w:val="0"/>
            <w:vAlign w:val="top"/>
          </w:tcPr>
          <w:p w14:paraId="7F9E1247"/>
        </w:tc>
        <w:tc>
          <w:tcPr>
            <w:tcW w:w="461" w:type="dxa"/>
            <w:noWrap w:val="0"/>
            <w:vAlign w:val="top"/>
          </w:tcPr>
          <w:p w14:paraId="399B2EEF"/>
        </w:tc>
        <w:tc>
          <w:tcPr>
            <w:tcW w:w="716" w:type="dxa"/>
            <w:noWrap w:val="0"/>
            <w:vAlign w:val="top"/>
          </w:tcPr>
          <w:p w14:paraId="6F358F65"/>
        </w:tc>
        <w:tc>
          <w:tcPr>
            <w:tcW w:w="530" w:type="dxa"/>
            <w:noWrap w:val="0"/>
            <w:vAlign w:val="top"/>
          </w:tcPr>
          <w:p w14:paraId="29C38669"/>
        </w:tc>
      </w:tr>
      <w:tr w14:paraId="0106A1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2B8FB3D9">
            <w:pPr>
              <w:jc w:val="center"/>
              <w:rPr>
                <w:rFonts w:hint="eastAsia" w:ascii="宋体" w:hAnsi="宋体" w:eastAsia="宋体" w:cs="宋体"/>
                <w:b/>
                <w:bCs/>
                <w:sz w:val="24"/>
                <w:szCs w:val="24"/>
              </w:rPr>
            </w:pPr>
          </w:p>
        </w:tc>
        <w:tc>
          <w:tcPr>
            <w:tcW w:w="750" w:type="dxa"/>
            <w:noWrap w:val="0"/>
            <w:vAlign w:val="top"/>
          </w:tcPr>
          <w:p w14:paraId="4301B2C9">
            <w:pPr>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highlight w:val="none"/>
              </w:rPr>
              <w:t>▲</w:t>
            </w:r>
          </w:p>
        </w:tc>
        <w:tc>
          <w:tcPr>
            <w:tcW w:w="613" w:type="dxa"/>
            <w:noWrap w:val="0"/>
            <w:vAlign w:val="top"/>
          </w:tcPr>
          <w:p w14:paraId="759EF08F">
            <w:pPr>
              <w:jc w:val="center"/>
              <w:rPr>
                <w:rFonts w:hint="eastAsia" w:ascii="宋体" w:hAnsi="宋体" w:cs="宋体"/>
                <w:color w:val="auto"/>
                <w:kern w:val="2"/>
                <w:sz w:val="24"/>
                <w:szCs w:val="24"/>
                <w:vertAlign w:val="baseline"/>
                <w:lang w:val="en-US" w:eastAsia="zh-CN" w:bidi="ar-SA"/>
              </w:rPr>
            </w:pPr>
            <w:r>
              <w:rPr>
                <w:rFonts w:hint="eastAsia" w:ascii="宋体" w:hAnsi="宋体" w:cs="宋体"/>
                <w:color w:val="auto"/>
                <w:sz w:val="24"/>
                <w:szCs w:val="24"/>
                <w:vertAlign w:val="baseline"/>
                <w:lang w:val="en-US" w:eastAsia="zh-CN"/>
              </w:rPr>
              <w:t>5</w:t>
            </w:r>
          </w:p>
        </w:tc>
        <w:tc>
          <w:tcPr>
            <w:tcW w:w="4950" w:type="dxa"/>
            <w:noWrap w:val="0"/>
            <w:vAlign w:val="top"/>
          </w:tcPr>
          <w:p w14:paraId="5FBE21A0">
            <w:pPr>
              <w:numPr>
                <w:ilvl w:val="0"/>
                <w:numId w:val="0"/>
              </w:numPr>
              <w:ind w:left="0" w:leftChars="0" w:firstLine="0" w:firstLineChars="0"/>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视场范围：≥336ft</w:t>
            </w:r>
            <w:r>
              <w:rPr>
                <w:rFonts w:hint="eastAsia" w:ascii="宋体" w:hAnsi="宋体" w:eastAsia="宋体" w:cs="宋体"/>
                <w:b/>
                <w:bCs/>
                <w:color w:val="auto"/>
                <w:sz w:val="18"/>
                <w:szCs w:val="18"/>
                <w:lang w:eastAsia="zh-CN"/>
              </w:rPr>
              <w:t>（</w:t>
            </w:r>
            <w:r>
              <w:rPr>
                <w:rFonts w:hint="eastAsia" w:ascii="宋体" w:hAnsi="宋体" w:eastAsia="宋体" w:cs="宋体"/>
                <w:b/>
                <w:bCs/>
                <w:color w:val="auto"/>
                <w:sz w:val="18"/>
                <w:szCs w:val="18"/>
                <w:lang w:val="en-US" w:eastAsia="zh-CN"/>
              </w:rPr>
              <w:t>需提供相关检测报告或产品合格证明等证明材料）</w:t>
            </w:r>
          </w:p>
        </w:tc>
        <w:tc>
          <w:tcPr>
            <w:tcW w:w="784" w:type="dxa"/>
            <w:noWrap w:val="0"/>
            <w:vAlign w:val="top"/>
          </w:tcPr>
          <w:p w14:paraId="49F004FF"/>
        </w:tc>
        <w:tc>
          <w:tcPr>
            <w:tcW w:w="416" w:type="dxa"/>
            <w:noWrap w:val="0"/>
            <w:vAlign w:val="top"/>
          </w:tcPr>
          <w:p w14:paraId="7551BCDF"/>
        </w:tc>
        <w:tc>
          <w:tcPr>
            <w:tcW w:w="461" w:type="dxa"/>
            <w:noWrap w:val="0"/>
            <w:vAlign w:val="top"/>
          </w:tcPr>
          <w:p w14:paraId="20621182"/>
        </w:tc>
        <w:tc>
          <w:tcPr>
            <w:tcW w:w="716" w:type="dxa"/>
            <w:noWrap w:val="0"/>
            <w:vAlign w:val="top"/>
          </w:tcPr>
          <w:p w14:paraId="13412D72"/>
        </w:tc>
        <w:tc>
          <w:tcPr>
            <w:tcW w:w="530" w:type="dxa"/>
            <w:noWrap w:val="0"/>
            <w:vAlign w:val="top"/>
          </w:tcPr>
          <w:p w14:paraId="36D7E303"/>
        </w:tc>
      </w:tr>
      <w:tr w14:paraId="261562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restart"/>
            <w:noWrap w:val="0"/>
            <w:vAlign w:val="center"/>
          </w:tcPr>
          <w:p w14:paraId="52FDF384">
            <w:pPr>
              <w:jc w:val="center"/>
              <w:rPr>
                <w:rFonts w:hint="eastAsia" w:ascii="宋体" w:hAnsi="宋体" w:eastAsia="宋体" w:cs="宋体"/>
                <w:b/>
                <w:bCs/>
                <w:sz w:val="24"/>
                <w:szCs w:val="24"/>
              </w:rPr>
            </w:pPr>
            <w:r>
              <w:rPr>
                <w:rFonts w:hint="eastAsia" w:ascii="宋体" w:hAnsi="宋体" w:eastAsia="宋体" w:cs="宋体"/>
                <w:b/>
                <w:bCs/>
                <w:color w:val="auto"/>
                <w:sz w:val="24"/>
                <w:szCs w:val="24"/>
                <w:vertAlign w:val="baseline"/>
                <w:lang w:val="en-US" w:eastAsia="zh-CN"/>
              </w:rPr>
              <w:t>摩托车</w:t>
            </w:r>
          </w:p>
        </w:tc>
        <w:tc>
          <w:tcPr>
            <w:tcW w:w="750" w:type="dxa"/>
            <w:noWrap w:val="0"/>
            <w:vAlign w:val="top"/>
          </w:tcPr>
          <w:p w14:paraId="7870468A">
            <w:pPr>
              <w:jc w:val="center"/>
              <w:rPr>
                <w:rFonts w:hint="eastAsia" w:ascii="宋体" w:hAnsi="宋体" w:eastAsia="宋体" w:cs="宋体"/>
                <w:b/>
                <w:bCs/>
                <w:color w:val="auto"/>
                <w:kern w:val="2"/>
                <w:sz w:val="18"/>
                <w:szCs w:val="18"/>
                <w:lang w:val="en-US" w:eastAsia="zh-CN" w:bidi="ar-SA"/>
              </w:rPr>
            </w:pPr>
            <w:r>
              <w:rPr>
                <w:rFonts w:hint="eastAsia" w:ascii="宋体" w:hAnsi="宋体" w:eastAsia="宋体" w:cs="宋体"/>
                <w:color w:val="auto"/>
                <w:sz w:val="24"/>
                <w:szCs w:val="24"/>
                <w:highlight w:val="none"/>
              </w:rPr>
              <w:t>▲</w:t>
            </w:r>
          </w:p>
        </w:tc>
        <w:tc>
          <w:tcPr>
            <w:tcW w:w="613" w:type="dxa"/>
            <w:noWrap w:val="0"/>
            <w:vAlign w:val="top"/>
          </w:tcPr>
          <w:p w14:paraId="041B6255">
            <w:pPr>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4950" w:type="dxa"/>
            <w:noWrap w:val="0"/>
            <w:vAlign w:val="top"/>
          </w:tcPr>
          <w:tbl>
            <w:tblPr>
              <w:tblStyle w:val="5"/>
              <w:tblW w:w="4694"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
              <w:gridCol w:w="1453"/>
              <w:gridCol w:w="1350"/>
              <w:gridCol w:w="1886"/>
            </w:tblGrid>
            <w:tr w14:paraId="7DF2E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5" w:type="dxa"/>
                <w:trHeight w:val="300" w:hRule="atLeast"/>
              </w:trPr>
              <w:tc>
                <w:tcPr>
                  <w:tcW w:w="4689" w:type="dxa"/>
                  <w:gridSpan w:val="3"/>
                  <w:tcBorders>
                    <w:top w:val="nil"/>
                    <w:left w:val="nil"/>
                    <w:bottom w:val="nil"/>
                    <w:right w:val="nil"/>
                  </w:tcBorders>
                  <w:noWrap w:val="0"/>
                  <w:vAlign w:val="top"/>
                </w:tcPr>
                <w:p w14:paraId="6B2B5914">
                  <w:pPr>
                    <w:keepNext w:val="0"/>
                    <w:keepLines w:val="0"/>
                    <w:widowControl/>
                    <w:suppressLineNumbers w:val="0"/>
                    <w:jc w:val="left"/>
                    <w:textAlignment w:val="top"/>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发动机（需提供相关检测报告或产品合格证明等证明材料）</w:t>
                  </w:r>
                </w:p>
              </w:tc>
            </w:tr>
            <w:tr w14:paraId="670FD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808" w:type="dxa"/>
                  <w:gridSpan w:val="3"/>
                  <w:tcBorders>
                    <w:top w:val="single" w:color="000000" w:sz="4" w:space="0"/>
                    <w:left w:val="single" w:color="000000" w:sz="4" w:space="0"/>
                    <w:bottom w:val="single" w:color="000000" w:sz="4" w:space="0"/>
                    <w:right w:val="single" w:color="000000" w:sz="4" w:space="0"/>
                  </w:tcBorders>
                  <w:noWrap w:val="0"/>
                  <w:vAlign w:val="center"/>
                </w:tcPr>
                <w:p w14:paraId="57B32C8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 目</w:t>
                  </w:r>
                </w:p>
              </w:tc>
              <w:tc>
                <w:tcPr>
                  <w:tcW w:w="1886" w:type="dxa"/>
                  <w:tcBorders>
                    <w:top w:val="single" w:color="000000" w:sz="4" w:space="0"/>
                    <w:left w:val="single" w:color="000000" w:sz="4" w:space="0"/>
                    <w:bottom w:val="single" w:color="000000" w:sz="4" w:space="0"/>
                    <w:right w:val="single" w:color="000000" w:sz="4" w:space="0"/>
                  </w:tcBorders>
                  <w:noWrap w:val="0"/>
                  <w:vAlign w:val="center"/>
                </w:tcPr>
                <w:p w14:paraId="74A59F6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技术规格</w:t>
                  </w:r>
                </w:p>
              </w:tc>
            </w:tr>
            <w:tr w14:paraId="4EEFA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58"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6E23588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气缸工作容积(ml)</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A7C9E2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实际容积</w:t>
                  </w:r>
                </w:p>
              </w:tc>
              <w:tc>
                <w:tcPr>
                  <w:tcW w:w="1886" w:type="dxa"/>
                  <w:tcBorders>
                    <w:top w:val="single" w:color="000000" w:sz="4" w:space="0"/>
                    <w:left w:val="single" w:color="000000" w:sz="4" w:space="0"/>
                    <w:bottom w:val="single" w:color="000000" w:sz="4" w:space="0"/>
                    <w:right w:val="single" w:color="000000" w:sz="4" w:space="0"/>
                  </w:tcBorders>
                  <w:noWrap w:val="0"/>
                  <w:vAlign w:val="center"/>
                </w:tcPr>
                <w:p w14:paraId="0D91A35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default" w:ascii="宋体" w:hAnsi="宋体" w:eastAsia="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auto"/>
                      <w:kern w:val="0"/>
                      <w:sz w:val="18"/>
                      <w:szCs w:val="18"/>
                      <w:u w:val="none"/>
                      <w:lang w:val="en-US" w:eastAsia="zh-CN" w:bidi="ar"/>
                    </w:rPr>
                    <w:t>124.7mL</w:t>
                  </w:r>
                </w:p>
              </w:tc>
            </w:tr>
            <w:tr w14:paraId="5E3DE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5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7A3B120F">
                  <w:pPr>
                    <w:jc w:val="center"/>
                    <w:rPr>
                      <w:rFonts w:hint="eastAsia" w:ascii="宋体" w:hAnsi="宋体" w:eastAsia="宋体" w:cs="宋体"/>
                      <w:i w:val="0"/>
                      <w:iCs w:val="0"/>
                      <w:color w:val="auto"/>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C2C930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整数容积</w:t>
                  </w:r>
                </w:p>
              </w:tc>
              <w:tc>
                <w:tcPr>
                  <w:tcW w:w="1886" w:type="dxa"/>
                  <w:tcBorders>
                    <w:top w:val="single" w:color="000000" w:sz="4" w:space="0"/>
                    <w:left w:val="single" w:color="000000" w:sz="4" w:space="0"/>
                    <w:bottom w:val="single" w:color="000000" w:sz="4" w:space="0"/>
                    <w:right w:val="single" w:color="000000" w:sz="4" w:space="0"/>
                  </w:tcBorders>
                  <w:noWrap w:val="0"/>
                  <w:vAlign w:val="center"/>
                </w:tcPr>
                <w:p w14:paraId="5768566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default" w:ascii="宋体" w:hAnsi="宋体" w:eastAsia="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auto"/>
                      <w:kern w:val="0"/>
                      <w:sz w:val="18"/>
                      <w:szCs w:val="18"/>
                      <w:u w:val="none"/>
                      <w:lang w:val="en-US" w:eastAsia="zh-CN" w:bidi="ar"/>
                    </w:rPr>
                    <w:t>125mL</w:t>
                  </w:r>
                </w:p>
              </w:tc>
            </w:tr>
            <w:tr w14:paraId="66F33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808" w:type="dxa"/>
                  <w:gridSpan w:val="3"/>
                  <w:tcBorders>
                    <w:top w:val="single" w:color="000000" w:sz="4" w:space="0"/>
                    <w:left w:val="single" w:color="000000" w:sz="4" w:space="0"/>
                    <w:bottom w:val="single" w:color="000000" w:sz="4" w:space="0"/>
                    <w:right w:val="single" w:color="000000" w:sz="4" w:space="0"/>
                  </w:tcBorders>
                  <w:noWrap w:val="0"/>
                  <w:vAlign w:val="center"/>
                </w:tcPr>
                <w:p w14:paraId="219F3A2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最大净功率及其相应转速[kW/(r/min)]</w:t>
                  </w:r>
                </w:p>
              </w:tc>
              <w:tc>
                <w:tcPr>
                  <w:tcW w:w="1886" w:type="dxa"/>
                  <w:tcBorders>
                    <w:top w:val="single" w:color="000000" w:sz="4" w:space="0"/>
                    <w:left w:val="single" w:color="000000" w:sz="4" w:space="0"/>
                    <w:bottom w:val="single" w:color="000000" w:sz="4" w:space="0"/>
                    <w:right w:val="single" w:color="000000" w:sz="4" w:space="0"/>
                  </w:tcBorders>
                  <w:noWrap w:val="0"/>
                  <w:vAlign w:val="center"/>
                </w:tcPr>
                <w:p w14:paraId="3582FA3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default" w:ascii="宋体" w:hAnsi="宋体" w:eastAsia="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auto"/>
                      <w:kern w:val="0"/>
                      <w:sz w:val="18"/>
                      <w:szCs w:val="18"/>
                      <w:u w:val="none"/>
                      <w:lang w:val="en-US" w:eastAsia="zh-CN" w:bidi="ar"/>
                    </w:rPr>
                    <w:t>7.3/8000</w:t>
                  </w:r>
                </w:p>
              </w:tc>
            </w:tr>
            <w:tr w14:paraId="11544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808" w:type="dxa"/>
                  <w:gridSpan w:val="3"/>
                  <w:tcBorders>
                    <w:top w:val="single" w:color="000000" w:sz="4" w:space="0"/>
                    <w:left w:val="single" w:color="000000" w:sz="4" w:space="0"/>
                    <w:bottom w:val="single" w:color="000000" w:sz="4" w:space="0"/>
                    <w:right w:val="single" w:color="000000" w:sz="4" w:space="0"/>
                  </w:tcBorders>
                  <w:noWrap w:val="0"/>
                  <w:vAlign w:val="center"/>
                </w:tcPr>
                <w:p w14:paraId="3927B5B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最大扭矩及其相应转速[N ·m</w:t>
                  </w:r>
                  <w:r>
                    <w:rPr>
                      <w:rStyle w:val="8"/>
                      <w:color w:val="auto"/>
                      <w:sz w:val="18"/>
                      <w:szCs w:val="18"/>
                      <w:lang w:val="en-US" w:eastAsia="zh-CN" w:bidi="ar"/>
                    </w:rPr>
                    <w:t>/(</w:t>
                  </w:r>
                  <w:r>
                    <w:rPr>
                      <w:rStyle w:val="9"/>
                      <w:color w:val="auto"/>
                      <w:sz w:val="18"/>
                      <w:szCs w:val="18"/>
                      <w:lang w:val="en-US" w:eastAsia="zh-CN" w:bidi="ar"/>
                    </w:rPr>
                    <w:t>r</w:t>
                  </w:r>
                  <w:r>
                    <w:rPr>
                      <w:rStyle w:val="10"/>
                      <w:color w:val="auto"/>
                      <w:sz w:val="18"/>
                      <w:szCs w:val="18"/>
                      <w:lang w:val="en-US" w:eastAsia="zh-CN" w:bidi="ar"/>
                    </w:rPr>
                    <w:t>/min)]</w:t>
                  </w:r>
                </w:p>
              </w:tc>
              <w:tc>
                <w:tcPr>
                  <w:tcW w:w="1886" w:type="dxa"/>
                  <w:tcBorders>
                    <w:top w:val="single" w:color="000000" w:sz="4" w:space="0"/>
                    <w:left w:val="single" w:color="000000" w:sz="4" w:space="0"/>
                    <w:bottom w:val="single" w:color="000000" w:sz="4" w:space="0"/>
                    <w:right w:val="single" w:color="000000" w:sz="4" w:space="0"/>
                  </w:tcBorders>
                  <w:noWrap w:val="0"/>
                  <w:vAlign w:val="center"/>
                </w:tcPr>
                <w:p w14:paraId="30DBE9C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default" w:ascii="宋体" w:hAnsi="宋体" w:eastAsia="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auto"/>
                      <w:kern w:val="0"/>
                      <w:sz w:val="18"/>
                      <w:szCs w:val="18"/>
                      <w:u w:val="none"/>
                      <w:lang w:val="en-US" w:eastAsia="zh-CN" w:bidi="ar"/>
                    </w:rPr>
                    <w:t>9.50/6500</w:t>
                  </w:r>
                </w:p>
              </w:tc>
            </w:tr>
            <w:tr w14:paraId="7DB8F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5" w:type="dxa"/>
                <w:trHeight w:val="300" w:hRule="atLeast"/>
              </w:trPr>
              <w:tc>
                <w:tcPr>
                  <w:tcW w:w="4689" w:type="dxa"/>
                  <w:gridSpan w:val="3"/>
                  <w:tcBorders>
                    <w:top w:val="nil"/>
                    <w:left w:val="nil"/>
                    <w:bottom w:val="nil"/>
                    <w:right w:val="nil"/>
                  </w:tcBorders>
                  <w:noWrap w:val="0"/>
                  <w:vAlign w:val="center"/>
                </w:tcPr>
                <w:p w14:paraId="06C4A028">
                  <w:pPr>
                    <w:keepNext w:val="0"/>
                    <w:keepLines w:val="0"/>
                    <w:widowControl/>
                    <w:suppressLineNumbers w:val="0"/>
                    <w:jc w:val="left"/>
                    <w:textAlignment w:val="center"/>
                    <w:rPr>
                      <w:rFonts w:hint="eastAsia" w:ascii="宋体" w:hAnsi="宋体" w:eastAsia="宋体" w:cs="宋体"/>
                      <w:b/>
                      <w:bCs/>
                      <w:i w:val="0"/>
                      <w:iCs w:val="0"/>
                      <w:color w:val="auto"/>
                      <w:sz w:val="18"/>
                      <w:szCs w:val="18"/>
                      <w:u w:val="none"/>
                    </w:rPr>
                  </w:pPr>
                </w:p>
              </w:tc>
            </w:tr>
          </w:tbl>
          <w:p w14:paraId="10A2C770">
            <w:pPr>
              <w:jc w:val="both"/>
              <w:rPr>
                <w:rFonts w:hint="eastAsia" w:ascii="宋体" w:hAnsi="宋体" w:eastAsia="宋体" w:cs="宋体"/>
                <w:b/>
                <w:bCs/>
                <w:color w:val="auto"/>
                <w:kern w:val="2"/>
                <w:sz w:val="18"/>
                <w:szCs w:val="18"/>
                <w:lang w:val="en-US" w:eastAsia="zh-CN" w:bidi="ar-SA"/>
              </w:rPr>
            </w:pPr>
          </w:p>
        </w:tc>
        <w:tc>
          <w:tcPr>
            <w:tcW w:w="784" w:type="dxa"/>
            <w:noWrap w:val="0"/>
            <w:vAlign w:val="top"/>
          </w:tcPr>
          <w:p w14:paraId="4E4730A9"/>
        </w:tc>
        <w:tc>
          <w:tcPr>
            <w:tcW w:w="416" w:type="dxa"/>
            <w:noWrap w:val="0"/>
            <w:vAlign w:val="top"/>
          </w:tcPr>
          <w:p w14:paraId="44157F63"/>
        </w:tc>
        <w:tc>
          <w:tcPr>
            <w:tcW w:w="461" w:type="dxa"/>
            <w:noWrap w:val="0"/>
            <w:vAlign w:val="top"/>
          </w:tcPr>
          <w:p w14:paraId="3841DA12"/>
        </w:tc>
        <w:tc>
          <w:tcPr>
            <w:tcW w:w="716" w:type="dxa"/>
            <w:noWrap w:val="0"/>
            <w:vAlign w:val="top"/>
          </w:tcPr>
          <w:p w14:paraId="2E98D8E0"/>
        </w:tc>
        <w:tc>
          <w:tcPr>
            <w:tcW w:w="530" w:type="dxa"/>
            <w:noWrap w:val="0"/>
            <w:vAlign w:val="top"/>
          </w:tcPr>
          <w:p w14:paraId="7EC3B5F0"/>
        </w:tc>
      </w:tr>
      <w:tr w14:paraId="0B7868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68" w:hRule="atLeast"/>
        </w:trPr>
        <w:tc>
          <w:tcPr>
            <w:tcW w:w="960" w:type="dxa"/>
            <w:vMerge w:val="continue"/>
            <w:noWrap w:val="0"/>
            <w:vAlign w:val="center"/>
          </w:tcPr>
          <w:p w14:paraId="26A58B2D">
            <w:pPr>
              <w:jc w:val="center"/>
              <w:rPr>
                <w:rFonts w:hint="eastAsia" w:ascii="宋体" w:hAnsi="宋体" w:eastAsia="宋体" w:cs="宋体"/>
                <w:b/>
                <w:bCs/>
                <w:sz w:val="24"/>
                <w:szCs w:val="24"/>
              </w:rPr>
            </w:pPr>
          </w:p>
        </w:tc>
        <w:tc>
          <w:tcPr>
            <w:tcW w:w="750" w:type="dxa"/>
            <w:noWrap w:val="0"/>
            <w:vAlign w:val="top"/>
          </w:tcPr>
          <w:p w14:paraId="3988AACE">
            <w:pPr>
              <w:jc w:val="center"/>
              <w:rPr>
                <w:rFonts w:hint="eastAsia" w:ascii="宋体" w:hAnsi="宋体" w:eastAsia="宋体" w:cs="宋体"/>
                <w:b/>
                <w:bCs/>
                <w:color w:val="auto"/>
                <w:kern w:val="2"/>
                <w:sz w:val="18"/>
                <w:szCs w:val="18"/>
                <w:lang w:val="en-US" w:eastAsia="zh-CN" w:bidi="ar-SA"/>
              </w:rPr>
            </w:pPr>
          </w:p>
        </w:tc>
        <w:tc>
          <w:tcPr>
            <w:tcW w:w="613" w:type="dxa"/>
            <w:noWrap w:val="0"/>
            <w:vAlign w:val="top"/>
          </w:tcPr>
          <w:p w14:paraId="0F311586">
            <w:pPr>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4950" w:type="dxa"/>
            <w:noWrap w:val="0"/>
            <w:vAlign w:val="top"/>
          </w:tcPr>
          <w:p w14:paraId="07B3EE5F">
            <w:pPr>
              <w:jc w:val="both"/>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电气系统</w:t>
            </w:r>
          </w:p>
          <w:tbl>
            <w:tblPr>
              <w:tblStyle w:val="5"/>
              <w:tblW w:w="449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89"/>
              <w:gridCol w:w="2307"/>
            </w:tblGrid>
            <w:tr w14:paraId="19B9A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2189" w:type="dxa"/>
                  <w:tcBorders>
                    <w:top w:val="single" w:color="000000" w:sz="8" w:space="0"/>
                    <w:left w:val="single" w:color="000000" w:sz="8" w:space="0"/>
                    <w:bottom w:val="single" w:color="000000" w:sz="8" w:space="0"/>
                    <w:right w:val="single" w:color="000000" w:sz="8" w:space="0"/>
                  </w:tcBorders>
                  <w:noWrap w:val="0"/>
                  <w:vAlign w:val="center"/>
                </w:tcPr>
                <w:p w14:paraId="2294D7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 目</w:t>
                  </w:r>
                </w:p>
              </w:tc>
              <w:tc>
                <w:tcPr>
                  <w:tcW w:w="2307" w:type="dxa"/>
                  <w:tcBorders>
                    <w:top w:val="single" w:color="000000" w:sz="8" w:space="0"/>
                    <w:left w:val="nil"/>
                    <w:bottom w:val="single" w:color="000000" w:sz="8" w:space="0"/>
                    <w:right w:val="single" w:color="000000" w:sz="8" w:space="0"/>
                  </w:tcBorders>
                  <w:noWrap w:val="0"/>
                  <w:vAlign w:val="center"/>
                </w:tcPr>
                <w:p w14:paraId="120F56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技术规格</w:t>
                  </w:r>
                </w:p>
              </w:tc>
            </w:tr>
            <w:tr w14:paraId="58376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89" w:type="dxa"/>
                  <w:tcBorders>
                    <w:top w:val="nil"/>
                    <w:left w:val="single" w:color="000000" w:sz="8" w:space="0"/>
                    <w:bottom w:val="single" w:color="000000" w:sz="8" w:space="0"/>
                    <w:right w:val="single" w:color="000000" w:sz="8" w:space="0"/>
                  </w:tcBorders>
                  <w:noWrap w:val="0"/>
                  <w:vAlign w:val="center"/>
                </w:tcPr>
                <w:p w14:paraId="6FCF46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前照灯</w:t>
                  </w:r>
                </w:p>
              </w:tc>
              <w:tc>
                <w:tcPr>
                  <w:tcW w:w="2307" w:type="dxa"/>
                  <w:tcBorders>
                    <w:top w:val="nil"/>
                    <w:left w:val="nil"/>
                    <w:bottom w:val="single" w:color="000000" w:sz="8" w:space="0"/>
                    <w:right w:val="single" w:color="000000" w:sz="8" w:space="0"/>
                  </w:tcBorders>
                  <w:noWrap w:val="0"/>
                  <w:vAlign w:val="center"/>
                </w:tcPr>
                <w:p w14:paraId="131247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default" w:ascii="宋体" w:hAnsi="宋体" w:eastAsia="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u w:val="none"/>
                      <w:lang w:val="en-US" w:eastAsia="zh-CN" w:bidi="ar"/>
                    </w:rPr>
                    <w:t>12V-35W/35W</w:t>
                  </w:r>
                </w:p>
              </w:tc>
            </w:tr>
            <w:tr w14:paraId="61A75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2189" w:type="dxa"/>
                  <w:tcBorders>
                    <w:top w:val="nil"/>
                    <w:left w:val="single" w:color="000000" w:sz="8" w:space="0"/>
                    <w:bottom w:val="single" w:color="000000" w:sz="8" w:space="0"/>
                    <w:right w:val="single" w:color="000000" w:sz="8" w:space="0"/>
                  </w:tcBorders>
                  <w:noWrap w:val="0"/>
                  <w:vAlign w:val="center"/>
                </w:tcPr>
                <w:p w14:paraId="3ED20B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制动灯/后位灯</w:t>
                  </w:r>
                </w:p>
              </w:tc>
              <w:tc>
                <w:tcPr>
                  <w:tcW w:w="2307" w:type="dxa"/>
                  <w:tcBorders>
                    <w:top w:val="nil"/>
                    <w:left w:val="nil"/>
                    <w:bottom w:val="single" w:color="000000" w:sz="8" w:space="0"/>
                    <w:right w:val="single" w:color="000000" w:sz="8" w:space="0"/>
                  </w:tcBorders>
                  <w:noWrap w:val="0"/>
                  <w:vAlign w:val="center"/>
                </w:tcPr>
                <w:p w14:paraId="524901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default" w:ascii="宋体" w:hAnsi="宋体" w:eastAsia="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u w:val="none"/>
                      <w:lang w:val="en-US" w:eastAsia="zh-CN" w:bidi="ar"/>
                    </w:rPr>
                    <w:t>12V-21W/5W</w:t>
                  </w:r>
                </w:p>
              </w:tc>
            </w:tr>
            <w:tr w14:paraId="6293C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189" w:type="dxa"/>
                  <w:tcBorders>
                    <w:top w:val="nil"/>
                    <w:left w:val="single" w:color="000000" w:sz="8" w:space="0"/>
                    <w:bottom w:val="single" w:color="000000" w:sz="8" w:space="0"/>
                    <w:right w:val="single" w:color="000000" w:sz="8" w:space="0"/>
                  </w:tcBorders>
                  <w:noWrap w:val="0"/>
                  <w:vAlign w:val="center"/>
                </w:tcPr>
                <w:p w14:paraId="6B179F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转向信号灯</w:t>
                  </w:r>
                </w:p>
              </w:tc>
              <w:tc>
                <w:tcPr>
                  <w:tcW w:w="2307" w:type="dxa"/>
                  <w:tcBorders>
                    <w:top w:val="nil"/>
                    <w:left w:val="nil"/>
                    <w:bottom w:val="single" w:color="000000" w:sz="8" w:space="0"/>
                    <w:right w:val="single" w:color="000000" w:sz="8" w:space="0"/>
                  </w:tcBorders>
                  <w:noWrap w:val="0"/>
                  <w:vAlign w:val="center"/>
                </w:tcPr>
                <w:p w14:paraId="6FC76EE3">
                  <w:pPr>
                    <w:keepNext w:val="0"/>
                    <w:keepLines w:val="0"/>
                    <w:widowControl/>
                    <w:suppressLineNumbers w:val="0"/>
                    <w:jc w:val="center"/>
                    <w:textAlignment w:val="center"/>
                    <w:rPr>
                      <w:rFonts w:hint="eastAsia" w:ascii="宋体" w:hAnsi="宋体" w:eastAsia="宋体" w:cs="宋体"/>
                      <w:i w:val="0"/>
                      <w:iCs w:val="0"/>
                      <w:color w:val="8E2600"/>
                      <w:sz w:val="18"/>
                      <w:szCs w:val="18"/>
                      <w:u w:val="none"/>
                    </w:rPr>
                  </w:pPr>
                  <w:r>
                    <w:rPr>
                      <w:rFonts w:hint="default" w:ascii="宋体" w:hAnsi="宋体" w:eastAsia="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8E2600"/>
                      <w:kern w:val="0"/>
                      <w:sz w:val="18"/>
                      <w:szCs w:val="18"/>
                      <w:u w:val="none"/>
                      <w:lang w:val="en-US" w:eastAsia="zh-CN" w:bidi="ar"/>
                    </w:rPr>
                    <w:t>12V-10WX4</w:t>
                  </w:r>
                </w:p>
              </w:tc>
            </w:tr>
          </w:tbl>
          <w:p w14:paraId="1BC591E0">
            <w:pPr>
              <w:jc w:val="both"/>
              <w:rPr>
                <w:rFonts w:hint="eastAsia" w:ascii="宋体" w:hAnsi="宋体" w:eastAsia="宋体" w:cs="宋体"/>
                <w:b/>
                <w:bCs/>
                <w:i w:val="0"/>
                <w:iCs w:val="0"/>
                <w:color w:val="000000"/>
                <w:kern w:val="0"/>
                <w:sz w:val="18"/>
                <w:szCs w:val="18"/>
                <w:u w:val="none"/>
                <w:lang w:val="en-US" w:eastAsia="zh-CN" w:bidi="ar"/>
              </w:rPr>
            </w:pPr>
          </w:p>
        </w:tc>
        <w:tc>
          <w:tcPr>
            <w:tcW w:w="784" w:type="dxa"/>
            <w:noWrap w:val="0"/>
            <w:vAlign w:val="top"/>
          </w:tcPr>
          <w:p w14:paraId="79616E78"/>
        </w:tc>
        <w:tc>
          <w:tcPr>
            <w:tcW w:w="416" w:type="dxa"/>
            <w:noWrap w:val="0"/>
            <w:vAlign w:val="top"/>
          </w:tcPr>
          <w:p w14:paraId="7AC501BF"/>
        </w:tc>
        <w:tc>
          <w:tcPr>
            <w:tcW w:w="461" w:type="dxa"/>
            <w:noWrap w:val="0"/>
            <w:vAlign w:val="top"/>
          </w:tcPr>
          <w:p w14:paraId="7EFF9A4C"/>
        </w:tc>
        <w:tc>
          <w:tcPr>
            <w:tcW w:w="716" w:type="dxa"/>
            <w:noWrap w:val="0"/>
            <w:vAlign w:val="top"/>
          </w:tcPr>
          <w:p w14:paraId="7A22D03E"/>
        </w:tc>
        <w:tc>
          <w:tcPr>
            <w:tcW w:w="530" w:type="dxa"/>
            <w:noWrap w:val="0"/>
            <w:vAlign w:val="top"/>
          </w:tcPr>
          <w:p w14:paraId="49F71EE2"/>
        </w:tc>
      </w:tr>
      <w:tr w14:paraId="3A8D85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0" w:type="dxa"/>
            <w:vMerge w:val="continue"/>
            <w:noWrap w:val="0"/>
            <w:vAlign w:val="center"/>
          </w:tcPr>
          <w:p w14:paraId="58AD583D">
            <w:pPr>
              <w:jc w:val="center"/>
              <w:rPr>
                <w:rFonts w:hint="eastAsia" w:ascii="宋体" w:hAnsi="宋体" w:eastAsia="宋体" w:cs="宋体"/>
                <w:b/>
                <w:bCs/>
                <w:sz w:val="24"/>
                <w:szCs w:val="24"/>
              </w:rPr>
            </w:pPr>
          </w:p>
        </w:tc>
        <w:tc>
          <w:tcPr>
            <w:tcW w:w="750" w:type="dxa"/>
            <w:noWrap w:val="0"/>
            <w:vAlign w:val="top"/>
          </w:tcPr>
          <w:p w14:paraId="6C8AA223">
            <w:pPr>
              <w:jc w:val="center"/>
              <w:rPr>
                <w:rFonts w:hint="eastAsia" w:ascii="宋体" w:hAnsi="宋体" w:eastAsia="宋体" w:cs="宋体"/>
                <w:b/>
                <w:bCs/>
                <w:color w:val="auto"/>
                <w:kern w:val="2"/>
                <w:sz w:val="18"/>
                <w:szCs w:val="18"/>
                <w:highlight w:val="none"/>
                <w:lang w:val="en-US" w:eastAsia="zh-CN" w:bidi="ar-SA"/>
              </w:rPr>
            </w:pPr>
          </w:p>
        </w:tc>
        <w:tc>
          <w:tcPr>
            <w:tcW w:w="613" w:type="dxa"/>
            <w:noWrap w:val="0"/>
            <w:vAlign w:val="top"/>
          </w:tcPr>
          <w:p w14:paraId="204A227C">
            <w:pPr>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w:t>
            </w:r>
          </w:p>
        </w:tc>
        <w:tc>
          <w:tcPr>
            <w:tcW w:w="4950" w:type="dxa"/>
            <w:noWrap w:val="0"/>
            <w:vAlign w:val="top"/>
          </w:tcPr>
          <w:tbl>
            <w:tblPr>
              <w:tblStyle w:val="5"/>
              <w:tblW w:w="4683"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
              <w:gridCol w:w="1949"/>
              <w:gridCol w:w="1419"/>
              <w:gridCol w:w="1310"/>
            </w:tblGrid>
            <w:tr w14:paraId="1C631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5" w:type="dxa"/>
                <w:trHeight w:val="360" w:hRule="atLeast"/>
              </w:trPr>
              <w:tc>
                <w:tcPr>
                  <w:tcW w:w="4678" w:type="dxa"/>
                  <w:gridSpan w:val="3"/>
                  <w:tcBorders>
                    <w:top w:val="nil"/>
                    <w:left w:val="nil"/>
                    <w:bottom w:val="nil"/>
                    <w:right w:val="nil"/>
                  </w:tcBorders>
                  <w:noWrap w:val="0"/>
                  <w:vAlign w:val="top"/>
                </w:tcPr>
                <w:p w14:paraId="689DDC34">
                  <w:pPr>
                    <w:keepNext w:val="0"/>
                    <w:keepLines w:val="0"/>
                    <w:widowControl/>
                    <w:suppressLineNumbers w:val="0"/>
                    <w:jc w:val="left"/>
                    <w:textAlignment w:val="top"/>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主要技术规格\尺寸参数</w:t>
                  </w:r>
                </w:p>
              </w:tc>
            </w:tr>
            <w:tr w14:paraId="3823A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54" w:type="dxa"/>
                  <w:gridSpan w:val="2"/>
                  <w:tcBorders>
                    <w:top w:val="single" w:color="000000" w:sz="4" w:space="0"/>
                    <w:left w:val="single" w:color="000000" w:sz="4" w:space="0"/>
                    <w:bottom w:val="single" w:color="000000" w:sz="4" w:space="0"/>
                    <w:right w:val="single" w:color="000000" w:sz="4" w:space="0"/>
                  </w:tcBorders>
                  <w:noWrap w:val="0"/>
                  <w:vAlign w:val="center"/>
                </w:tcPr>
                <w:p w14:paraId="4058A6A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 目</w:t>
                  </w:r>
                </w:p>
              </w:tc>
              <w:tc>
                <w:tcPr>
                  <w:tcW w:w="2729" w:type="dxa"/>
                  <w:gridSpan w:val="2"/>
                  <w:tcBorders>
                    <w:top w:val="single" w:color="000000" w:sz="4" w:space="0"/>
                    <w:left w:val="single" w:color="000000" w:sz="4" w:space="0"/>
                    <w:bottom w:val="single" w:color="000000" w:sz="4" w:space="0"/>
                    <w:right w:val="single" w:color="000000" w:sz="4" w:space="0"/>
                  </w:tcBorders>
                  <w:noWrap w:val="0"/>
                  <w:vAlign w:val="center"/>
                </w:tcPr>
                <w:p w14:paraId="7C68C8B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技术规格</w:t>
                  </w:r>
                </w:p>
              </w:tc>
            </w:tr>
            <w:tr w14:paraId="7DA60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54" w:type="dxa"/>
                  <w:gridSpan w:val="2"/>
                  <w:tcBorders>
                    <w:top w:val="single" w:color="000000" w:sz="4" w:space="0"/>
                    <w:left w:val="single" w:color="000000" w:sz="4" w:space="0"/>
                    <w:bottom w:val="single" w:color="000000" w:sz="4" w:space="0"/>
                    <w:right w:val="single" w:color="000000" w:sz="4" w:space="0"/>
                  </w:tcBorders>
                  <w:noWrap w:val="0"/>
                  <w:vAlign w:val="center"/>
                </w:tcPr>
                <w:p w14:paraId="38EB9F6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长×宽×高(mm)</w:t>
                  </w:r>
                </w:p>
              </w:tc>
              <w:tc>
                <w:tcPr>
                  <w:tcW w:w="2729" w:type="dxa"/>
                  <w:gridSpan w:val="2"/>
                  <w:tcBorders>
                    <w:top w:val="single" w:color="000000" w:sz="4" w:space="0"/>
                    <w:left w:val="single" w:color="000000" w:sz="4" w:space="0"/>
                    <w:bottom w:val="single" w:color="000000" w:sz="4" w:space="0"/>
                    <w:right w:val="single" w:color="000000" w:sz="4" w:space="0"/>
                  </w:tcBorders>
                  <w:noWrap w:val="0"/>
                  <w:vAlign w:val="center"/>
                </w:tcPr>
                <w:p w14:paraId="26EB8BF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default" w:ascii="宋体" w:hAnsi="宋体" w:eastAsia="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1940×740×1</w:t>
                  </w:r>
                  <w:r>
                    <w:rPr>
                      <w:rStyle w:val="11"/>
                      <w:sz w:val="18"/>
                      <w:szCs w:val="18"/>
                      <w:highlight w:val="none"/>
                      <w:lang w:val="en-US" w:eastAsia="zh-CN" w:bidi="ar"/>
                    </w:rPr>
                    <w:t>020</w:t>
                  </w:r>
                </w:p>
              </w:tc>
            </w:tr>
            <w:tr w14:paraId="5E31D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1954" w:type="dxa"/>
                  <w:gridSpan w:val="2"/>
                  <w:tcBorders>
                    <w:top w:val="single" w:color="000000" w:sz="4" w:space="0"/>
                    <w:left w:val="single" w:color="000000" w:sz="4" w:space="0"/>
                    <w:bottom w:val="single" w:color="000000" w:sz="4" w:space="0"/>
                    <w:right w:val="single" w:color="000000" w:sz="4" w:space="0"/>
                  </w:tcBorders>
                  <w:noWrap w:val="0"/>
                  <w:vAlign w:val="center"/>
                </w:tcPr>
                <w:p w14:paraId="18405C9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轴距(mm)</w:t>
                  </w:r>
                </w:p>
              </w:tc>
              <w:tc>
                <w:tcPr>
                  <w:tcW w:w="2729" w:type="dxa"/>
                  <w:gridSpan w:val="2"/>
                  <w:tcBorders>
                    <w:top w:val="single" w:color="000000" w:sz="4" w:space="0"/>
                    <w:left w:val="single" w:color="000000" w:sz="4" w:space="0"/>
                    <w:bottom w:val="single" w:color="000000" w:sz="4" w:space="0"/>
                    <w:right w:val="single" w:color="000000" w:sz="4" w:space="0"/>
                  </w:tcBorders>
                  <w:noWrap w:val="0"/>
                  <w:vAlign w:val="center"/>
                </w:tcPr>
                <w:p w14:paraId="40A687A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≤1200 </w:t>
                  </w:r>
                </w:p>
              </w:tc>
            </w:tr>
            <w:tr w14:paraId="4684F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54" w:type="dxa"/>
                  <w:gridSpan w:val="2"/>
                  <w:tcBorders>
                    <w:top w:val="single" w:color="000000" w:sz="4" w:space="0"/>
                    <w:left w:val="single" w:color="000000" w:sz="4" w:space="0"/>
                    <w:bottom w:val="single" w:color="000000" w:sz="4" w:space="0"/>
                    <w:right w:val="single" w:color="000000" w:sz="4" w:space="0"/>
                  </w:tcBorders>
                  <w:noWrap w:val="0"/>
                  <w:vAlign w:val="center"/>
                </w:tcPr>
                <w:p w14:paraId="3DDF6E8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汽油箱容量(L)</w:t>
                  </w:r>
                </w:p>
              </w:tc>
              <w:tc>
                <w:tcPr>
                  <w:tcW w:w="2729" w:type="dxa"/>
                  <w:gridSpan w:val="2"/>
                  <w:tcBorders>
                    <w:top w:val="single" w:color="000000" w:sz="4" w:space="0"/>
                    <w:left w:val="single" w:color="000000" w:sz="4" w:space="0"/>
                    <w:bottom w:val="single" w:color="000000" w:sz="4" w:space="0"/>
                    <w:right w:val="single" w:color="000000" w:sz="4" w:space="0"/>
                  </w:tcBorders>
                  <w:noWrap w:val="0"/>
                  <w:vAlign w:val="center"/>
                </w:tcPr>
                <w:p w14:paraId="19172F8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default" w:ascii="宋体" w:hAnsi="宋体" w:eastAsia="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 xml:space="preserve">8.2 </w:t>
                  </w:r>
                </w:p>
              </w:tc>
            </w:tr>
            <w:tr w14:paraId="75878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54" w:type="dxa"/>
                  <w:gridSpan w:val="2"/>
                  <w:tcBorders>
                    <w:top w:val="single" w:color="000000" w:sz="4" w:space="0"/>
                    <w:left w:val="single" w:color="000000" w:sz="4" w:space="0"/>
                    <w:bottom w:val="single" w:color="000000" w:sz="4" w:space="0"/>
                    <w:right w:val="single" w:color="000000" w:sz="4" w:space="0"/>
                  </w:tcBorders>
                  <w:noWrap w:val="0"/>
                  <w:vAlign w:val="center"/>
                </w:tcPr>
                <w:p w14:paraId="38686C9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燃油消耗(L/100km)</w:t>
                  </w:r>
                </w:p>
              </w:tc>
              <w:tc>
                <w:tcPr>
                  <w:tcW w:w="2729" w:type="dxa"/>
                  <w:gridSpan w:val="2"/>
                  <w:tcBorders>
                    <w:top w:val="single" w:color="000000" w:sz="4" w:space="0"/>
                    <w:left w:val="single" w:color="000000" w:sz="4" w:space="0"/>
                    <w:bottom w:val="single" w:color="000000" w:sz="4" w:space="0"/>
                    <w:right w:val="single" w:color="000000" w:sz="4" w:space="0"/>
                  </w:tcBorders>
                  <w:noWrap w:val="0"/>
                  <w:vAlign w:val="center"/>
                </w:tcPr>
                <w:p w14:paraId="36999A2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19725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1954" w:type="dxa"/>
                  <w:gridSpan w:val="2"/>
                  <w:tcBorders>
                    <w:top w:val="single" w:color="000000" w:sz="4" w:space="0"/>
                    <w:left w:val="single" w:color="000000" w:sz="4" w:space="0"/>
                    <w:bottom w:val="single" w:color="000000" w:sz="4" w:space="0"/>
                    <w:right w:val="single" w:color="000000" w:sz="4" w:space="0"/>
                  </w:tcBorders>
                  <w:noWrap w:val="0"/>
                  <w:vAlign w:val="center"/>
                </w:tcPr>
                <w:p w14:paraId="22DA786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最高设计车速(km/h)</w:t>
                  </w:r>
                </w:p>
              </w:tc>
              <w:tc>
                <w:tcPr>
                  <w:tcW w:w="2729" w:type="dxa"/>
                  <w:gridSpan w:val="2"/>
                  <w:tcBorders>
                    <w:top w:val="single" w:color="000000" w:sz="4" w:space="0"/>
                    <w:left w:val="single" w:color="000000" w:sz="4" w:space="0"/>
                    <w:bottom w:val="single" w:color="000000" w:sz="4" w:space="0"/>
                    <w:right w:val="single" w:color="000000" w:sz="4" w:space="0"/>
                  </w:tcBorders>
                  <w:noWrap w:val="0"/>
                  <w:vAlign w:val="center"/>
                </w:tcPr>
                <w:p w14:paraId="7C48B1A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default" w:ascii="宋体" w:hAnsi="宋体" w:eastAsia="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 xml:space="preserve">93 </w:t>
                  </w:r>
                </w:p>
              </w:tc>
            </w:tr>
            <w:tr w14:paraId="17D21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54" w:type="dxa"/>
                  <w:gridSpan w:val="2"/>
                  <w:tcBorders>
                    <w:top w:val="single" w:color="000000" w:sz="4" w:space="0"/>
                    <w:left w:val="single" w:color="000000" w:sz="4" w:space="0"/>
                    <w:bottom w:val="single" w:color="000000" w:sz="4" w:space="0"/>
                    <w:right w:val="single" w:color="000000" w:sz="4" w:space="0"/>
                  </w:tcBorders>
                  <w:noWrap w:val="0"/>
                  <w:vAlign w:val="center"/>
                </w:tcPr>
                <w:p w14:paraId="3CC8E96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最小离地间隙(mm)</w:t>
                  </w:r>
                </w:p>
              </w:tc>
              <w:tc>
                <w:tcPr>
                  <w:tcW w:w="2729" w:type="dxa"/>
                  <w:gridSpan w:val="2"/>
                  <w:tcBorders>
                    <w:top w:val="single" w:color="000000" w:sz="4" w:space="0"/>
                    <w:left w:val="single" w:color="000000" w:sz="4" w:space="0"/>
                    <w:bottom w:val="single" w:color="000000" w:sz="4" w:space="0"/>
                    <w:right w:val="single" w:color="000000" w:sz="4" w:space="0"/>
                  </w:tcBorders>
                  <w:noWrap w:val="0"/>
                  <w:vAlign w:val="center"/>
                </w:tcPr>
                <w:p w14:paraId="16F616E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default" w:ascii="宋体" w:hAnsi="宋体" w:eastAsia="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 xml:space="preserve">165 </w:t>
                  </w:r>
                </w:p>
              </w:tc>
            </w:tr>
            <w:tr w14:paraId="77B41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5" w:type="dxa"/>
                <w:trHeight w:val="360" w:hRule="atLeast"/>
              </w:trPr>
              <w:tc>
                <w:tcPr>
                  <w:tcW w:w="1949" w:type="dxa"/>
                  <w:tcBorders>
                    <w:top w:val="nil"/>
                    <w:left w:val="nil"/>
                    <w:bottom w:val="nil"/>
                    <w:right w:val="nil"/>
                  </w:tcBorders>
                  <w:noWrap w:val="0"/>
                  <w:vAlign w:val="top"/>
                </w:tcPr>
                <w:p w14:paraId="4D4506E0">
                  <w:pPr>
                    <w:jc w:val="left"/>
                    <w:rPr>
                      <w:rFonts w:hint="eastAsia" w:ascii="宋体" w:hAnsi="宋体" w:eastAsia="宋体" w:cs="宋体"/>
                      <w:i w:val="0"/>
                      <w:iCs w:val="0"/>
                      <w:color w:val="000000"/>
                      <w:sz w:val="18"/>
                      <w:szCs w:val="18"/>
                      <w:highlight w:val="none"/>
                      <w:u w:val="none"/>
                    </w:rPr>
                  </w:pPr>
                </w:p>
              </w:tc>
              <w:tc>
                <w:tcPr>
                  <w:tcW w:w="2729" w:type="dxa"/>
                  <w:gridSpan w:val="2"/>
                  <w:tcBorders>
                    <w:top w:val="nil"/>
                    <w:left w:val="nil"/>
                    <w:bottom w:val="nil"/>
                    <w:right w:val="nil"/>
                  </w:tcBorders>
                  <w:noWrap w:val="0"/>
                  <w:vAlign w:val="top"/>
                </w:tcPr>
                <w:p w14:paraId="6CFB7116">
                  <w:pPr>
                    <w:jc w:val="left"/>
                    <w:rPr>
                      <w:rFonts w:hint="eastAsia" w:ascii="宋体" w:hAnsi="宋体" w:eastAsia="宋体" w:cs="宋体"/>
                      <w:i w:val="0"/>
                      <w:iCs w:val="0"/>
                      <w:color w:val="000000"/>
                      <w:sz w:val="18"/>
                      <w:szCs w:val="18"/>
                      <w:highlight w:val="none"/>
                      <w:u w:val="none"/>
                    </w:rPr>
                  </w:pPr>
                </w:p>
              </w:tc>
            </w:tr>
            <w:tr w14:paraId="68BB2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1954" w:type="dxa"/>
                  <w:gridSpan w:val="2"/>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14:paraId="268097BD">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 xml:space="preserve">       主要质量参数</w:t>
                  </w:r>
                  <w:r>
                    <w:rPr>
                      <w:rFonts w:hint="eastAsia" w:ascii="宋体" w:hAnsi="宋体" w:eastAsia="宋体" w:cs="宋体"/>
                      <w:i w:val="0"/>
                      <w:iCs w:val="0"/>
                      <w:color w:val="000000"/>
                      <w:kern w:val="0"/>
                      <w:sz w:val="18"/>
                      <w:szCs w:val="18"/>
                      <w:highlight w:val="none"/>
                      <w:u w:val="none"/>
                      <w:lang w:val="en-US" w:eastAsia="zh-CN" w:bidi="ar"/>
                    </w:rPr>
                    <w:br w:type="textWrapping"/>
                  </w:r>
                </w:p>
                <w:p w14:paraId="292438D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 目</w:t>
                  </w:r>
                </w:p>
              </w:tc>
              <w:tc>
                <w:tcPr>
                  <w:tcW w:w="1419" w:type="dxa"/>
                  <w:tcBorders>
                    <w:top w:val="single" w:color="000000" w:sz="4" w:space="0"/>
                    <w:left w:val="single" w:color="000000" w:sz="4" w:space="0"/>
                    <w:bottom w:val="single" w:color="000000" w:sz="4" w:space="0"/>
                    <w:right w:val="single" w:color="000000" w:sz="4" w:space="0"/>
                  </w:tcBorders>
                  <w:noWrap w:val="0"/>
                  <w:vAlign w:val="center"/>
                </w:tcPr>
                <w:p w14:paraId="02995276">
                  <w:pPr>
                    <w:keepNext w:val="0"/>
                    <w:keepLines w:val="0"/>
                    <w:widowControl/>
                    <w:suppressLineNumbers w:val="0"/>
                    <w:ind w:firstLineChars="10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  整车整备</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    质量</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14:paraId="1FC9287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厂定最大</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总质量</w:t>
                  </w:r>
                </w:p>
              </w:tc>
            </w:tr>
            <w:tr w14:paraId="590A1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54" w:type="dxa"/>
                  <w:gridSpan w:val="2"/>
                  <w:tcBorders>
                    <w:top w:val="single" w:color="000000" w:sz="4" w:space="0"/>
                    <w:left w:val="single" w:color="000000" w:sz="4" w:space="0"/>
                    <w:bottom w:val="single" w:color="000000" w:sz="4" w:space="0"/>
                    <w:right w:val="single" w:color="000000" w:sz="4" w:space="0"/>
                  </w:tcBorders>
                  <w:noWrap w:val="0"/>
                  <w:vAlign w:val="center"/>
                </w:tcPr>
                <w:p w14:paraId="652DA21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总重(kg)</w:t>
                  </w:r>
                </w:p>
              </w:tc>
              <w:tc>
                <w:tcPr>
                  <w:tcW w:w="1419" w:type="dxa"/>
                  <w:tcBorders>
                    <w:top w:val="single" w:color="000000" w:sz="4" w:space="0"/>
                    <w:left w:val="single" w:color="000000" w:sz="4" w:space="0"/>
                    <w:bottom w:val="single" w:color="000000" w:sz="4" w:space="0"/>
                    <w:right w:val="single" w:color="000000" w:sz="4" w:space="0"/>
                  </w:tcBorders>
                  <w:noWrap w:val="0"/>
                  <w:vAlign w:val="center"/>
                </w:tcPr>
                <w:p w14:paraId="0C37F36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default" w:ascii="宋体" w:hAnsi="宋体" w:eastAsia="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 xml:space="preserve">113 </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14:paraId="04BCB8E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default" w:ascii="宋体" w:hAnsi="宋体" w:eastAsia="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 xml:space="preserve">263 </w:t>
                  </w:r>
                </w:p>
              </w:tc>
            </w:tr>
            <w:tr w14:paraId="56999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54" w:type="dxa"/>
                  <w:gridSpan w:val="2"/>
                  <w:tcBorders>
                    <w:top w:val="single" w:color="000000" w:sz="4" w:space="0"/>
                    <w:left w:val="single" w:color="000000" w:sz="4" w:space="0"/>
                    <w:bottom w:val="single" w:color="000000" w:sz="4" w:space="0"/>
                    <w:right w:val="single" w:color="000000" w:sz="4" w:space="0"/>
                  </w:tcBorders>
                  <w:noWrap w:val="0"/>
                  <w:vAlign w:val="center"/>
                </w:tcPr>
                <w:p w14:paraId="6BA8C90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前轮轴的轴荷(kg)</w:t>
                  </w:r>
                </w:p>
              </w:tc>
              <w:tc>
                <w:tcPr>
                  <w:tcW w:w="1419" w:type="dxa"/>
                  <w:tcBorders>
                    <w:top w:val="single" w:color="000000" w:sz="4" w:space="0"/>
                    <w:left w:val="single" w:color="000000" w:sz="4" w:space="0"/>
                    <w:bottom w:val="single" w:color="000000" w:sz="4" w:space="0"/>
                    <w:right w:val="single" w:color="000000" w:sz="4" w:space="0"/>
                  </w:tcBorders>
                  <w:noWrap w:val="0"/>
                  <w:vAlign w:val="center"/>
                </w:tcPr>
                <w:p w14:paraId="30AB6A8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default" w:ascii="宋体" w:hAnsi="宋体" w:eastAsia="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 xml:space="preserve">47 </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14:paraId="288C5E2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default" w:ascii="宋体" w:hAnsi="宋体" w:eastAsia="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 xml:space="preserve">72 </w:t>
                  </w:r>
                </w:p>
              </w:tc>
            </w:tr>
            <w:tr w14:paraId="5E8D5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54" w:type="dxa"/>
                  <w:gridSpan w:val="2"/>
                  <w:tcBorders>
                    <w:top w:val="single" w:color="000000" w:sz="4" w:space="0"/>
                    <w:left w:val="single" w:color="000000" w:sz="4" w:space="0"/>
                    <w:bottom w:val="single" w:color="000000" w:sz="4" w:space="0"/>
                    <w:right w:val="single" w:color="000000" w:sz="4" w:space="0"/>
                  </w:tcBorders>
                  <w:noWrap w:val="0"/>
                  <w:vAlign w:val="center"/>
                </w:tcPr>
                <w:p w14:paraId="4B48A42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后轮轴的轴荷(kg)</w:t>
                  </w:r>
                </w:p>
              </w:tc>
              <w:tc>
                <w:tcPr>
                  <w:tcW w:w="1419" w:type="dxa"/>
                  <w:tcBorders>
                    <w:top w:val="single" w:color="000000" w:sz="4" w:space="0"/>
                    <w:left w:val="single" w:color="000000" w:sz="4" w:space="0"/>
                    <w:bottom w:val="single" w:color="000000" w:sz="4" w:space="0"/>
                    <w:right w:val="single" w:color="000000" w:sz="4" w:space="0"/>
                  </w:tcBorders>
                  <w:noWrap w:val="0"/>
                  <w:vAlign w:val="center"/>
                </w:tcPr>
                <w:p w14:paraId="699B126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default" w:ascii="宋体" w:hAnsi="宋体" w:eastAsia="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 xml:space="preserve">66 </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14:paraId="5AB14DE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default" w:ascii="宋体" w:hAnsi="宋体" w:eastAsia="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 xml:space="preserve">191 </w:t>
                  </w:r>
                </w:p>
              </w:tc>
            </w:tr>
            <w:tr w14:paraId="5FEFC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5" w:type="dxa"/>
                <w:trHeight w:val="360" w:hRule="atLeast"/>
              </w:trPr>
              <w:tc>
                <w:tcPr>
                  <w:tcW w:w="4678" w:type="dxa"/>
                  <w:gridSpan w:val="3"/>
                  <w:tcBorders>
                    <w:top w:val="nil"/>
                    <w:left w:val="nil"/>
                    <w:bottom w:val="nil"/>
                    <w:right w:val="nil"/>
                  </w:tcBorders>
                  <w:noWrap w:val="0"/>
                  <w:vAlign w:val="center"/>
                </w:tcPr>
                <w:p w14:paraId="01655E5A">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p>
              </w:tc>
            </w:tr>
          </w:tbl>
          <w:p w14:paraId="4F1C4F9F">
            <w:pPr>
              <w:jc w:val="both"/>
              <w:rPr>
                <w:rFonts w:hint="eastAsia" w:ascii="宋体" w:hAnsi="宋体" w:eastAsia="宋体" w:cs="宋体"/>
                <w:b/>
                <w:bCs/>
                <w:color w:val="auto"/>
                <w:kern w:val="2"/>
                <w:sz w:val="18"/>
                <w:szCs w:val="18"/>
                <w:highlight w:val="none"/>
                <w:lang w:val="en-US" w:eastAsia="zh-CN" w:bidi="ar-SA"/>
              </w:rPr>
            </w:pPr>
          </w:p>
        </w:tc>
        <w:tc>
          <w:tcPr>
            <w:tcW w:w="784" w:type="dxa"/>
            <w:noWrap w:val="0"/>
            <w:vAlign w:val="top"/>
          </w:tcPr>
          <w:p w14:paraId="2D24D612"/>
        </w:tc>
        <w:tc>
          <w:tcPr>
            <w:tcW w:w="416" w:type="dxa"/>
            <w:noWrap w:val="0"/>
            <w:vAlign w:val="top"/>
          </w:tcPr>
          <w:p w14:paraId="76C39205"/>
        </w:tc>
        <w:tc>
          <w:tcPr>
            <w:tcW w:w="461" w:type="dxa"/>
            <w:noWrap w:val="0"/>
            <w:vAlign w:val="top"/>
          </w:tcPr>
          <w:p w14:paraId="6609043C"/>
        </w:tc>
        <w:tc>
          <w:tcPr>
            <w:tcW w:w="716" w:type="dxa"/>
            <w:noWrap w:val="0"/>
            <w:vAlign w:val="top"/>
          </w:tcPr>
          <w:p w14:paraId="30958996"/>
        </w:tc>
        <w:tc>
          <w:tcPr>
            <w:tcW w:w="530" w:type="dxa"/>
            <w:noWrap w:val="0"/>
            <w:vAlign w:val="top"/>
          </w:tcPr>
          <w:p w14:paraId="757DD21B"/>
        </w:tc>
      </w:tr>
      <w:tr w14:paraId="60DBE0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620" w:hRule="atLeast"/>
        </w:trPr>
        <w:tc>
          <w:tcPr>
            <w:tcW w:w="960" w:type="dxa"/>
            <w:vMerge w:val="continue"/>
            <w:noWrap w:val="0"/>
            <w:vAlign w:val="center"/>
          </w:tcPr>
          <w:p w14:paraId="65168158">
            <w:pPr>
              <w:jc w:val="center"/>
              <w:rPr>
                <w:rFonts w:hint="eastAsia" w:ascii="宋体" w:hAnsi="宋体" w:eastAsia="宋体" w:cs="宋体"/>
                <w:b/>
                <w:bCs/>
                <w:sz w:val="24"/>
                <w:szCs w:val="24"/>
              </w:rPr>
            </w:pPr>
          </w:p>
        </w:tc>
        <w:tc>
          <w:tcPr>
            <w:tcW w:w="750" w:type="dxa"/>
            <w:noWrap w:val="0"/>
            <w:vAlign w:val="top"/>
          </w:tcPr>
          <w:p w14:paraId="300809BB">
            <w:pPr>
              <w:jc w:val="center"/>
              <w:rPr>
                <w:rFonts w:hint="eastAsia" w:ascii="宋体" w:hAnsi="宋体" w:eastAsia="宋体" w:cs="宋体"/>
                <w:b/>
                <w:bCs/>
                <w:color w:val="auto"/>
                <w:kern w:val="2"/>
                <w:sz w:val="18"/>
                <w:szCs w:val="18"/>
                <w:highlight w:val="none"/>
                <w:lang w:val="en-US" w:eastAsia="zh-CN" w:bidi="ar-SA"/>
              </w:rPr>
            </w:pPr>
            <w:r>
              <w:rPr>
                <w:rFonts w:hint="eastAsia" w:ascii="宋体" w:hAnsi="宋体" w:eastAsia="宋体" w:cs="宋体"/>
                <w:color w:val="auto"/>
                <w:sz w:val="24"/>
                <w:szCs w:val="24"/>
                <w:highlight w:val="none"/>
              </w:rPr>
              <w:t>▲</w:t>
            </w:r>
          </w:p>
        </w:tc>
        <w:tc>
          <w:tcPr>
            <w:tcW w:w="613" w:type="dxa"/>
            <w:noWrap w:val="0"/>
            <w:vAlign w:val="top"/>
          </w:tcPr>
          <w:p w14:paraId="742CACF4">
            <w:pPr>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4</w:t>
            </w:r>
          </w:p>
        </w:tc>
        <w:tc>
          <w:tcPr>
            <w:tcW w:w="4950" w:type="dxa"/>
            <w:noWrap w:val="0"/>
            <w:vAlign w:val="top"/>
          </w:tcPr>
          <w:p w14:paraId="1DB25EA7">
            <w:pPr>
              <w:jc w:val="both"/>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本产品达到以下排放水平</w:t>
            </w:r>
          </w:p>
          <w:tbl>
            <w:tblPr>
              <w:tblStyle w:val="5"/>
              <w:tblW w:w="454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2"/>
              <w:gridCol w:w="3830"/>
            </w:tblGrid>
            <w:tr w14:paraId="422CF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2" w:type="dxa"/>
                  <w:tcBorders>
                    <w:top w:val="single" w:color="000000" w:sz="8" w:space="0"/>
                    <w:left w:val="single" w:color="000000" w:sz="8" w:space="0"/>
                    <w:bottom w:val="single" w:color="000000" w:sz="8" w:space="0"/>
                    <w:right w:val="single" w:color="000000" w:sz="8" w:space="0"/>
                  </w:tcBorders>
                  <w:noWrap w:val="0"/>
                  <w:vAlign w:val="center"/>
                </w:tcPr>
                <w:p w14:paraId="1DD656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标准号</w:t>
                  </w:r>
                </w:p>
              </w:tc>
              <w:tc>
                <w:tcPr>
                  <w:tcW w:w="3830" w:type="dxa"/>
                  <w:tcBorders>
                    <w:top w:val="single" w:color="000000" w:sz="8" w:space="0"/>
                    <w:left w:val="nil"/>
                    <w:bottom w:val="single" w:color="000000" w:sz="8" w:space="0"/>
                    <w:right w:val="single" w:color="000000" w:sz="8" w:space="0"/>
                  </w:tcBorders>
                  <w:noWrap w:val="0"/>
                  <w:vAlign w:val="center"/>
                </w:tcPr>
                <w:p w14:paraId="260F9E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标准名称</w:t>
                  </w:r>
                </w:p>
              </w:tc>
            </w:tr>
            <w:tr w14:paraId="2347B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712" w:type="dxa"/>
                  <w:tcBorders>
                    <w:top w:val="nil"/>
                    <w:left w:val="single" w:color="000000" w:sz="8" w:space="0"/>
                    <w:bottom w:val="single" w:color="000000" w:sz="8" w:space="0"/>
                    <w:right w:val="single" w:color="000000" w:sz="8" w:space="0"/>
                  </w:tcBorders>
                  <w:noWrap w:val="0"/>
                  <w:vAlign w:val="center"/>
                </w:tcPr>
                <w:p w14:paraId="76F6EB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GB 14622-2016</w:t>
                  </w:r>
                </w:p>
              </w:tc>
              <w:tc>
                <w:tcPr>
                  <w:tcW w:w="3830" w:type="dxa"/>
                  <w:tcBorders>
                    <w:top w:val="nil"/>
                    <w:left w:val="nil"/>
                    <w:bottom w:val="single" w:color="000000" w:sz="8" w:space="0"/>
                    <w:right w:val="single" w:color="000000" w:sz="8" w:space="0"/>
                  </w:tcBorders>
                  <w:noWrap w:val="0"/>
                  <w:vAlign w:val="center"/>
                </w:tcPr>
                <w:p w14:paraId="1548A9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摩托车污染物排放限值及测量方法(中国第四阶段)</w:t>
                  </w:r>
                  <w:r>
                    <w:rPr>
                      <w:rStyle w:val="12"/>
                      <w:sz w:val="18"/>
                      <w:szCs w:val="18"/>
                      <w:lang w:val="en-US" w:eastAsia="zh-CN" w:bidi="ar"/>
                    </w:rPr>
                    <w:t>（需提供相关检测报告或产品合格证明等证明材料）</w:t>
                  </w:r>
                </w:p>
              </w:tc>
            </w:tr>
          </w:tbl>
          <w:p w14:paraId="71064D63">
            <w:pPr>
              <w:jc w:val="both"/>
              <w:rPr>
                <w:rFonts w:hint="eastAsia" w:ascii="宋体" w:hAnsi="宋体" w:eastAsia="宋体" w:cs="宋体"/>
                <w:i w:val="0"/>
                <w:iCs w:val="0"/>
                <w:color w:val="000000"/>
                <w:kern w:val="0"/>
                <w:sz w:val="18"/>
                <w:szCs w:val="18"/>
                <w:highlight w:val="none"/>
                <w:u w:val="none"/>
                <w:lang w:val="en-US" w:eastAsia="zh-CN" w:bidi="ar"/>
              </w:rPr>
            </w:pPr>
          </w:p>
        </w:tc>
        <w:tc>
          <w:tcPr>
            <w:tcW w:w="784" w:type="dxa"/>
            <w:noWrap w:val="0"/>
            <w:vAlign w:val="top"/>
          </w:tcPr>
          <w:p w14:paraId="23AE2061"/>
        </w:tc>
        <w:tc>
          <w:tcPr>
            <w:tcW w:w="416" w:type="dxa"/>
            <w:noWrap w:val="0"/>
            <w:vAlign w:val="top"/>
          </w:tcPr>
          <w:p w14:paraId="2C85C900"/>
        </w:tc>
        <w:tc>
          <w:tcPr>
            <w:tcW w:w="461" w:type="dxa"/>
            <w:noWrap w:val="0"/>
            <w:vAlign w:val="top"/>
          </w:tcPr>
          <w:p w14:paraId="00DCCD26"/>
        </w:tc>
        <w:tc>
          <w:tcPr>
            <w:tcW w:w="716" w:type="dxa"/>
            <w:noWrap w:val="0"/>
            <w:vAlign w:val="top"/>
          </w:tcPr>
          <w:p w14:paraId="6742E358"/>
        </w:tc>
        <w:tc>
          <w:tcPr>
            <w:tcW w:w="530" w:type="dxa"/>
            <w:noWrap w:val="0"/>
            <w:vAlign w:val="top"/>
          </w:tcPr>
          <w:p w14:paraId="5399562A"/>
        </w:tc>
      </w:tr>
      <w:tr w14:paraId="420316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159" w:hRule="atLeast"/>
        </w:trPr>
        <w:tc>
          <w:tcPr>
            <w:tcW w:w="960" w:type="dxa"/>
            <w:vMerge w:val="continue"/>
            <w:noWrap w:val="0"/>
            <w:vAlign w:val="center"/>
          </w:tcPr>
          <w:p w14:paraId="4BE6CC19">
            <w:pPr>
              <w:jc w:val="center"/>
              <w:rPr>
                <w:rFonts w:hint="eastAsia" w:ascii="宋体" w:hAnsi="宋体" w:eastAsia="宋体" w:cs="宋体"/>
                <w:b/>
                <w:bCs/>
                <w:sz w:val="24"/>
                <w:szCs w:val="24"/>
              </w:rPr>
            </w:pPr>
          </w:p>
        </w:tc>
        <w:tc>
          <w:tcPr>
            <w:tcW w:w="750" w:type="dxa"/>
            <w:noWrap w:val="0"/>
            <w:vAlign w:val="top"/>
          </w:tcPr>
          <w:p w14:paraId="60610A7D">
            <w:pPr>
              <w:jc w:val="center"/>
              <w:rPr>
                <w:rFonts w:hint="eastAsia" w:ascii="宋体" w:hAnsi="宋体" w:eastAsia="宋体" w:cs="宋体"/>
                <w:b/>
                <w:bCs/>
                <w:color w:val="auto"/>
                <w:kern w:val="2"/>
                <w:sz w:val="18"/>
                <w:szCs w:val="18"/>
                <w:highlight w:val="none"/>
                <w:lang w:val="en-US" w:eastAsia="zh-CN" w:bidi="ar-SA"/>
              </w:rPr>
            </w:pPr>
          </w:p>
        </w:tc>
        <w:tc>
          <w:tcPr>
            <w:tcW w:w="613" w:type="dxa"/>
            <w:noWrap w:val="0"/>
            <w:vAlign w:val="top"/>
          </w:tcPr>
          <w:p w14:paraId="51C66B65">
            <w:pPr>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5</w:t>
            </w:r>
          </w:p>
        </w:tc>
        <w:tc>
          <w:tcPr>
            <w:tcW w:w="4950" w:type="dxa"/>
            <w:noWrap w:val="0"/>
            <w:vAlign w:val="top"/>
          </w:tcPr>
          <w:p w14:paraId="4DD22107">
            <w:pPr>
              <w:jc w:val="both"/>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本产品达到以下排放水平</w:t>
            </w:r>
          </w:p>
          <w:tbl>
            <w:tblPr>
              <w:tblStyle w:val="5"/>
              <w:tblW w:w="456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6"/>
              <w:gridCol w:w="3750"/>
            </w:tblGrid>
            <w:tr w14:paraId="3511B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16" w:type="dxa"/>
                  <w:tcBorders>
                    <w:top w:val="single" w:color="000000" w:sz="8" w:space="0"/>
                    <w:left w:val="single" w:color="000000" w:sz="8" w:space="0"/>
                    <w:bottom w:val="single" w:color="000000" w:sz="8" w:space="0"/>
                    <w:right w:val="single" w:color="000000" w:sz="8" w:space="0"/>
                  </w:tcBorders>
                  <w:noWrap w:val="0"/>
                  <w:vAlign w:val="center"/>
                </w:tcPr>
                <w:p w14:paraId="4873A0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标准号</w:t>
                  </w:r>
                </w:p>
              </w:tc>
              <w:tc>
                <w:tcPr>
                  <w:tcW w:w="3750" w:type="dxa"/>
                  <w:tcBorders>
                    <w:top w:val="single" w:color="000000" w:sz="8" w:space="0"/>
                    <w:left w:val="nil"/>
                    <w:bottom w:val="single" w:color="000000" w:sz="8" w:space="0"/>
                    <w:right w:val="single" w:color="000000" w:sz="8" w:space="0"/>
                  </w:tcBorders>
                  <w:noWrap w:val="0"/>
                  <w:vAlign w:val="center"/>
                </w:tcPr>
                <w:p w14:paraId="1F2073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标准名称</w:t>
                  </w:r>
                </w:p>
              </w:tc>
            </w:tr>
            <w:tr w14:paraId="469FE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16" w:type="dxa"/>
                  <w:tcBorders>
                    <w:top w:val="nil"/>
                    <w:left w:val="single" w:color="000000" w:sz="8" w:space="0"/>
                    <w:bottom w:val="single" w:color="000000" w:sz="8" w:space="0"/>
                    <w:right w:val="single" w:color="000000" w:sz="8" w:space="0"/>
                  </w:tcBorders>
                  <w:noWrap w:val="0"/>
                  <w:vAlign w:val="center"/>
                </w:tcPr>
                <w:p w14:paraId="07AEEB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4569-2005</w:t>
                  </w:r>
                </w:p>
              </w:tc>
              <w:tc>
                <w:tcPr>
                  <w:tcW w:w="3750" w:type="dxa"/>
                  <w:tcBorders>
                    <w:top w:val="nil"/>
                    <w:left w:val="nil"/>
                    <w:bottom w:val="single" w:color="000000" w:sz="8" w:space="0"/>
                    <w:right w:val="single" w:color="000000" w:sz="8" w:space="0"/>
                  </w:tcBorders>
                  <w:noWrap w:val="0"/>
                  <w:vAlign w:val="center"/>
                </w:tcPr>
                <w:p w14:paraId="5194DC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摩托车和轻便摩托车定置噪声限值及测量方法</w:t>
                  </w:r>
                </w:p>
              </w:tc>
            </w:tr>
            <w:tr w14:paraId="3086F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16" w:type="dxa"/>
                  <w:tcBorders>
                    <w:top w:val="nil"/>
                    <w:left w:val="single" w:color="000000" w:sz="8" w:space="0"/>
                    <w:bottom w:val="single" w:color="000000" w:sz="8" w:space="0"/>
                    <w:right w:val="single" w:color="000000" w:sz="8" w:space="0"/>
                  </w:tcBorders>
                  <w:noWrap w:val="0"/>
                  <w:vAlign w:val="center"/>
                </w:tcPr>
                <w:p w14:paraId="02CF0C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161</w:t>
                  </w:r>
                  <w:r>
                    <w:rPr>
                      <w:rFonts w:hint="eastAsia" w:ascii="宋体" w:hAnsi="宋体" w:eastAsia="宋体" w:cs="宋体"/>
                      <w:i w:val="0"/>
                      <w:iCs w:val="0"/>
                      <w:color w:val="0030A0"/>
                      <w:kern w:val="0"/>
                      <w:sz w:val="18"/>
                      <w:szCs w:val="18"/>
                      <w:u w:val="none"/>
                      <w:lang w:val="en-US" w:eastAsia="zh-CN" w:bidi="ar"/>
                    </w:rPr>
                    <w:t>69</w:t>
                  </w:r>
                  <w:r>
                    <w:rPr>
                      <w:rFonts w:hint="eastAsia" w:ascii="宋体" w:hAnsi="宋体" w:eastAsia="宋体" w:cs="宋体"/>
                      <w:i w:val="0"/>
                      <w:iCs w:val="0"/>
                      <w:color w:val="000000"/>
                      <w:kern w:val="0"/>
                      <w:sz w:val="18"/>
                      <w:szCs w:val="18"/>
                      <w:u w:val="none"/>
                      <w:lang w:val="en-US" w:eastAsia="zh-CN" w:bidi="ar"/>
                    </w:rPr>
                    <w:t>-2005</w:t>
                  </w:r>
                </w:p>
              </w:tc>
              <w:tc>
                <w:tcPr>
                  <w:tcW w:w="3750" w:type="dxa"/>
                  <w:tcBorders>
                    <w:top w:val="nil"/>
                    <w:left w:val="nil"/>
                    <w:bottom w:val="single" w:color="000000" w:sz="8" w:space="0"/>
                    <w:right w:val="single" w:color="000000" w:sz="8" w:space="0"/>
                  </w:tcBorders>
                  <w:noWrap w:val="0"/>
                  <w:vAlign w:val="center"/>
                </w:tcPr>
                <w:p w14:paraId="583639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摩托车和轻便摩托车加速行驶噪声限值及测量方法</w:t>
                  </w:r>
                </w:p>
              </w:tc>
            </w:tr>
          </w:tbl>
          <w:p w14:paraId="4BA2122F">
            <w:pPr>
              <w:jc w:val="both"/>
              <w:rPr>
                <w:rFonts w:hint="eastAsia" w:ascii="宋体" w:hAnsi="宋体" w:eastAsia="宋体" w:cs="宋体"/>
                <w:i w:val="0"/>
                <w:iCs w:val="0"/>
                <w:color w:val="000000"/>
                <w:kern w:val="0"/>
                <w:sz w:val="18"/>
                <w:szCs w:val="18"/>
                <w:highlight w:val="none"/>
                <w:u w:val="none"/>
                <w:lang w:val="en-US" w:eastAsia="zh-CN" w:bidi="ar"/>
              </w:rPr>
            </w:pPr>
          </w:p>
        </w:tc>
        <w:tc>
          <w:tcPr>
            <w:tcW w:w="784" w:type="dxa"/>
            <w:noWrap w:val="0"/>
            <w:vAlign w:val="top"/>
          </w:tcPr>
          <w:p w14:paraId="3C1BD449"/>
        </w:tc>
        <w:tc>
          <w:tcPr>
            <w:tcW w:w="416" w:type="dxa"/>
            <w:noWrap w:val="0"/>
            <w:vAlign w:val="top"/>
          </w:tcPr>
          <w:p w14:paraId="6F56B992"/>
        </w:tc>
        <w:tc>
          <w:tcPr>
            <w:tcW w:w="461" w:type="dxa"/>
            <w:noWrap w:val="0"/>
            <w:vAlign w:val="top"/>
          </w:tcPr>
          <w:p w14:paraId="78B2D7D9"/>
        </w:tc>
        <w:tc>
          <w:tcPr>
            <w:tcW w:w="716" w:type="dxa"/>
            <w:noWrap w:val="0"/>
            <w:vAlign w:val="top"/>
          </w:tcPr>
          <w:p w14:paraId="3CD6ABC1"/>
        </w:tc>
        <w:tc>
          <w:tcPr>
            <w:tcW w:w="530" w:type="dxa"/>
            <w:noWrap w:val="0"/>
            <w:vAlign w:val="top"/>
          </w:tcPr>
          <w:p w14:paraId="374414F5"/>
        </w:tc>
      </w:tr>
      <w:tr w14:paraId="21DAAC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26" w:hRule="atLeast"/>
        </w:trPr>
        <w:tc>
          <w:tcPr>
            <w:tcW w:w="960" w:type="dxa"/>
            <w:vMerge w:val="continue"/>
            <w:noWrap w:val="0"/>
            <w:vAlign w:val="center"/>
          </w:tcPr>
          <w:p w14:paraId="1B4E7107">
            <w:pPr>
              <w:jc w:val="center"/>
              <w:rPr>
                <w:rFonts w:hint="eastAsia" w:ascii="宋体" w:hAnsi="宋体" w:eastAsia="宋体" w:cs="宋体"/>
                <w:b/>
                <w:bCs/>
                <w:sz w:val="24"/>
                <w:szCs w:val="24"/>
              </w:rPr>
            </w:pPr>
          </w:p>
        </w:tc>
        <w:tc>
          <w:tcPr>
            <w:tcW w:w="750" w:type="dxa"/>
            <w:noWrap w:val="0"/>
            <w:vAlign w:val="top"/>
          </w:tcPr>
          <w:p w14:paraId="7C648970">
            <w:pPr>
              <w:jc w:val="center"/>
              <w:rPr>
                <w:rFonts w:hint="eastAsia" w:ascii="宋体" w:hAnsi="宋体" w:eastAsia="宋体" w:cs="宋体"/>
                <w:b/>
                <w:bCs/>
                <w:color w:val="auto"/>
                <w:kern w:val="2"/>
                <w:sz w:val="18"/>
                <w:szCs w:val="18"/>
                <w:highlight w:val="none"/>
                <w:lang w:val="en-US" w:eastAsia="zh-CN" w:bidi="ar-SA"/>
              </w:rPr>
            </w:pPr>
          </w:p>
        </w:tc>
        <w:tc>
          <w:tcPr>
            <w:tcW w:w="613" w:type="dxa"/>
            <w:noWrap w:val="0"/>
            <w:vAlign w:val="top"/>
          </w:tcPr>
          <w:p w14:paraId="3B6EFFD4">
            <w:pPr>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6</w:t>
            </w:r>
          </w:p>
        </w:tc>
        <w:tc>
          <w:tcPr>
            <w:tcW w:w="4950" w:type="dxa"/>
            <w:noWrap w:val="0"/>
            <w:vAlign w:val="center"/>
          </w:tcPr>
          <w:p w14:paraId="2E1DEF3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1、摩托车车型：适合护林员在崎岖林区山路骑行，基于CG车型和其仿制或改进车型的两轮摩托车。</w:t>
            </w:r>
          </w:p>
          <w:p w14:paraId="502A361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2、每台摩托车配置摩托车OEM车尾箱一个（摩托车OEM尾箱指由专业生产厂家按照摩托车品牌厂商的规格和要求，为其定制生产的尾箱，具有适配性好、质量可靠、售后服务有保障等特点）</w:t>
            </w:r>
          </w:p>
          <w:p w14:paraId="6481455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3、每台摩托车配置下列装备：消防灯、宣传设备、2个灭火器不绣钢架，2个4Kg干粉灭火器、在车身适合位置粘贴“森林防火”字样。</w:t>
            </w:r>
          </w:p>
          <w:p w14:paraId="51465178">
            <w:pPr>
              <w:keepNext w:val="0"/>
              <w:keepLines w:val="0"/>
              <w:widowControl/>
              <w:suppressLineNumbers w:val="0"/>
              <w:jc w:val="left"/>
              <w:textAlignment w:val="center"/>
              <w:rPr>
                <w:rFonts w:hint="eastAsia" w:ascii="宋体" w:hAnsi="宋体" w:eastAsia="宋体" w:cs="宋体"/>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4、摩托车油箱、座椅平整度要求基本平整，达到180°（±5° ）。5、中标人须为招标人办理摩托车入户和一次转户手续，并支付相关费用。</w:t>
            </w:r>
          </w:p>
        </w:tc>
        <w:tc>
          <w:tcPr>
            <w:tcW w:w="784" w:type="dxa"/>
            <w:noWrap w:val="0"/>
            <w:vAlign w:val="top"/>
          </w:tcPr>
          <w:p w14:paraId="1472BC7E"/>
        </w:tc>
        <w:tc>
          <w:tcPr>
            <w:tcW w:w="416" w:type="dxa"/>
            <w:noWrap w:val="0"/>
            <w:vAlign w:val="top"/>
          </w:tcPr>
          <w:p w14:paraId="28F4F31A"/>
        </w:tc>
        <w:tc>
          <w:tcPr>
            <w:tcW w:w="461" w:type="dxa"/>
            <w:noWrap w:val="0"/>
            <w:vAlign w:val="top"/>
          </w:tcPr>
          <w:p w14:paraId="28BEB9CE"/>
        </w:tc>
        <w:tc>
          <w:tcPr>
            <w:tcW w:w="716" w:type="dxa"/>
            <w:noWrap w:val="0"/>
            <w:vAlign w:val="top"/>
          </w:tcPr>
          <w:p w14:paraId="2FA53CCF"/>
        </w:tc>
        <w:tc>
          <w:tcPr>
            <w:tcW w:w="530" w:type="dxa"/>
            <w:noWrap w:val="0"/>
            <w:vAlign w:val="top"/>
          </w:tcPr>
          <w:p w14:paraId="5212BB86"/>
        </w:tc>
      </w:tr>
      <w:tr w14:paraId="1E2CE6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26" w:hRule="atLeast"/>
        </w:trPr>
        <w:tc>
          <w:tcPr>
            <w:tcW w:w="960" w:type="dxa"/>
            <w:vMerge w:val="continue"/>
            <w:noWrap w:val="0"/>
            <w:vAlign w:val="center"/>
          </w:tcPr>
          <w:p w14:paraId="28550249">
            <w:pPr>
              <w:jc w:val="center"/>
              <w:rPr>
                <w:rFonts w:hint="eastAsia" w:ascii="宋体" w:hAnsi="宋体" w:eastAsia="宋体" w:cs="宋体"/>
                <w:b/>
                <w:bCs/>
                <w:sz w:val="24"/>
                <w:szCs w:val="24"/>
              </w:rPr>
            </w:pPr>
          </w:p>
        </w:tc>
        <w:tc>
          <w:tcPr>
            <w:tcW w:w="750" w:type="dxa"/>
            <w:noWrap w:val="0"/>
            <w:vAlign w:val="top"/>
          </w:tcPr>
          <w:p w14:paraId="43F62449">
            <w:pPr>
              <w:jc w:val="center"/>
              <w:rPr>
                <w:rFonts w:hint="eastAsia" w:ascii="宋体" w:hAnsi="宋体" w:eastAsia="宋体" w:cs="宋体"/>
                <w:b/>
                <w:bCs/>
                <w:color w:val="auto"/>
                <w:kern w:val="2"/>
                <w:sz w:val="18"/>
                <w:szCs w:val="18"/>
                <w:highlight w:val="none"/>
                <w:lang w:val="en-US" w:eastAsia="zh-CN" w:bidi="ar-SA"/>
              </w:rPr>
            </w:pPr>
            <w:r>
              <w:rPr>
                <w:rFonts w:hint="eastAsia" w:ascii="宋体" w:hAnsi="宋体" w:eastAsia="宋体" w:cs="宋体"/>
                <w:color w:val="auto"/>
                <w:sz w:val="24"/>
                <w:szCs w:val="24"/>
                <w:highlight w:val="none"/>
              </w:rPr>
              <w:t>▲</w:t>
            </w:r>
          </w:p>
        </w:tc>
        <w:tc>
          <w:tcPr>
            <w:tcW w:w="613" w:type="dxa"/>
            <w:noWrap w:val="0"/>
            <w:vAlign w:val="top"/>
          </w:tcPr>
          <w:p w14:paraId="352BD6A2">
            <w:pPr>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7</w:t>
            </w:r>
          </w:p>
        </w:tc>
        <w:tc>
          <w:tcPr>
            <w:tcW w:w="4950" w:type="dxa"/>
            <w:noWrap w:val="0"/>
            <w:vAlign w:val="center"/>
          </w:tcPr>
          <w:p w14:paraId="52ADADA8">
            <w:pPr>
              <w:numPr>
                <w:ilvl w:val="0"/>
                <w:numId w:val="0"/>
              </w:numPr>
              <w:ind w:left="0" w:leftChars="0" w:firstLine="0" w:firstLineChars="0"/>
              <w:jc w:val="left"/>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1、投标单位须提供本项目的摩托车辆强制性检验合格报告。</w:t>
            </w:r>
            <w:r>
              <w:rPr>
                <w:rStyle w:val="12"/>
                <w:rFonts w:hint="eastAsia" w:ascii="宋体" w:hAnsi="宋体" w:eastAsia="宋体" w:cs="宋体"/>
                <w:sz w:val="18"/>
                <w:szCs w:val="18"/>
                <w:lang w:val="en-US" w:eastAsia="zh-CN" w:bidi="ar"/>
              </w:rPr>
              <w:t>（需提供相关检测报告）</w:t>
            </w:r>
          </w:p>
        </w:tc>
        <w:tc>
          <w:tcPr>
            <w:tcW w:w="784" w:type="dxa"/>
            <w:noWrap w:val="0"/>
            <w:vAlign w:val="top"/>
          </w:tcPr>
          <w:p w14:paraId="33A9C322"/>
        </w:tc>
        <w:tc>
          <w:tcPr>
            <w:tcW w:w="416" w:type="dxa"/>
            <w:noWrap w:val="0"/>
            <w:vAlign w:val="top"/>
          </w:tcPr>
          <w:p w14:paraId="4841AA15"/>
        </w:tc>
        <w:tc>
          <w:tcPr>
            <w:tcW w:w="461" w:type="dxa"/>
            <w:noWrap w:val="0"/>
            <w:vAlign w:val="top"/>
          </w:tcPr>
          <w:p w14:paraId="6A766BCC"/>
        </w:tc>
        <w:tc>
          <w:tcPr>
            <w:tcW w:w="716" w:type="dxa"/>
            <w:noWrap w:val="0"/>
            <w:vAlign w:val="top"/>
          </w:tcPr>
          <w:p w14:paraId="6C2D3EBB"/>
        </w:tc>
        <w:tc>
          <w:tcPr>
            <w:tcW w:w="530" w:type="dxa"/>
            <w:noWrap w:val="0"/>
            <w:vAlign w:val="top"/>
          </w:tcPr>
          <w:p w14:paraId="44710CF2"/>
        </w:tc>
      </w:tr>
      <w:tr w14:paraId="74A5B2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297" w:hRule="atLeast"/>
        </w:trPr>
        <w:tc>
          <w:tcPr>
            <w:tcW w:w="960" w:type="dxa"/>
            <w:vMerge w:val="restart"/>
            <w:noWrap w:val="0"/>
            <w:vAlign w:val="center"/>
          </w:tcPr>
          <w:p w14:paraId="5E481B74">
            <w:pPr>
              <w:jc w:val="center"/>
              <w:rPr>
                <w:rFonts w:hint="eastAsia" w:ascii="宋体" w:hAnsi="宋体" w:eastAsia="宋体" w:cs="宋体"/>
                <w:b/>
                <w:bCs/>
                <w:sz w:val="24"/>
                <w:szCs w:val="24"/>
                <w:highlight w:val="none"/>
                <w:lang w:val="en-US" w:eastAsia="zh-CN"/>
              </w:rPr>
            </w:pPr>
          </w:p>
          <w:p w14:paraId="54631D8B">
            <w:pPr>
              <w:jc w:val="center"/>
              <w:rPr>
                <w:rFonts w:hint="eastAsia" w:ascii="宋体" w:hAnsi="宋体" w:eastAsia="宋体" w:cs="宋体"/>
                <w:b/>
                <w:bCs/>
                <w:sz w:val="24"/>
                <w:szCs w:val="24"/>
                <w:highlight w:val="none"/>
                <w:lang w:val="en-US" w:eastAsia="zh-CN"/>
              </w:rPr>
            </w:pPr>
          </w:p>
          <w:p w14:paraId="00005739">
            <w:pPr>
              <w:jc w:val="center"/>
              <w:rPr>
                <w:rFonts w:hint="eastAsia" w:ascii="宋体" w:hAnsi="宋体" w:eastAsia="宋体" w:cs="宋体"/>
                <w:b/>
                <w:bCs/>
                <w:sz w:val="24"/>
                <w:szCs w:val="24"/>
              </w:rPr>
            </w:pPr>
            <w:r>
              <w:rPr>
                <w:rFonts w:hint="eastAsia" w:ascii="宋体" w:hAnsi="宋体" w:eastAsia="宋体" w:cs="宋体"/>
                <w:b/>
                <w:bCs/>
                <w:sz w:val="24"/>
                <w:szCs w:val="24"/>
                <w:highlight w:val="none"/>
                <w:lang w:val="en-US" w:eastAsia="zh-CN"/>
              </w:rPr>
              <w:t>防火检查站</w:t>
            </w:r>
          </w:p>
        </w:tc>
        <w:tc>
          <w:tcPr>
            <w:tcW w:w="750" w:type="dxa"/>
            <w:noWrap w:val="0"/>
            <w:vAlign w:val="top"/>
          </w:tcPr>
          <w:p w14:paraId="559D4696">
            <w:pPr>
              <w:rPr>
                <w:rFonts w:hint="eastAsia"/>
                <w:lang w:val="en-US" w:eastAsia="zh-CN"/>
              </w:rPr>
            </w:pPr>
          </w:p>
          <w:p w14:paraId="43267531">
            <w:pPr>
              <w:rPr>
                <w:rFonts w:hint="eastAsia"/>
                <w:lang w:val="en-US" w:eastAsia="zh-CN"/>
              </w:rPr>
            </w:pPr>
          </w:p>
          <w:p w14:paraId="1FB76FBA">
            <w:pPr>
              <w:rPr>
                <w:rFonts w:hint="eastAsia"/>
                <w:lang w:val="en-US" w:eastAsia="zh-CN"/>
              </w:rPr>
            </w:pPr>
          </w:p>
          <w:p w14:paraId="0E3DD23D">
            <w:pPr>
              <w:rPr>
                <w:rFonts w:hint="eastAsia"/>
                <w:lang w:val="en-US" w:eastAsia="zh-CN"/>
              </w:rPr>
            </w:pPr>
          </w:p>
          <w:p w14:paraId="393801C0">
            <w:pPr>
              <w:ind w:firstLine="210" w:firstLineChars="100"/>
              <w:rPr>
                <w:rFonts w:hint="eastAsia" w:eastAsia="宋体"/>
                <w:lang w:val="en-US" w:eastAsia="zh-CN"/>
              </w:rPr>
            </w:pPr>
            <w:r>
              <w:rPr>
                <w:rFonts w:hint="eastAsia"/>
                <w:lang w:val="en-US" w:eastAsia="zh-CN"/>
              </w:rPr>
              <w:t>1</w:t>
            </w:r>
          </w:p>
        </w:tc>
        <w:tc>
          <w:tcPr>
            <w:tcW w:w="613" w:type="dxa"/>
            <w:noWrap w:val="0"/>
            <w:vAlign w:val="top"/>
          </w:tcPr>
          <w:p w14:paraId="278E44EA"/>
        </w:tc>
        <w:tc>
          <w:tcPr>
            <w:tcW w:w="4950" w:type="dxa"/>
            <w:noWrap w:val="0"/>
            <w:vAlign w:val="top"/>
          </w:tcPr>
          <w:p w14:paraId="0ED415F1">
            <w:pPr>
              <w:pStyle w:val="3"/>
              <w:numPr>
                <w:ilvl w:val="0"/>
                <w:numId w:val="0"/>
              </w:numPr>
              <w:adjustRightInd w:val="0"/>
              <w:snapToGrid w:val="0"/>
              <w:spacing w:before="50" w:after="50" w:line="240" w:lineRule="auto"/>
              <w:ind w:right="460" w:rightChars="0"/>
              <w:jc w:val="left"/>
              <w:rPr>
                <w:rFonts w:hint="eastAsia" w:ascii="宋体" w:hAnsi="宋体" w:eastAsia="宋体" w:cs="宋体"/>
                <w:b/>
                <w:bCs/>
                <w:spacing w:val="10"/>
                <w:sz w:val="18"/>
                <w:szCs w:val="18"/>
                <w:u w:val="none"/>
                <w:lang w:val="en-US" w:eastAsia="zh-CN"/>
              </w:rPr>
            </w:pPr>
            <w:r>
              <w:rPr>
                <w:rFonts w:hint="eastAsia" w:ascii="宋体" w:hAnsi="宋体" w:eastAsia="宋体" w:cs="宋体"/>
                <w:b/>
                <w:bCs/>
                <w:spacing w:val="10"/>
                <w:sz w:val="18"/>
                <w:szCs w:val="18"/>
                <w:u w:val="none"/>
                <w:lang w:val="en-US" w:eastAsia="zh-CN"/>
              </w:rPr>
              <w:t>1、防火检查站包含：</w:t>
            </w:r>
          </w:p>
          <w:p w14:paraId="0923802B">
            <w:pPr>
              <w:pStyle w:val="3"/>
              <w:adjustRightInd w:val="0"/>
              <w:snapToGrid w:val="0"/>
              <w:spacing w:before="50" w:after="50" w:line="240" w:lineRule="auto"/>
              <w:ind w:right="460"/>
              <w:jc w:val="left"/>
              <w:rPr>
                <w:rFonts w:hint="eastAsia" w:ascii="宋体" w:hAnsi="宋体" w:eastAsia="宋体" w:cs="宋体"/>
                <w:spacing w:val="10"/>
                <w:sz w:val="18"/>
                <w:szCs w:val="18"/>
                <w:u w:val="none"/>
                <w:lang w:val="en-US" w:eastAsia="zh-CN"/>
              </w:rPr>
            </w:pPr>
            <w:r>
              <w:rPr>
                <w:rFonts w:hint="eastAsia" w:ascii="宋体" w:hAnsi="宋体" w:eastAsia="宋体" w:cs="宋体"/>
                <w:spacing w:val="10"/>
                <w:sz w:val="18"/>
                <w:szCs w:val="18"/>
                <w:u w:val="none"/>
                <w:lang w:val="en-US" w:eastAsia="zh-CN"/>
              </w:rPr>
              <w:t>1).岗亭支撑柱采用厚度1.0MM优质铝合金型材；</w:t>
            </w:r>
          </w:p>
          <w:p w14:paraId="479E0305">
            <w:pPr>
              <w:pStyle w:val="3"/>
              <w:adjustRightInd w:val="0"/>
              <w:snapToGrid w:val="0"/>
              <w:spacing w:before="50" w:after="50" w:line="240" w:lineRule="auto"/>
              <w:ind w:right="460"/>
              <w:jc w:val="left"/>
              <w:rPr>
                <w:rFonts w:hint="eastAsia" w:ascii="宋体" w:hAnsi="宋体" w:eastAsia="宋体" w:cs="宋体"/>
                <w:spacing w:val="10"/>
                <w:sz w:val="18"/>
                <w:szCs w:val="18"/>
                <w:u w:val="none"/>
                <w:lang w:val="en-US" w:eastAsia="zh-CN"/>
              </w:rPr>
            </w:pPr>
            <w:r>
              <w:rPr>
                <w:rFonts w:hint="eastAsia" w:ascii="宋体" w:hAnsi="宋体" w:eastAsia="宋体" w:cs="宋体"/>
                <w:spacing w:val="10"/>
                <w:sz w:val="18"/>
                <w:szCs w:val="18"/>
                <w:u w:val="none"/>
                <w:lang w:val="en-US" w:eastAsia="zh-CN"/>
              </w:rPr>
              <w:t>2).顶部采用聚苯烯隔热夹芯双面彩钢板优质不锈钢包边；</w:t>
            </w:r>
          </w:p>
          <w:p w14:paraId="62093C11">
            <w:pPr>
              <w:pStyle w:val="3"/>
              <w:adjustRightInd w:val="0"/>
              <w:snapToGrid w:val="0"/>
              <w:spacing w:before="50" w:after="50" w:line="240" w:lineRule="auto"/>
              <w:ind w:right="460"/>
              <w:jc w:val="left"/>
              <w:rPr>
                <w:rFonts w:hint="eastAsia" w:ascii="宋体" w:hAnsi="宋体" w:eastAsia="宋体" w:cs="宋体"/>
                <w:spacing w:val="10"/>
                <w:sz w:val="18"/>
                <w:szCs w:val="18"/>
                <w:u w:val="none"/>
                <w:lang w:val="en-US" w:eastAsia="zh-CN"/>
              </w:rPr>
            </w:pPr>
            <w:r>
              <w:rPr>
                <w:rFonts w:hint="eastAsia" w:ascii="宋体" w:hAnsi="宋体" w:eastAsia="宋体" w:cs="宋体"/>
                <w:spacing w:val="10"/>
                <w:sz w:val="18"/>
                <w:szCs w:val="18"/>
                <w:u w:val="none"/>
                <w:lang w:val="en-US" w:eastAsia="zh-CN"/>
              </w:rPr>
              <w:t>3).窗户采用优质铝合金窗，40MM，5MM透明白色玻璃；</w:t>
            </w:r>
          </w:p>
          <w:p w14:paraId="3620D252">
            <w:pPr>
              <w:pStyle w:val="3"/>
              <w:adjustRightInd w:val="0"/>
              <w:snapToGrid w:val="0"/>
              <w:spacing w:before="50" w:after="50" w:line="240" w:lineRule="auto"/>
              <w:ind w:right="460"/>
              <w:jc w:val="left"/>
              <w:rPr>
                <w:rFonts w:hint="eastAsia" w:ascii="宋体" w:hAnsi="宋体" w:eastAsia="宋体" w:cs="宋体"/>
                <w:spacing w:val="10"/>
                <w:sz w:val="18"/>
                <w:szCs w:val="18"/>
                <w:u w:val="none"/>
                <w:lang w:val="en-US" w:eastAsia="zh-CN"/>
              </w:rPr>
            </w:pPr>
            <w:r>
              <w:rPr>
                <w:rFonts w:hint="eastAsia" w:ascii="宋体" w:hAnsi="宋体" w:eastAsia="宋体" w:cs="宋体"/>
                <w:spacing w:val="10"/>
                <w:sz w:val="18"/>
                <w:szCs w:val="18"/>
                <w:u w:val="none"/>
                <w:lang w:val="en-US" w:eastAsia="zh-CN"/>
              </w:rPr>
              <w:t>4).底架全部防锈处理，全焊结构，牢固耐用，不易变形，使用镀锌方管规格25*50MM；</w:t>
            </w:r>
          </w:p>
          <w:p w14:paraId="381090B4">
            <w:pPr>
              <w:pStyle w:val="3"/>
              <w:adjustRightInd w:val="0"/>
              <w:snapToGrid w:val="0"/>
              <w:spacing w:before="50" w:after="50" w:line="240" w:lineRule="auto"/>
              <w:ind w:right="460"/>
              <w:jc w:val="left"/>
              <w:rPr>
                <w:rFonts w:hint="eastAsia" w:ascii="宋体" w:hAnsi="宋体" w:eastAsia="宋体" w:cs="宋体"/>
                <w:spacing w:val="10"/>
                <w:sz w:val="18"/>
                <w:szCs w:val="18"/>
                <w:u w:val="none"/>
                <w:lang w:val="en-US" w:eastAsia="zh-CN"/>
              </w:rPr>
            </w:pPr>
            <w:r>
              <w:rPr>
                <w:rFonts w:hint="eastAsia" w:ascii="宋体" w:hAnsi="宋体" w:eastAsia="宋体" w:cs="宋体"/>
                <w:spacing w:val="10"/>
                <w:sz w:val="18"/>
                <w:szCs w:val="18"/>
                <w:u w:val="none"/>
                <w:lang w:val="en-US" w:eastAsia="zh-CN"/>
              </w:rPr>
              <w:t xml:space="preserve">5).室内地板采用水泥玻纤板，厚度15MM； </w:t>
            </w:r>
          </w:p>
          <w:p w14:paraId="59C72A1A">
            <w:pPr>
              <w:pStyle w:val="3"/>
              <w:adjustRightInd w:val="0"/>
              <w:snapToGrid w:val="0"/>
              <w:spacing w:before="50" w:after="50" w:line="240" w:lineRule="auto"/>
              <w:ind w:right="460"/>
              <w:jc w:val="left"/>
              <w:rPr>
                <w:rFonts w:hint="eastAsia" w:ascii="宋体" w:hAnsi="宋体" w:eastAsia="宋体" w:cs="宋体"/>
                <w:spacing w:val="10"/>
                <w:sz w:val="18"/>
                <w:szCs w:val="18"/>
                <w:u w:val="none"/>
                <w:lang w:val="en-US" w:eastAsia="zh-CN"/>
              </w:rPr>
            </w:pPr>
            <w:r>
              <w:rPr>
                <w:rFonts w:hint="eastAsia" w:ascii="宋体" w:hAnsi="宋体" w:eastAsia="宋体" w:cs="宋体"/>
                <w:spacing w:val="10"/>
                <w:sz w:val="18"/>
                <w:szCs w:val="18"/>
                <w:u w:val="none"/>
                <w:lang w:val="en-US" w:eastAsia="zh-CN"/>
              </w:rPr>
              <w:t>6).岗亭内顶部配LED照明灯、手把锁门锁，工作台、双电源开关插座；</w:t>
            </w:r>
          </w:p>
          <w:p w14:paraId="0CC53680">
            <w:pPr>
              <w:pStyle w:val="3"/>
              <w:adjustRightInd w:val="0"/>
              <w:snapToGrid w:val="0"/>
              <w:spacing w:before="50" w:after="50" w:line="240" w:lineRule="auto"/>
              <w:ind w:right="460"/>
              <w:jc w:val="left"/>
              <w:rPr>
                <w:rFonts w:hint="eastAsia" w:ascii="宋体" w:hAnsi="宋体" w:eastAsia="宋体" w:cs="宋体"/>
                <w:spacing w:val="10"/>
                <w:sz w:val="18"/>
                <w:szCs w:val="18"/>
                <w:u w:val="none"/>
                <w:lang w:val="en-US" w:eastAsia="zh-CN"/>
              </w:rPr>
            </w:pPr>
            <w:r>
              <w:rPr>
                <w:rFonts w:hint="eastAsia" w:ascii="宋体" w:hAnsi="宋体" w:eastAsia="宋体" w:cs="宋体"/>
                <w:spacing w:val="10"/>
                <w:sz w:val="18"/>
                <w:szCs w:val="18"/>
                <w:u w:val="none"/>
                <w:lang w:val="en-US" w:eastAsia="zh-CN"/>
              </w:rPr>
              <w:t>7).底部脚下有四方带拉爆罗丝孔固定板；</w:t>
            </w:r>
          </w:p>
          <w:p w14:paraId="2F65BCD3">
            <w:pPr>
              <w:pStyle w:val="3"/>
              <w:adjustRightInd w:val="0"/>
              <w:snapToGrid w:val="0"/>
              <w:spacing w:before="50" w:after="50" w:line="240" w:lineRule="auto"/>
              <w:ind w:right="460"/>
              <w:jc w:val="left"/>
              <w:rPr>
                <w:rFonts w:hint="eastAsia" w:ascii="宋体" w:hAnsi="宋体" w:eastAsia="宋体" w:cs="宋体"/>
                <w:spacing w:val="10"/>
                <w:sz w:val="18"/>
                <w:szCs w:val="18"/>
                <w:u w:val="none"/>
                <w:lang w:val="en-US" w:eastAsia="zh-CN"/>
              </w:rPr>
            </w:pPr>
            <w:r>
              <w:rPr>
                <w:rFonts w:hint="eastAsia" w:ascii="宋体" w:hAnsi="宋体" w:eastAsia="宋体" w:cs="宋体"/>
                <w:spacing w:val="10"/>
                <w:sz w:val="18"/>
                <w:szCs w:val="18"/>
                <w:u w:val="none"/>
                <w:lang w:val="en-US" w:eastAsia="zh-CN"/>
              </w:rPr>
              <w:t>8).岗亭内设置固定板可挂空调；</w:t>
            </w:r>
          </w:p>
          <w:p w14:paraId="25531649">
            <w:pPr>
              <w:pStyle w:val="3"/>
              <w:adjustRightInd w:val="0"/>
              <w:snapToGrid w:val="0"/>
              <w:spacing w:before="50" w:after="50" w:line="240" w:lineRule="auto"/>
              <w:ind w:right="460"/>
              <w:jc w:val="left"/>
              <w:rPr>
                <w:rFonts w:hint="eastAsia" w:ascii="宋体" w:hAnsi="宋体" w:eastAsia="宋体" w:cs="宋体"/>
                <w:spacing w:val="10"/>
                <w:sz w:val="18"/>
                <w:szCs w:val="18"/>
                <w:u w:val="none"/>
                <w:lang w:val="en-US" w:eastAsia="zh-CN"/>
              </w:rPr>
            </w:pPr>
            <w:r>
              <w:rPr>
                <w:rFonts w:hint="eastAsia" w:ascii="宋体" w:hAnsi="宋体" w:eastAsia="宋体" w:cs="宋体"/>
                <w:spacing w:val="10"/>
                <w:sz w:val="18"/>
                <w:szCs w:val="18"/>
                <w:u w:val="none"/>
                <w:lang w:val="en-US" w:eastAsia="zh-CN"/>
              </w:rPr>
              <w:t>9).主体骨架采用罗丝固定，墙板使用拉钉固定，室内彩用优质玻璃胶填缝防漏；</w:t>
            </w:r>
          </w:p>
          <w:p w14:paraId="090F237A">
            <w:pPr>
              <w:pStyle w:val="3"/>
              <w:adjustRightInd w:val="0"/>
              <w:snapToGrid w:val="0"/>
              <w:spacing w:before="50" w:after="50" w:line="240" w:lineRule="auto"/>
              <w:ind w:right="460"/>
              <w:jc w:val="left"/>
              <w:rPr>
                <w:rFonts w:hint="eastAsia" w:ascii="宋体" w:hAnsi="宋体" w:eastAsia="宋体" w:cs="宋体"/>
                <w:spacing w:val="10"/>
                <w:sz w:val="18"/>
                <w:szCs w:val="18"/>
                <w:u w:val="none"/>
                <w:lang w:val="en-US" w:eastAsia="zh-CN"/>
              </w:rPr>
            </w:pPr>
            <w:r>
              <w:rPr>
                <w:rFonts w:hint="eastAsia" w:ascii="宋体" w:hAnsi="宋体" w:eastAsia="宋体" w:cs="宋体"/>
                <w:spacing w:val="10"/>
                <w:sz w:val="18"/>
                <w:szCs w:val="18"/>
                <w:u w:val="none"/>
                <w:lang w:val="en-US" w:eastAsia="zh-CN"/>
              </w:rPr>
              <w:t>10).脚底高度10CM地墙身高度1100MM,窗高度1000MM,警灯高度12CM；</w:t>
            </w:r>
          </w:p>
          <w:p w14:paraId="41F1B1B8">
            <w:pPr>
              <w:pStyle w:val="3"/>
              <w:adjustRightInd w:val="0"/>
              <w:snapToGrid w:val="0"/>
              <w:spacing w:before="50" w:after="50" w:line="240" w:lineRule="auto"/>
              <w:ind w:right="460"/>
              <w:jc w:val="left"/>
              <w:rPr>
                <w:rFonts w:hint="eastAsia" w:ascii="宋体" w:hAnsi="宋体" w:eastAsia="宋体" w:cs="宋体"/>
                <w:spacing w:val="10"/>
                <w:sz w:val="18"/>
                <w:szCs w:val="18"/>
                <w:u w:val="none"/>
                <w:lang w:val="en-US" w:eastAsia="zh-CN"/>
              </w:rPr>
            </w:pPr>
            <w:r>
              <w:rPr>
                <w:rFonts w:hint="eastAsia" w:ascii="宋体" w:hAnsi="宋体" w:eastAsia="宋体" w:cs="宋体"/>
                <w:spacing w:val="10"/>
                <w:sz w:val="18"/>
                <w:szCs w:val="18"/>
                <w:u w:val="none"/>
                <w:lang w:val="en-US" w:eastAsia="zh-CN"/>
              </w:rPr>
              <w:t>11).规格：2*2.5*2.3米（长宽高），包含印字及徽标；</w:t>
            </w:r>
          </w:p>
          <w:p w14:paraId="42A15F1B">
            <w:pPr>
              <w:numPr>
                <w:ilvl w:val="0"/>
                <w:numId w:val="0"/>
              </w:numPr>
              <w:ind w:left="0" w:leftChars="0" w:firstLine="0" w:firstLineChars="0"/>
              <w:rPr>
                <w:rFonts w:hint="eastAsia" w:ascii="宋体" w:hAnsi="宋体" w:eastAsia="宋体" w:cs="宋体"/>
                <w:color w:val="auto"/>
                <w:sz w:val="18"/>
                <w:szCs w:val="18"/>
                <w:lang w:val="en-US" w:eastAsia="zh-CN"/>
              </w:rPr>
            </w:pPr>
            <w:r>
              <w:rPr>
                <w:rFonts w:hint="eastAsia" w:ascii="宋体" w:hAnsi="宋体" w:eastAsia="宋体" w:cs="宋体"/>
                <w:spacing w:val="10"/>
                <w:sz w:val="18"/>
                <w:szCs w:val="18"/>
                <w:u w:val="single"/>
                <w:lang w:val="en-US" w:eastAsia="zh-CN"/>
              </w:rPr>
              <w:drawing>
                <wp:anchor distT="0" distB="0" distL="114300" distR="114300" simplePos="0" relativeHeight="251665408" behindDoc="0" locked="0" layoutInCell="1" allowOverlap="1">
                  <wp:simplePos x="0" y="0"/>
                  <wp:positionH relativeFrom="column">
                    <wp:posOffset>484505</wp:posOffset>
                  </wp:positionH>
                  <wp:positionV relativeFrom="paragraph">
                    <wp:posOffset>3702050</wp:posOffset>
                  </wp:positionV>
                  <wp:extent cx="2101215" cy="1357630"/>
                  <wp:effectExtent l="0" t="0" r="13335" b="13970"/>
                  <wp:wrapNone/>
                  <wp:docPr id="8"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2"/>
                          <pic:cNvPicPr>
                            <a:picLocks noChangeAspect="1"/>
                          </pic:cNvPicPr>
                        </pic:nvPicPr>
                        <pic:blipFill>
                          <a:blip r:embed="rId4"/>
                          <a:stretch>
                            <a:fillRect/>
                          </a:stretch>
                        </pic:blipFill>
                        <pic:spPr>
                          <a:xfrm>
                            <a:off x="0" y="0"/>
                            <a:ext cx="2101215" cy="1357630"/>
                          </a:xfrm>
                          <a:prstGeom prst="rect">
                            <a:avLst/>
                          </a:prstGeom>
                          <a:noFill/>
                          <a:ln>
                            <a:noFill/>
                          </a:ln>
                        </pic:spPr>
                      </pic:pic>
                    </a:graphicData>
                  </a:graphic>
                </wp:anchor>
              </w:drawing>
            </w:r>
            <w:r>
              <w:rPr>
                <w:rFonts w:hint="eastAsia" w:ascii="宋体" w:hAnsi="宋体" w:eastAsia="宋体" w:cs="宋体"/>
                <w:spacing w:val="10"/>
                <w:sz w:val="18"/>
                <w:szCs w:val="18"/>
                <w:u w:val="none"/>
                <w:lang w:val="en-US" w:eastAsia="zh-CN"/>
              </w:rPr>
              <w:drawing>
                <wp:anchor distT="0" distB="0" distL="114300" distR="114300" simplePos="0" relativeHeight="251666432" behindDoc="0" locked="0" layoutInCell="1" allowOverlap="1">
                  <wp:simplePos x="0" y="0"/>
                  <wp:positionH relativeFrom="column">
                    <wp:posOffset>1751965</wp:posOffset>
                  </wp:positionH>
                  <wp:positionV relativeFrom="paragraph">
                    <wp:posOffset>1958975</wp:posOffset>
                  </wp:positionV>
                  <wp:extent cx="1242695" cy="1264285"/>
                  <wp:effectExtent l="0" t="0" r="14605" b="12065"/>
                  <wp:wrapNone/>
                  <wp:docPr id="6"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4"/>
                          <pic:cNvPicPr>
                            <a:picLocks noChangeAspect="1"/>
                          </pic:cNvPicPr>
                        </pic:nvPicPr>
                        <pic:blipFill>
                          <a:blip r:embed="rId5"/>
                          <a:stretch>
                            <a:fillRect/>
                          </a:stretch>
                        </pic:blipFill>
                        <pic:spPr>
                          <a:xfrm>
                            <a:off x="0" y="0"/>
                            <a:ext cx="1242695" cy="1264285"/>
                          </a:xfrm>
                          <a:prstGeom prst="rect">
                            <a:avLst/>
                          </a:prstGeom>
                          <a:noFill/>
                          <a:ln>
                            <a:noFill/>
                          </a:ln>
                        </pic:spPr>
                      </pic:pic>
                    </a:graphicData>
                  </a:graphic>
                </wp:anchor>
              </w:drawing>
            </w:r>
            <w:r>
              <w:rPr>
                <w:rFonts w:hint="eastAsia" w:ascii="宋体" w:hAnsi="宋体" w:eastAsia="宋体" w:cs="宋体"/>
                <w:spacing w:val="10"/>
                <w:sz w:val="18"/>
                <w:szCs w:val="18"/>
                <w:u w:val="single"/>
                <w:lang w:val="en-US" w:eastAsia="zh-CN"/>
              </w:rPr>
              <w:drawing>
                <wp:anchor distT="0" distB="0" distL="114300" distR="114300" simplePos="0" relativeHeight="251664384" behindDoc="0" locked="0" layoutInCell="1" allowOverlap="1">
                  <wp:simplePos x="0" y="0"/>
                  <wp:positionH relativeFrom="column">
                    <wp:posOffset>-38735</wp:posOffset>
                  </wp:positionH>
                  <wp:positionV relativeFrom="paragraph">
                    <wp:posOffset>1859280</wp:posOffset>
                  </wp:positionV>
                  <wp:extent cx="1721485" cy="1626870"/>
                  <wp:effectExtent l="0" t="0" r="12065" b="11430"/>
                  <wp:wrapNone/>
                  <wp:docPr id="7" name="图片 4" descr="未标题-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未标题-11"/>
                          <pic:cNvPicPr>
                            <a:picLocks noChangeAspect="1"/>
                          </pic:cNvPicPr>
                        </pic:nvPicPr>
                        <pic:blipFill>
                          <a:blip r:embed="rId6"/>
                          <a:srcRect l="10526" t="2888" r="1477"/>
                          <a:stretch>
                            <a:fillRect/>
                          </a:stretch>
                        </pic:blipFill>
                        <pic:spPr>
                          <a:xfrm>
                            <a:off x="0" y="0"/>
                            <a:ext cx="1721485" cy="1626870"/>
                          </a:xfrm>
                          <a:prstGeom prst="rect">
                            <a:avLst/>
                          </a:prstGeom>
                          <a:noFill/>
                          <a:ln>
                            <a:noFill/>
                          </a:ln>
                        </pic:spPr>
                      </pic:pic>
                    </a:graphicData>
                  </a:graphic>
                </wp:anchor>
              </w:drawing>
            </w:r>
            <w:r>
              <w:rPr>
                <w:rFonts w:hint="eastAsia" w:ascii="宋体" w:hAnsi="宋体" w:eastAsia="宋体" w:cs="宋体"/>
                <w:spacing w:val="10"/>
                <w:sz w:val="18"/>
                <w:szCs w:val="18"/>
                <w:u w:val="none"/>
                <w:lang w:val="en-US" w:eastAsia="zh-CN"/>
              </w:rPr>
              <w:drawing>
                <wp:anchor distT="0" distB="0" distL="114300" distR="114300" simplePos="0" relativeHeight="251659264" behindDoc="1" locked="0" layoutInCell="1" allowOverlap="1">
                  <wp:simplePos x="0" y="0"/>
                  <wp:positionH relativeFrom="column">
                    <wp:posOffset>488950</wp:posOffset>
                  </wp:positionH>
                  <wp:positionV relativeFrom="paragraph">
                    <wp:posOffset>118745</wp:posOffset>
                  </wp:positionV>
                  <wp:extent cx="1610995" cy="1566545"/>
                  <wp:effectExtent l="0" t="0" r="8255" b="14605"/>
                  <wp:wrapNone/>
                  <wp:docPr id="3" name="图片 4" descr="未标题-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未标题-22"/>
                          <pic:cNvPicPr>
                            <a:picLocks noChangeAspect="1"/>
                          </pic:cNvPicPr>
                        </pic:nvPicPr>
                        <pic:blipFill>
                          <a:blip r:embed="rId7"/>
                          <a:srcRect l="3378" t="2312" r="1427" b="4109"/>
                          <a:stretch>
                            <a:fillRect/>
                          </a:stretch>
                        </pic:blipFill>
                        <pic:spPr>
                          <a:xfrm>
                            <a:off x="0" y="0"/>
                            <a:ext cx="1610995" cy="1566545"/>
                          </a:xfrm>
                          <a:prstGeom prst="rect">
                            <a:avLst/>
                          </a:prstGeom>
                          <a:noFill/>
                          <a:ln>
                            <a:noFill/>
                          </a:ln>
                        </pic:spPr>
                      </pic:pic>
                    </a:graphicData>
                  </a:graphic>
                </wp:anchor>
              </w:drawing>
            </w:r>
          </w:p>
        </w:tc>
        <w:tc>
          <w:tcPr>
            <w:tcW w:w="784" w:type="dxa"/>
            <w:noWrap w:val="0"/>
            <w:vAlign w:val="top"/>
          </w:tcPr>
          <w:p w14:paraId="09021599"/>
        </w:tc>
        <w:tc>
          <w:tcPr>
            <w:tcW w:w="416" w:type="dxa"/>
            <w:noWrap w:val="0"/>
            <w:vAlign w:val="top"/>
          </w:tcPr>
          <w:p w14:paraId="64B5BDB7"/>
        </w:tc>
        <w:tc>
          <w:tcPr>
            <w:tcW w:w="461" w:type="dxa"/>
            <w:noWrap w:val="0"/>
            <w:vAlign w:val="top"/>
          </w:tcPr>
          <w:p w14:paraId="10A1359B"/>
        </w:tc>
        <w:tc>
          <w:tcPr>
            <w:tcW w:w="716" w:type="dxa"/>
            <w:noWrap w:val="0"/>
            <w:vAlign w:val="top"/>
          </w:tcPr>
          <w:p w14:paraId="45418C33"/>
        </w:tc>
        <w:tc>
          <w:tcPr>
            <w:tcW w:w="530" w:type="dxa"/>
            <w:noWrap w:val="0"/>
            <w:vAlign w:val="top"/>
          </w:tcPr>
          <w:p w14:paraId="1D4CFB02"/>
        </w:tc>
      </w:tr>
      <w:tr w14:paraId="06F2E5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225" w:hRule="atLeast"/>
        </w:trPr>
        <w:tc>
          <w:tcPr>
            <w:tcW w:w="960" w:type="dxa"/>
            <w:vMerge w:val="continue"/>
            <w:noWrap w:val="0"/>
            <w:vAlign w:val="center"/>
          </w:tcPr>
          <w:p w14:paraId="1807F57E">
            <w:pPr>
              <w:jc w:val="center"/>
              <w:rPr>
                <w:rFonts w:hint="eastAsia" w:ascii="宋体" w:hAnsi="宋体" w:eastAsia="宋体" w:cs="宋体"/>
                <w:b/>
                <w:bCs/>
                <w:sz w:val="24"/>
                <w:szCs w:val="24"/>
              </w:rPr>
            </w:pPr>
          </w:p>
        </w:tc>
        <w:tc>
          <w:tcPr>
            <w:tcW w:w="750" w:type="dxa"/>
            <w:noWrap w:val="0"/>
            <w:vAlign w:val="top"/>
          </w:tcPr>
          <w:p w14:paraId="33AB84EF">
            <w:pPr>
              <w:jc w:val="center"/>
              <w:rPr>
                <w:rFonts w:hint="eastAsia" w:ascii="宋体" w:hAnsi="宋体" w:eastAsia="宋体" w:cs="宋体"/>
                <w:b/>
                <w:bCs/>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w:t>
            </w:r>
          </w:p>
        </w:tc>
        <w:tc>
          <w:tcPr>
            <w:tcW w:w="613" w:type="dxa"/>
            <w:noWrap w:val="0"/>
            <w:vAlign w:val="top"/>
          </w:tcPr>
          <w:p w14:paraId="7A0789F6">
            <w:pPr>
              <w:jc w:val="center"/>
              <w:rPr>
                <w:rFonts w:hint="default" w:ascii="宋体" w:hAnsi="宋体" w:eastAsia="宋体" w:cs="宋体"/>
                <w:b/>
                <w:bCs/>
                <w:color w:val="auto"/>
                <w:kern w:val="2"/>
                <w:sz w:val="24"/>
                <w:szCs w:val="24"/>
                <w:lang w:val="en-US" w:eastAsia="zh-CN" w:bidi="ar-SA"/>
              </w:rPr>
            </w:pPr>
            <w:r>
              <w:rPr>
                <w:rFonts w:hint="eastAsia" w:ascii="宋体" w:hAnsi="宋体" w:eastAsia="宋体" w:cs="宋体"/>
                <w:b/>
                <w:bCs/>
                <w:color w:val="auto"/>
                <w:sz w:val="24"/>
                <w:szCs w:val="24"/>
                <w:lang w:val="en-US" w:eastAsia="zh-CN"/>
              </w:rPr>
              <w:t>2</w:t>
            </w:r>
          </w:p>
        </w:tc>
        <w:tc>
          <w:tcPr>
            <w:tcW w:w="4950" w:type="dxa"/>
            <w:noWrap w:val="0"/>
            <w:vAlign w:val="top"/>
          </w:tcPr>
          <w:p w14:paraId="2B2929BF">
            <w:pPr>
              <w:pStyle w:val="3"/>
              <w:numPr>
                <w:ilvl w:val="0"/>
                <w:numId w:val="0"/>
              </w:numPr>
              <w:adjustRightInd w:val="0"/>
              <w:snapToGrid w:val="0"/>
              <w:spacing w:before="50" w:after="50" w:line="240" w:lineRule="auto"/>
              <w:ind w:right="460" w:rightChars="0"/>
              <w:jc w:val="left"/>
              <w:rPr>
                <w:rFonts w:hint="eastAsia" w:ascii="宋体" w:hAnsi="宋体" w:eastAsia="宋体" w:cs="宋体"/>
                <w:b/>
                <w:bCs/>
                <w:spacing w:val="10"/>
                <w:sz w:val="18"/>
                <w:szCs w:val="18"/>
                <w:u w:val="none"/>
                <w:lang w:val="en-US" w:eastAsia="zh-CN"/>
              </w:rPr>
            </w:pPr>
            <w:r>
              <w:rPr>
                <w:rFonts w:hint="eastAsia" w:hAnsi="宋体" w:cs="宋体"/>
                <w:b w:val="0"/>
                <w:bCs w:val="0"/>
                <w:spacing w:val="10"/>
                <w:sz w:val="18"/>
                <w:szCs w:val="18"/>
                <w:u w:val="none"/>
                <w:lang w:val="en-US" w:eastAsia="zh-CN"/>
              </w:rPr>
              <w:t>1、岗亭墙面采用厚度50MM，聚苯烯隔热夹芯（阻燃EPS泡沫板）双面彩钢板，夹层填充材料的阻燃性能达到B2级以上</w:t>
            </w:r>
            <w:r>
              <w:rPr>
                <w:rFonts w:hint="eastAsia" w:hAnsi="宋体" w:cs="宋体"/>
                <w:b/>
                <w:bCs/>
                <w:spacing w:val="10"/>
                <w:sz w:val="18"/>
                <w:szCs w:val="18"/>
                <w:u w:val="none"/>
                <w:lang w:val="en-US" w:eastAsia="zh-CN"/>
              </w:rPr>
              <w:t>（需提供夹层材料相关检测报告或产品合格证明等证明材料）</w:t>
            </w:r>
          </w:p>
          <w:p w14:paraId="52798933">
            <w:pPr>
              <w:jc w:val="center"/>
              <w:rPr>
                <w:rFonts w:hint="eastAsia" w:ascii="宋体" w:hAnsi="宋体" w:eastAsia="宋体" w:cs="宋体"/>
                <w:spacing w:val="10"/>
                <w:kern w:val="2"/>
                <w:sz w:val="18"/>
                <w:szCs w:val="18"/>
                <w:u w:val="none"/>
                <w:lang w:val="en-US" w:eastAsia="zh-CN" w:bidi="ar-SA"/>
              </w:rPr>
            </w:pPr>
          </w:p>
        </w:tc>
        <w:tc>
          <w:tcPr>
            <w:tcW w:w="784" w:type="dxa"/>
            <w:noWrap w:val="0"/>
            <w:vAlign w:val="top"/>
          </w:tcPr>
          <w:p w14:paraId="64303DAB"/>
        </w:tc>
        <w:tc>
          <w:tcPr>
            <w:tcW w:w="416" w:type="dxa"/>
            <w:noWrap w:val="0"/>
            <w:vAlign w:val="top"/>
          </w:tcPr>
          <w:p w14:paraId="15A29BC1"/>
        </w:tc>
        <w:tc>
          <w:tcPr>
            <w:tcW w:w="461" w:type="dxa"/>
            <w:noWrap w:val="0"/>
            <w:vAlign w:val="top"/>
          </w:tcPr>
          <w:p w14:paraId="3DD9AE65"/>
        </w:tc>
        <w:tc>
          <w:tcPr>
            <w:tcW w:w="716" w:type="dxa"/>
            <w:noWrap w:val="0"/>
            <w:vAlign w:val="top"/>
          </w:tcPr>
          <w:p w14:paraId="21D8CA9B"/>
        </w:tc>
        <w:tc>
          <w:tcPr>
            <w:tcW w:w="530" w:type="dxa"/>
            <w:noWrap w:val="0"/>
            <w:vAlign w:val="top"/>
          </w:tcPr>
          <w:p w14:paraId="77C7064B"/>
        </w:tc>
      </w:tr>
      <w:tr w14:paraId="0832FE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1992" w:hRule="atLeast"/>
        </w:trPr>
        <w:tc>
          <w:tcPr>
            <w:tcW w:w="960" w:type="dxa"/>
            <w:vMerge w:val="continue"/>
            <w:noWrap w:val="0"/>
            <w:vAlign w:val="center"/>
          </w:tcPr>
          <w:p w14:paraId="0E81C0B9">
            <w:pPr>
              <w:jc w:val="center"/>
              <w:rPr>
                <w:rFonts w:hint="eastAsia" w:ascii="宋体" w:hAnsi="宋体" w:eastAsia="宋体" w:cs="宋体"/>
                <w:b/>
                <w:bCs/>
                <w:sz w:val="24"/>
                <w:szCs w:val="24"/>
              </w:rPr>
            </w:pPr>
          </w:p>
        </w:tc>
        <w:tc>
          <w:tcPr>
            <w:tcW w:w="750" w:type="dxa"/>
            <w:noWrap w:val="0"/>
            <w:vAlign w:val="top"/>
          </w:tcPr>
          <w:p w14:paraId="5C18484B">
            <w:pPr>
              <w:jc w:val="center"/>
              <w:rPr>
                <w:rFonts w:hint="eastAsia" w:ascii="宋体" w:hAnsi="宋体" w:eastAsia="宋体" w:cs="宋体"/>
                <w:b/>
                <w:bCs/>
                <w:color w:val="auto"/>
                <w:kern w:val="2"/>
                <w:sz w:val="24"/>
                <w:szCs w:val="24"/>
                <w:lang w:val="en-US" w:eastAsia="zh-CN" w:bidi="ar-SA"/>
              </w:rPr>
            </w:pPr>
          </w:p>
        </w:tc>
        <w:tc>
          <w:tcPr>
            <w:tcW w:w="613" w:type="dxa"/>
            <w:noWrap w:val="0"/>
            <w:vAlign w:val="top"/>
          </w:tcPr>
          <w:p w14:paraId="6D4C0DE6">
            <w:pPr>
              <w:jc w:val="center"/>
              <w:rPr>
                <w:rFonts w:hint="default"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3</w:t>
            </w:r>
          </w:p>
        </w:tc>
        <w:tc>
          <w:tcPr>
            <w:tcW w:w="4950" w:type="dxa"/>
            <w:noWrap w:val="0"/>
            <w:vAlign w:val="top"/>
          </w:tcPr>
          <w:p w14:paraId="4D8B6A0B">
            <w:pPr>
              <w:pStyle w:val="3"/>
              <w:numPr>
                <w:ilvl w:val="0"/>
                <w:numId w:val="0"/>
              </w:numPr>
              <w:adjustRightInd w:val="0"/>
              <w:snapToGrid w:val="0"/>
              <w:spacing w:before="50" w:after="50" w:line="240" w:lineRule="auto"/>
              <w:ind w:right="-170" w:rightChars="0"/>
              <w:jc w:val="left"/>
              <w:rPr>
                <w:rFonts w:hint="eastAsia" w:ascii="宋体" w:hAnsi="宋体" w:eastAsia="宋体" w:cs="宋体"/>
                <w:b/>
                <w:bCs/>
                <w:spacing w:val="10"/>
                <w:sz w:val="18"/>
                <w:szCs w:val="18"/>
                <w:highlight w:val="none"/>
                <w:u w:val="none"/>
                <w:lang w:val="en-US" w:eastAsia="zh-CN"/>
              </w:rPr>
            </w:pPr>
            <w:r>
              <w:rPr>
                <w:rFonts w:hint="eastAsia" w:ascii="宋体" w:hAnsi="宋体" w:eastAsia="宋体" w:cs="宋体"/>
                <w:b/>
                <w:bCs/>
                <w:spacing w:val="10"/>
                <w:sz w:val="18"/>
                <w:szCs w:val="18"/>
                <w:highlight w:val="none"/>
                <w:u w:val="none"/>
                <w:lang w:val="en-US" w:eastAsia="zh-CN"/>
              </w:rPr>
              <w:t>1、每个防火检查站需配套设施如下第①、②、③点内容</w:t>
            </w:r>
          </w:p>
          <w:p w14:paraId="2E8653E4">
            <w:pPr>
              <w:pStyle w:val="3"/>
              <w:numPr>
                <w:ilvl w:val="0"/>
                <w:numId w:val="0"/>
              </w:numPr>
              <w:adjustRightInd w:val="0"/>
              <w:snapToGrid w:val="0"/>
              <w:spacing w:before="50" w:after="50" w:line="240" w:lineRule="auto"/>
              <w:ind w:right="-170" w:rightChars="0"/>
              <w:jc w:val="left"/>
              <w:rPr>
                <w:rFonts w:hint="eastAsia" w:ascii="宋体" w:hAnsi="宋体" w:eastAsia="宋体" w:cs="宋体"/>
                <w:spacing w:val="10"/>
                <w:kern w:val="2"/>
                <w:sz w:val="18"/>
                <w:szCs w:val="18"/>
                <w:highlight w:val="none"/>
                <w:u w:val="none"/>
                <w:lang w:val="en-US" w:eastAsia="zh-CN" w:bidi="ar-SA"/>
              </w:rPr>
            </w:pPr>
            <w:r>
              <w:rPr>
                <w:rFonts w:hint="eastAsia" w:ascii="宋体" w:hAnsi="宋体" w:eastAsia="宋体" w:cs="宋体"/>
                <w:spacing w:val="10"/>
                <w:sz w:val="18"/>
                <w:szCs w:val="18"/>
                <w:highlight w:val="none"/>
                <w:u w:val="none"/>
                <w:lang w:val="en-US" w:eastAsia="zh-CN"/>
              </w:rPr>
              <w:t>①室内(一桌两凳)</w:t>
            </w:r>
            <w:r>
              <w:rPr>
                <w:rFonts w:hint="eastAsia" w:ascii="宋体" w:hAnsi="宋体" w:eastAsia="宋体" w:cs="宋体"/>
                <w:spacing w:val="10"/>
                <w:kern w:val="2"/>
                <w:sz w:val="18"/>
                <w:szCs w:val="18"/>
                <w:highlight w:val="none"/>
                <w:u w:val="none"/>
                <w:lang w:val="en-US" w:eastAsia="zh-CN" w:bidi="ar-SA"/>
              </w:rPr>
              <w:t>（以下图片仅供参考），</w:t>
            </w:r>
          </w:p>
          <w:p w14:paraId="2F815350">
            <w:pPr>
              <w:jc w:val="left"/>
              <w:rPr>
                <w:rFonts w:hint="eastAsia" w:ascii="宋体" w:hAnsi="宋体" w:eastAsia="宋体" w:cs="宋体"/>
                <w:spacing w:val="10"/>
                <w:kern w:val="2"/>
                <w:sz w:val="18"/>
                <w:szCs w:val="18"/>
                <w:highlight w:val="none"/>
                <w:u w:val="none"/>
                <w:lang w:val="en-US" w:eastAsia="zh-CN" w:bidi="ar-SA"/>
              </w:rPr>
            </w:pPr>
            <w:r>
              <w:rPr>
                <w:rFonts w:hint="eastAsia" w:ascii="宋体" w:hAnsi="宋体" w:eastAsia="宋体" w:cs="宋体"/>
                <w:spacing w:val="10"/>
                <w:kern w:val="2"/>
                <w:sz w:val="18"/>
                <w:szCs w:val="18"/>
                <w:highlight w:val="none"/>
                <w:u w:val="none"/>
                <w:lang w:val="en-US" w:eastAsia="zh-CN" w:bidi="ar-SA"/>
              </w:rPr>
              <w:t>5MM厚密度板桌面,铝合金边框,铝合金桌脚上管30*30/下管25*25MM,铝合金</w:t>
            </w:r>
            <w:r>
              <w:rPr>
                <w:rFonts w:hint="eastAsia" w:ascii="宋体" w:hAnsi="宋体" w:eastAsia="宋体" w:cs="宋体"/>
                <w:spacing w:val="10"/>
                <w:sz w:val="18"/>
                <w:szCs w:val="18"/>
                <w:highlight w:val="none"/>
                <w:u w:val="none"/>
                <w:lang w:val="en-US" w:eastAsia="zh-CN"/>
              </w:rPr>
              <w:t>凳</w:t>
            </w:r>
            <w:r>
              <w:rPr>
                <w:rFonts w:hint="eastAsia" w:ascii="宋体" w:hAnsi="宋体" w:eastAsia="宋体" w:cs="宋体"/>
                <w:spacing w:val="10"/>
                <w:kern w:val="2"/>
                <w:sz w:val="18"/>
                <w:szCs w:val="18"/>
                <w:highlight w:val="none"/>
                <w:u w:val="none"/>
                <w:lang w:val="en-US" w:eastAsia="zh-CN" w:bidi="ar-SA"/>
              </w:rPr>
              <w:t>子,折叠展业桌椅120*60*70cm</w:t>
            </w:r>
          </w:p>
          <w:p w14:paraId="6A1A9531">
            <w:pPr>
              <w:jc w:val="left"/>
              <w:rPr>
                <w:rFonts w:hint="eastAsia" w:ascii="宋体" w:hAnsi="宋体" w:eastAsia="宋体" w:cs="宋体"/>
                <w:spacing w:val="10"/>
                <w:kern w:val="2"/>
                <w:sz w:val="18"/>
                <w:szCs w:val="18"/>
                <w:highlight w:val="none"/>
                <w:u w:val="none"/>
                <w:lang w:val="en-US" w:eastAsia="zh-CN" w:bidi="ar-SA"/>
              </w:rPr>
            </w:pPr>
            <w:r>
              <w:rPr>
                <w:rFonts w:hint="eastAsia" w:ascii="宋体" w:hAnsi="宋体" w:eastAsia="宋体" w:cs="宋体"/>
                <w:spacing w:val="10"/>
                <w:sz w:val="18"/>
                <w:szCs w:val="18"/>
                <w:u w:val="single"/>
                <w:lang w:val="en-US" w:eastAsia="zh-CN"/>
              </w:rPr>
              <w:drawing>
                <wp:anchor distT="0" distB="0" distL="114300" distR="114300" simplePos="0" relativeHeight="251661312" behindDoc="1" locked="0" layoutInCell="1" allowOverlap="1">
                  <wp:simplePos x="0" y="0"/>
                  <wp:positionH relativeFrom="column">
                    <wp:posOffset>246380</wp:posOffset>
                  </wp:positionH>
                  <wp:positionV relativeFrom="paragraph">
                    <wp:posOffset>18415</wp:posOffset>
                  </wp:positionV>
                  <wp:extent cx="2191385" cy="1772285"/>
                  <wp:effectExtent l="0" t="0" r="18415" b="18415"/>
                  <wp:wrapNone/>
                  <wp:docPr id="4" name="图片 6" descr="未标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未标222"/>
                          <pic:cNvPicPr>
                            <a:picLocks noChangeAspect="1"/>
                          </pic:cNvPicPr>
                        </pic:nvPicPr>
                        <pic:blipFill>
                          <a:blip r:embed="rId8"/>
                          <a:stretch>
                            <a:fillRect/>
                          </a:stretch>
                        </pic:blipFill>
                        <pic:spPr>
                          <a:xfrm>
                            <a:off x="0" y="0"/>
                            <a:ext cx="2191385" cy="1772285"/>
                          </a:xfrm>
                          <a:prstGeom prst="rect">
                            <a:avLst/>
                          </a:prstGeom>
                          <a:noFill/>
                          <a:ln>
                            <a:noFill/>
                          </a:ln>
                        </pic:spPr>
                      </pic:pic>
                    </a:graphicData>
                  </a:graphic>
                </wp:anchor>
              </w:drawing>
            </w:r>
          </w:p>
          <w:p w14:paraId="503E22FE">
            <w:pPr>
              <w:jc w:val="left"/>
              <w:rPr>
                <w:rFonts w:hint="eastAsia" w:ascii="宋体" w:hAnsi="宋体" w:eastAsia="宋体" w:cs="宋体"/>
                <w:spacing w:val="10"/>
                <w:kern w:val="2"/>
                <w:sz w:val="18"/>
                <w:szCs w:val="18"/>
                <w:highlight w:val="none"/>
                <w:u w:val="none"/>
                <w:lang w:val="en-US" w:eastAsia="zh-CN" w:bidi="ar-SA"/>
              </w:rPr>
            </w:pPr>
          </w:p>
          <w:p w14:paraId="22040A9F">
            <w:pPr>
              <w:pStyle w:val="3"/>
              <w:numPr>
                <w:ilvl w:val="0"/>
                <w:numId w:val="0"/>
              </w:numPr>
              <w:adjustRightInd w:val="0"/>
              <w:snapToGrid w:val="0"/>
              <w:spacing w:before="50" w:after="50" w:line="240" w:lineRule="auto"/>
              <w:ind w:right="-170" w:rightChars="0"/>
              <w:jc w:val="both"/>
              <w:rPr>
                <w:rFonts w:hint="eastAsia" w:ascii="宋体" w:hAnsi="宋体" w:eastAsia="宋体" w:cs="宋体"/>
                <w:spacing w:val="10"/>
                <w:kern w:val="2"/>
                <w:sz w:val="18"/>
                <w:szCs w:val="18"/>
                <w:highlight w:val="none"/>
                <w:u w:val="none"/>
                <w:lang w:val="en-US" w:eastAsia="zh-CN" w:bidi="ar-SA"/>
              </w:rPr>
            </w:pPr>
          </w:p>
          <w:p w14:paraId="05A3B08F">
            <w:pPr>
              <w:pStyle w:val="3"/>
              <w:numPr>
                <w:ilvl w:val="0"/>
                <w:numId w:val="0"/>
              </w:numPr>
              <w:adjustRightInd w:val="0"/>
              <w:snapToGrid w:val="0"/>
              <w:spacing w:before="50" w:after="50" w:line="240" w:lineRule="auto"/>
              <w:ind w:right="-170" w:rightChars="0"/>
              <w:jc w:val="both"/>
              <w:rPr>
                <w:rFonts w:hint="eastAsia" w:ascii="宋体" w:hAnsi="宋体" w:eastAsia="宋体" w:cs="宋体"/>
                <w:spacing w:val="10"/>
                <w:kern w:val="2"/>
                <w:sz w:val="18"/>
                <w:szCs w:val="18"/>
                <w:highlight w:val="none"/>
                <w:u w:val="none"/>
                <w:lang w:val="en-US" w:eastAsia="zh-CN" w:bidi="ar-SA"/>
              </w:rPr>
            </w:pPr>
          </w:p>
          <w:p w14:paraId="4E37CCF6">
            <w:pPr>
              <w:pStyle w:val="3"/>
              <w:numPr>
                <w:ilvl w:val="0"/>
                <w:numId w:val="0"/>
              </w:numPr>
              <w:adjustRightInd w:val="0"/>
              <w:snapToGrid w:val="0"/>
              <w:spacing w:before="50" w:after="50" w:line="240" w:lineRule="auto"/>
              <w:ind w:right="-170" w:rightChars="0"/>
              <w:jc w:val="both"/>
              <w:rPr>
                <w:rFonts w:hint="eastAsia" w:ascii="宋体" w:hAnsi="宋体" w:eastAsia="宋体" w:cs="宋体"/>
                <w:spacing w:val="10"/>
                <w:kern w:val="2"/>
                <w:sz w:val="18"/>
                <w:szCs w:val="18"/>
                <w:highlight w:val="none"/>
                <w:u w:val="none"/>
                <w:lang w:val="en-US" w:eastAsia="zh-CN" w:bidi="ar-SA"/>
              </w:rPr>
            </w:pPr>
          </w:p>
          <w:p w14:paraId="4780FC72">
            <w:pPr>
              <w:pStyle w:val="3"/>
              <w:numPr>
                <w:ilvl w:val="0"/>
                <w:numId w:val="0"/>
              </w:numPr>
              <w:adjustRightInd w:val="0"/>
              <w:snapToGrid w:val="0"/>
              <w:spacing w:before="50" w:after="50" w:line="240" w:lineRule="auto"/>
              <w:ind w:right="-170" w:rightChars="0"/>
              <w:jc w:val="both"/>
              <w:rPr>
                <w:rFonts w:hint="eastAsia" w:ascii="宋体" w:hAnsi="宋体" w:eastAsia="宋体" w:cs="宋体"/>
                <w:spacing w:val="10"/>
                <w:kern w:val="2"/>
                <w:sz w:val="18"/>
                <w:szCs w:val="18"/>
                <w:highlight w:val="none"/>
                <w:u w:val="none"/>
                <w:lang w:val="en-US" w:eastAsia="zh-CN" w:bidi="ar-SA"/>
              </w:rPr>
            </w:pPr>
          </w:p>
          <w:p w14:paraId="55C8D2B7">
            <w:pPr>
              <w:pStyle w:val="3"/>
              <w:numPr>
                <w:ilvl w:val="0"/>
                <w:numId w:val="0"/>
              </w:numPr>
              <w:adjustRightInd w:val="0"/>
              <w:snapToGrid w:val="0"/>
              <w:spacing w:before="50" w:after="50" w:line="240" w:lineRule="auto"/>
              <w:ind w:right="-170" w:rightChars="0"/>
              <w:jc w:val="both"/>
              <w:rPr>
                <w:rFonts w:hint="eastAsia" w:ascii="宋体" w:hAnsi="宋体" w:eastAsia="宋体" w:cs="宋体"/>
                <w:spacing w:val="10"/>
                <w:kern w:val="2"/>
                <w:sz w:val="18"/>
                <w:szCs w:val="18"/>
                <w:highlight w:val="none"/>
                <w:u w:val="none"/>
                <w:lang w:val="en-US" w:eastAsia="zh-CN" w:bidi="ar-SA"/>
              </w:rPr>
            </w:pPr>
          </w:p>
          <w:p w14:paraId="1212CB79">
            <w:pPr>
              <w:pStyle w:val="3"/>
              <w:numPr>
                <w:ilvl w:val="0"/>
                <w:numId w:val="0"/>
              </w:numPr>
              <w:adjustRightInd w:val="0"/>
              <w:snapToGrid w:val="0"/>
              <w:spacing w:before="50" w:after="50" w:line="240" w:lineRule="auto"/>
              <w:ind w:right="-170" w:rightChars="0"/>
              <w:jc w:val="both"/>
              <w:rPr>
                <w:rFonts w:hint="eastAsia" w:ascii="宋体" w:hAnsi="宋体" w:eastAsia="宋体" w:cs="宋体"/>
                <w:spacing w:val="10"/>
                <w:kern w:val="2"/>
                <w:sz w:val="18"/>
                <w:szCs w:val="18"/>
                <w:highlight w:val="none"/>
                <w:u w:val="none"/>
                <w:lang w:val="en-US" w:eastAsia="zh-CN" w:bidi="ar-SA"/>
              </w:rPr>
            </w:pPr>
          </w:p>
          <w:p w14:paraId="422AB4E5">
            <w:pPr>
              <w:pStyle w:val="3"/>
              <w:numPr>
                <w:ilvl w:val="0"/>
                <w:numId w:val="0"/>
              </w:numPr>
              <w:adjustRightInd w:val="0"/>
              <w:snapToGrid w:val="0"/>
              <w:spacing w:before="50" w:after="50" w:line="240" w:lineRule="auto"/>
              <w:ind w:right="-170" w:rightChars="0"/>
              <w:jc w:val="both"/>
              <w:rPr>
                <w:rFonts w:hint="eastAsia" w:ascii="宋体" w:hAnsi="宋体" w:eastAsia="宋体" w:cs="宋体"/>
                <w:spacing w:val="10"/>
                <w:kern w:val="2"/>
                <w:sz w:val="18"/>
                <w:szCs w:val="18"/>
                <w:highlight w:val="none"/>
                <w:u w:val="none"/>
                <w:lang w:val="en-US" w:eastAsia="zh-CN" w:bidi="ar-SA"/>
              </w:rPr>
            </w:pPr>
          </w:p>
          <w:p w14:paraId="2AA55DFB">
            <w:pPr>
              <w:pStyle w:val="3"/>
              <w:numPr>
                <w:ilvl w:val="0"/>
                <w:numId w:val="0"/>
              </w:numPr>
              <w:adjustRightInd w:val="0"/>
              <w:snapToGrid w:val="0"/>
              <w:spacing w:before="50" w:after="50" w:line="240" w:lineRule="auto"/>
              <w:ind w:right="-170" w:rightChars="0"/>
              <w:jc w:val="both"/>
              <w:rPr>
                <w:rFonts w:hint="eastAsia" w:ascii="宋体" w:hAnsi="宋体" w:eastAsia="宋体" w:cs="宋体"/>
                <w:spacing w:val="10"/>
                <w:kern w:val="2"/>
                <w:sz w:val="18"/>
                <w:szCs w:val="18"/>
                <w:highlight w:val="none"/>
                <w:u w:val="none"/>
                <w:lang w:val="en-US" w:eastAsia="zh-CN" w:bidi="ar-SA"/>
              </w:rPr>
            </w:pPr>
          </w:p>
          <w:p w14:paraId="2129FE03">
            <w:pPr>
              <w:pStyle w:val="3"/>
              <w:numPr>
                <w:ilvl w:val="0"/>
                <w:numId w:val="0"/>
              </w:numPr>
              <w:adjustRightInd w:val="0"/>
              <w:snapToGrid w:val="0"/>
              <w:spacing w:before="50" w:after="50" w:line="240" w:lineRule="auto"/>
              <w:ind w:right="-170" w:rightChars="0"/>
              <w:jc w:val="both"/>
              <w:rPr>
                <w:rFonts w:hint="eastAsia" w:ascii="宋体" w:hAnsi="宋体" w:eastAsia="宋体" w:cs="宋体"/>
                <w:spacing w:val="10"/>
                <w:kern w:val="2"/>
                <w:sz w:val="18"/>
                <w:szCs w:val="18"/>
                <w:highlight w:val="none"/>
                <w:u w:val="none"/>
                <w:lang w:val="en-US" w:eastAsia="zh-CN" w:bidi="ar-SA"/>
              </w:rPr>
            </w:pPr>
          </w:p>
          <w:p w14:paraId="43A9B0FB">
            <w:pPr>
              <w:pStyle w:val="3"/>
              <w:numPr>
                <w:ilvl w:val="0"/>
                <w:numId w:val="0"/>
              </w:numPr>
              <w:adjustRightInd w:val="0"/>
              <w:snapToGrid w:val="0"/>
              <w:spacing w:before="50" w:after="50" w:line="240" w:lineRule="auto"/>
              <w:ind w:right="-170" w:rightChars="0"/>
              <w:jc w:val="both"/>
              <w:rPr>
                <w:rFonts w:hint="eastAsia" w:ascii="宋体" w:hAnsi="宋体" w:eastAsia="宋体" w:cs="宋体"/>
                <w:spacing w:val="10"/>
                <w:kern w:val="2"/>
                <w:sz w:val="18"/>
                <w:szCs w:val="18"/>
                <w:highlight w:val="none"/>
                <w:u w:val="none"/>
                <w:lang w:val="en-US" w:eastAsia="zh-CN" w:bidi="ar-SA"/>
              </w:rPr>
            </w:pPr>
            <w:r>
              <w:rPr>
                <w:rFonts w:hint="eastAsia" w:ascii="宋体" w:hAnsi="宋体" w:eastAsia="宋体" w:cs="宋体"/>
                <w:spacing w:val="10"/>
                <w:sz w:val="18"/>
                <w:szCs w:val="18"/>
                <w:highlight w:val="none"/>
                <w:u w:val="single"/>
                <w:lang w:val="en-US" w:eastAsia="zh-CN"/>
              </w:rPr>
              <w:drawing>
                <wp:anchor distT="0" distB="0" distL="114300" distR="114300" simplePos="0" relativeHeight="251667456" behindDoc="0" locked="0" layoutInCell="1" allowOverlap="1">
                  <wp:simplePos x="0" y="0"/>
                  <wp:positionH relativeFrom="column">
                    <wp:posOffset>664845</wp:posOffset>
                  </wp:positionH>
                  <wp:positionV relativeFrom="paragraph">
                    <wp:posOffset>355600</wp:posOffset>
                  </wp:positionV>
                  <wp:extent cx="1868170" cy="1756410"/>
                  <wp:effectExtent l="0" t="0" r="17780" b="15240"/>
                  <wp:wrapNone/>
                  <wp:docPr id="5" name="图片 7" descr="b207a949dd42d5ceac35d7324a9df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b207a949dd42d5ceac35d7324a9df77"/>
                          <pic:cNvPicPr>
                            <a:picLocks noChangeAspect="1"/>
                          </pic:cNvPicPr>
                        </pic:nvPicPr>
                        <pic:blipFill>
                          <a:blip r:embed="rId9"/>
                          <a:stretch>
                            <a:fillRect/>
                          </a:stretch>
                        </pic:blipFill>
                        <pic:spPr>
                          <a:xfrm>
                            <a:off x="0" y="0"/>
                            <a:ext cx="1868170" cy="1756410"/>
                          </a:xfrm>
                          <a:prstGeom prst="rect">
                            <a:avLst/>
                          </a:prstGeom>
                          <a:noFill/>
                          <a:ln>
                            <a:noFill/>
                          </a:ln>
                        </pic:spPr>
                      </pic:pic>
                    </a:graphicData>
                  </a:graphic>
                </wp:anchor>
              </w:drawing>
            </w:r>
            <w:r>
              <w:rPr>
                <w:rFonts w:hint="eastAsia" w:ascii="宋体" w:hAnsi="宋体" w:eastAsia="宋体" w:cs="宋体"/>
                <w:spacing w:val="10"/>
                <w:kern w:val="2"/>
                <w:sz w:val="18"/>
                <w:szCs w:val="18"/>
                <w:highlight w:val="none"/>
                <w:u w:val="none"/>
                <w:lang w:val="en-US" w:eastAsia="zh-CN" w:bidi="ar-SA"/>
              </w:rPr>
              <w:t>②靠背椅子尺寸：79*44cm 每个岗亭配备两张；（以下图片仅供参考）</w:t>
            </w:r>
          </w:p>
          <w:p w14:paraId="315DCD8D">
            <w:pPr>
              <w:pStyle w:val="3"/>
              <w:numPr>
                <w:ilvl w:val="0"/>
                <w:numId w:val="0"/>
              </w:numPr>
              <w:adjustRightInd w:val="0"/>
              <w:snapToGrid w:val="0"/>
              <w:spacing w:before="50" w:after="50" w:line="240" w:lineRule="auto"/>
              <w:ind w:right="-170" w:rightChars="0"/>
              <w:jc w:val="both"/>
              <w:rPr>
                <w:rFonts w:hint="eastAsia" w:ascii="宋体" w:hAnsi="宋体" w:eastAsia="宋体" w:cs="宋体"/>
                <w:spacing w:val="10"/>
                <w:kern w:val="2"/>
                <w:sz w:val="18"/>
                <w:szCs w:val="18"/>
                <w:highlight w:val="none"/>
                <w:u w:val="none"/>
                <w:lang w:val="en-US" w:eastAsia="zh-CN" w:bidi="ar-SA"/>
              </w:rPr>
            </w:pPr>
          </w:p>
          <w:p w14:paraId="7D99E607">
            <w:pPr>
              <w:pStyle w:val="3"/>
              <w:numPr>
                <w:ilvl w:val="0"/>
                <w:numId w:val="0"/>
              </w:numPr>
              <w:adjustRightInd w:val="0"/>
              <w:snapToGrid w:val="0"/>
              <w:spacing w:before="50" w:after="50" w:line="240" w:lineRule="auto"/>
              <w:ind w:right="-170" w:rightChars="0"/>
              <w:jc w:val="both"/>
              <w:rPr>
                <w:rFonts w:hint="eastAsia" w:ascii="宋体" w:hAnsi="宋体" w:eastAsia="宋体" w:cs="宋体"/>
                <w:spacing w:val="10"/>
                <w:kern w:val="2"/>
                <w:sz w:val="18"/>
                <w:szCs w:val="18"/>
                <w:highlight w:val="none"/>
                <w:u w:val="none"/>
                <w:lang w:val="en-US" w:eastAsia="zh-CN" w:bidi="ar-SA"/>
              </w:rPr>
            </w:pPr>
          </w:p>
          <w:p w14:paraId="72922126">
            <w:pPr>
              <w:pStyle w:val="3"/>
              <w:numPr>
                <w:ilvl w:val="0"/>
                <w:numId w:val="0"/>
              </w:numPr>
              <w:adjustRightInd w:val="0"/>
              <w:snapToGrid w:val="0"/>
              <w:spacing w:before="50" w:after="50" w:line="240" w:lineRule="auto"/>
              <w:ind w:leftChars="0" w:right="-170" w:rightChars="0"/>
              <w:jc w:val="both"/>
              <w:rPr>
                <w:rFonts w:hint="eastAsia" w:ascii="宋体" w:hAnsi="宋体" w:eastAsia="宋体" w:cs="宋体"/>
                <w:spacing w:val="10"/>
                <w:kern w:val="2"/>
                <w:sz w:val="18"/>
                <w:szCs w:val="18"/>
                <w:highlight w:val="none"/>
                <w:u w:val="none"/>
                <w:lang w:val="en-US" w:eastAsia="zh-CN" w:bidi="ar-SA"/>
              </w:rPr>
            </w:pPr>
          </w:p>
          <w:p w14:paraId="6BAE1FCE">
            <w:pPr>
              <w:pStyle w:val="3"/>
              <w:numPr>
                <w:ilvl w:val="0"/>
                <w:numId w:val="0"/>
              </w:numPr>
              <w:adjustRightInd w:val="0"/>
              <w:snapToGrid w:val="0"/>
              <w:spacing w:before="50" w:after="50" w:line="240" w:lineRule="auto"/>
              <w:ind w:leftChars="0" w:right="-170" w:rightChars="0"/>
              <w:jc w:val="both"/>
              <w:rPr>
                <w:rFonts w:hint="eastAsia" w:ascii="宋体" w:hAnsi="宋体" w:eastAsia="宋体" w:cs="宋体"/>
                <w:spacing w:val="10"/>
                <w:kern w:val="2"/>
                <w:sz w:val="18"/>
                <w:szCs w:val="18"/>
                <w:highlight w:val="none"/>
                <w:u w:val="none"/>
                <w:lang w:val="en-US" w:eastAsia="zh-CN" w:bidi="ar-SA"/>
              </w:rPr>
            </w:pPr>
          </w:p>
          <w:p w14:paraId="3BDB5DDF">
            <w:pPr>
              <w:pStyle w:val="3"/>
              <w:numPr>
                <w:ilvl w:val="0"/>
                <w:numId w:val="0"/>
              </w:numPr>
              <w:adjustRightInd w:val="0"/>
              <w:snapToGrid w:val="0"/>
              <w:spacing w:before="50" w:after="50" w:line="240" w:lineRule="auto"/>
              <w:ind w:leftChars="0" w:right="-170" w:rightChars="0"/>
              <w:jc w:val="both"/>
              <w:rPr>
                <w:rFonts w:hint="eastAsia" w:ascii="宋体" w:hAnsi="宋体" w:eastAsia="宋体" w:cs="宋体"/>
                <w:spacing w:val="10"/>
                <w:kern w:val="2"/>
                <w:sz w:val="18"/>
                <w:szCs w:val="18"/>
                <w:highlight w:val="none"/>
                <w:u w:val="none"/>
                <w:lang w:val="en-US" w:eastAsia="zh-CN" w:bidi="ar-SA"/>
              </w:rPr>
            </w:pPr>
          </w:p>
          <w:p w14:paraId="0441ACB5">
            <w:pPr>
              <w:pStyle w:val="3"/>
              <w:numPr>
                <w:ilvl w:val="0"/>
                <w:numId w:val="0"/>
              </w:numPr>
              <w:adjustRightInd w:val="0"/>
              <w:snapToGrid w:val="0"/>
              <w:spacing w:before="50" w:after="50" w:line="240" w:lineRule="auto"/>
              <w:ind w:leftChars="0" w:right="-170" w:rightChars="0"/>
              <w:jc w:val="both"/>
              <w:rPr>
                <w:rFonts w:hint="eastAsia" w:ascii="宋体" w:hAnsi="宋体" w:eastAsia="宋体" w:cs="宋体"/>
                <w:spacing w:val="10"/>
                <w:kern w:val="2"/>
                <w:sz w:val="18"/>
                <w:szCs w:val="18"/>
                <w:highlight w:val="none"/>
                <w:u w:val="none"/>
                <w:lang w:val="en-US" w:eastAsia="zh-CN" w:bidi="ar-SA"/>
              </w:rPr>
            </w:pPr>
          </w:p>
          <w:p w14:paraId="1A2AB022">
            <w:pPr>
              <w:pStyle w:val="3"/>
              <w:numPr>
                <w:ilvl w:val="0"/>
                <w:numId w:val="0"/>
              </w:numPr>
              <w:adjustRightInd w:val="0"/>
              <w:snapToGrid w:val="0"/>
              <w:spacing w:before="50" w:after="50" w:line="240" w:lineRule="auto"/>
              <w:ind w:leftChars="0" w:right="-170" w:rightChars="0"/>
              <w:jc w:val="both"/>
              <w:rPr>
                <w:rFonts w:hint="eastAsia" w:ascii="宋体" w:hAnsi="宋体" w:eastAsia="宋体" w:cs="宋体"/>
                <w:spacing w:val="10"/>
                <w:kern w:val="2"/>
                <w:sz w:val="18"/>
                <w:szCs w:val="18"/>
                <w:highlight w:val="none"/>
                <w:u w:val="none"/>
                <w:lang w:val="en-US" w:eastAsia="zh-CN" w:bidi="ar-SA"/>
              </w:rPr>
            </w:pPr>
          </w:p>
          <w:p w14:paraId="5B69317D">
            <w:pPr>
              <w:pStyle w:val="3"/>
              <w:numPr>
                <w:ilvl w:val="0"/>
                <w:numId w:val="0"/>
              </w:numPr>
              <w:adjustRightInd w:val="0"/>
              <w:snapToGrid w:val="0"/>
              <w:spacing w:before="50" w:after="50" w:line="240" w:lineRule="auto"/>
              <w:ind w:leftChars="0" w:right="-170" w:rightChars="0"/>
              <w:jc w:val="both"/>
              <w:rPr>
                <w:rFonts w:hint="eastAsia" w:ascii="宋体" w:hAnsi="宋体" w:eastAsia="宋体" w:cs="宋体"/>
                <w:spacing w:val="10"/>
                <w:kern w:val="2"/>
                <w:sz w:val="18"/>
                <w:szCs w:val="18"/>
                <w:highlight w:val="none"/>
                <w:u w:val="none"/>
                <w:lang w:val="en-US" w:eastAsia="zh-CN" w:bidi="ar-SA"/>
              </w:rPr>
            </w:pPr>
          </w:p>
          <w:p w14:paraId="1D1652DC">
            <w:pPr>
              <w:pStyle w:val="3"/>
              <w:numPr>
                <w:ilvl w:val="0"/>
                <w:numId w:val="0"/>
              </w:numPr>
              <w:adjustRightInd w:val="0"/>
              <w:snapToGrid w:val="0"/>
              <w:spacing w:before="50" w:after="50" w:line="240" w:lineRule="auto"/>
              <w:ind w:leftChars="0" w:right="-170" w:rightChars="0"/>
              <w:jc w:val="both"/>
              <w:rPr>
                <w:rFonts w:hint="eastAsia" w:ascii="宋体" w:hAnsi="宋体" w:eastAsia="宋体" w:cs="宋体"/>
                <w:spacing w:val="10"/>
                <w:kern w:val="2"/>
                <w:sz w:val="18"/>
                <w:szCs w:val="18"/>
                <w:highlight w:val="none"/>
                <w:u w:val="none"/>
                <w:lang w:val="en-US" w:eastAsia="zh-CN" w:bidi="ar-SA"/>
              </w:rPr>
            </w:pPr>
          </w:p>
          <w:p w14:paraId="318D4B52">
            <w:pPr>
              <w:pStyle w:val="3"/>
              <w:numPr>
                <w:ilvl w:val="0"/>
                <w:numId w:val="0"/>
              </w:numPr>
              <w:adjustRightInd w:val="0"/>
              <w:snapToGrid w:val="0"/>
              <w:spacing w:before="50" w:after="50" w:line="240" w:lineRule="auto"/>
              <w:ind w:leftChars="0" w:right="-170" w:rightChars="0"/>
              <w:jc w:val="both"/>
              <w:rPr>
                <w:rFonts w:hint="eastAsia" w:ascii="宋体" w:hAnsi="宋体" w:eastAsia="宋体" w:cs="宋体"/>
                <w:spacing w:val="10"/>
                <w:kern w:val="2"/>
                <w:sz w:val="18"/>
                <w:szCs w:val="18"/>
                <w:highlight w:val="none"/>
                <w:u w:val="none"/>
                <w:lang w:val="en-US" w:eastAsia="zh-CN" w:bidi="ar-SA"/>
              </w:rPr>
            </w:pPr>
          </w:p>
          <w:p w14:paraId="1F6ED177">
            <w:pPr>
              <w:pStyle w:val="3"/>
              <w:numPr>
                <w:ilvl w:val="0"/>
                <w:numId w:val="0"/>
              </w:numPr>
              <w:adjustRightInd w:val="0"/>
              <w:snapToGrid w:val="0"/>
              <w:spacing w:before="50" w:after="50" w:line="240" w:lineRule="auto"/>
              <w:ind w:leftChars="0" w:right="-170" w:rightChars="0"/>
              <w:jc w:val="both"/>
              <w:rPr>
                <w:rFonts w:hint="eastAsia" w:ascii="宋体" w:hAnsi="宋体" w:eastAsia="宋体" w:cs="宋体"/>
                <w:spacing w:val="10"/>
                <w:kern w:val="2"/>
                <w:sz w:val="18"/>
                <w:szCs w:val="18"/>
                <w:highlight w:val="none"/>
                <w:u w:val="none"/>
                <w:lang w:val="en-US" w:eastAsia="zh-CN" w:bidi="ar-SA"/>
              </w:rPr>
            </w:pPr>
            <w:r>
              <w:rPr>
                <w:rFonts w:hint="eastAsia" w:ascii="宋体" w:hAnsi="宋体" w:eastAsia="宋体" w:cs="宋体"/>
                <w:spacing w:val="10"/>
                <w:kern w:val="2"/>
                <w:sz w:val="18"/>
                <w:szCs w:val="18"/>
                <w:highlight w:val="none"/>
                <w:u w:val="none"/>
                <w:lang w:val="en-US" w:eastAsia="zh-CN" w:bidi="ar-SA"/>
              </w:rPr>
              <w:t>③防火检查站双面不锈钢标识牌（高：125cm, 长×宽：83cm×63cm)</w:t>
            </w:r>
          </w:p>
          <w:p w14:paraId="5E08C072">
            <w:pPr>
              <w:pStyle w:val="3"/>
              <w:numPr>
                <w:ilvl w:val="0"/>
                <w:numId w:val="0"/>
              </w:numPr>
              <w:adjustRightInd w:val="0"/>
              <w:snapToGrid w:val="0"/>
              <w:spacing w:before="50" w:after="50" w:line="240" w:lineRule="auto"/>
              <w:ind w:right="-170" w:rightChars="0"/>
              <w:jc w:val="both"/>
              <w:rPr>
                <w:rFonts w:hint="eastAsia" w:ascii="宋体" w:hAnsi="宋体" w:eastAsia="宋体" w:cs="宋体"/>
                <w:spacing w:val="10"/>
                <w:kern w:val="2"/>
                <w:sz w:val="18"/>
                <w:szCs w:val="18"/>
                <w:highlight w:val="none"/>
                <w:u w:val="none"/>
                <w:lang w:val="en-US" w:eastAsia="zh-CN" w:bidi="ar-SA"/>
              </w:rPr>
            </w:pPr>
            <w:r>
              <w:rPr>
                <w:rFonts w:hint="eastAsia" w:ascii="宋体" w:hAnsi="宋体" w:eastAsia="宋体" w:cs="宋体"/>
                <w:spacing w:val="10"/>
                <w:kern w:val="2"/>
                <w:sz w:val="18"/>
                <w:szCs w:val="18"/>
                <w:highlight w:val="none"/>
                <w:u w:val="none"/>
                <w:lang w:val="en-US" w:eastAsia="zh-CN" w:bidi="ar-SA"/>
              </w:rPr>
              <w:drawing>
                <wp:anchor distT="0" distB="0" distL="114300" distR="114300" simplePos="0" relativeHeight="251660288" behindDoc="1" locked="0" layoutInCell="1" allowOverlap="1">
                  <wp:simplePos x="0" y="0"/>
                  <wp:positionH relativeFrom="column">
                    <wp:posOffset>1002665</wp:posOffset>
                  </wp:positionH>
                  <wp:positionV relativeFrom="paragraph">
                    <wp:posOffset>53340</wp:posOffset>
                  </wp:positionV>
                  <wp:extent cx="1212850" cy="1556385"/>
                  <wp:effectExtent l="0" t="0" r="6350" b="5715"/>
                  <wp:wrapNone/>
                  <wp:docPr id="2" name="图片 8" descr="370526cc8bb7686d88990bbc38f03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370526cc8bb7686d88990bbc38f03d5"/>
                          <pic:cNvPicPr>
                            <a:picLocks noChangeAspect="1"/>
                          </pic:cNvPicPr>
                        </pic:nvPicPr>
                        <pic:blipFill>
                          <a:blip r:embed="rId10"/>
                          <a:srcRect l="9399" t="10101" r="7600"/>
                          <a:stretch>
                            <a:fillRect/>
                          </a:stretch>
                        </pic:blipFill>
                        <pic:spPr>
                          <a:xfrm>
                            <a:off x="0" y="0"/>
                            <a:ext cx="1212850" cy="1556385"/>
                          </a:xfrm>
                          <a:prstGeom prst="rect">
                            <a:avLst/>
                          </a:prstGeom>
                          <a:noFill/>
                          <a:ln>
                            <a:noFill/>
                          </a:ln>
                        </pic:spPr>
                      </pic:pic>
                    </a:graphicData>
                  </a:graphic>
                </wp:anchor>
              </w:drawing>
            </w:r>
          </w:p>
          <w:p w14:paraId="44588333">
            <w:pPr>
              <w:jc w:val="left"/>
              <w:rPr>
                <w:rFonts w:hint="eastAsia" w:ascii="宋体" w:hAnsi="宋体" w:eastAsia="宋体" w:cs="宋体"/>
                <w:spacing w:val="10"/>
                <w:kern w:val="2"/>
                <w:sz w:val="18"/>
                <w:szCs w:val="18"/>
                <w:highlight w:val="none"/>
                <w:u w:val="none"/>
                <w:lang w:val="en-US" w:eastAsia="zh-CN" w:bidi="ar-SA"/>
              </w:rPr>
            </w:pPr>
          </w:p>
        </w:tc>
        <w:tc>
          <w:tcPr>
            <w:tcW w:w="784" w:type="dxa"/>
            <w:noWrap w:val="0"/>
            <w:vAlign w:val="top"/>
          </w:tcPr>
          <w:p w14:paraId="77810F35"/>
        </w:tc>
        <w:tc>
          <w:tcPr>
            <w:tcW w:w="416" w:type="dxa"/>
            <w:noWrap w:val="0"/>
            <w:vAlign w:val="top"/>
          </w:tcPr>
          <w:p w14:paraId="0B1C4C96"/>
        </w:tc>
        <w:tc>
          <w:tcPr>
            <w:tcW w:w="461" w:type="dxa"/>
            <w:noWrap w:val="0"/>
            <w:vAlign w:val="top"/>
          </w:tcPr>
          <w:p w14:paraId="1B535DDC"/>
        </w:tc>
        <w:tc>
          <w:tcPr>
            <w:tcW w:w="716" w:type="dxa"/>
            <w:noWrap w:val="0"/>
            <w:vAlign w:val="top"/>
          </w:tcPr>
          <w:p w14:paraId="5D66FE96"/>
        </w:tc>
        <w:tc>
          <w:tcPr>
            <w:tcW w:w="530" w:type="dxa"/>
            <w:noWrap w:val="0"/>
            <w:vAlign w:val="top"/>
          </w:tcPr>
          <w:p w14:paraId="3AE50782"/>
        </w:tc>
      </w:tr>
      <w:tr w14:paraId="72A9C0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95" w:hRule="atLeast"/>
        </w:trPr>
        <w:tc>
          <w:tcPr>
            <w:tcW w:w="960" w:type="dxa"/>
            <w:noWrap w:val="0"/>
            <w:vAlign w:val="center"/>
          </w:tcPr>
          <w:p w14:paraId="795A8302">
            <w:pPr>
              <w:jc w:val="cente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000000"/>
                <w:sz w:val="24"/>
                <w:szCs w:val="24"/>
                <w:lang w:val="en-US" w:eastAsia="zh-CN"/>
              </w:rPr>
              <w:t>拼装式消防水池</w:t>
            </w:r>
          </w:p>
        </w:tc>
        <w:tc>
          <w:tcPr>
            <w:tcW w:w="750" w:type="dxa"/>
            <w:noWrap w:val="0"/>
            <w:vAlign w:val="top"/>
          </w:tcPr>
          <w:p w14:paraId="4F87514E">
            <w:pPr>
              <w:jc w:val="center"/>
              <w:rPr>
                <w:rFonts w:hint="default" w:ascii="宋体" w:hAnsi="宋体" w:eastAsia="宋体" w:cs="宋体"/>
                <w:b/>
                <w:bCs/>
                <w:color w:val="auto"/>
                <w:kern w:val="2"/>
                <w:sz w:val="24"/>
                <w:szCs w:val="24"/>
                <w:lang w:val="en-US" w:eastAsia="zh-CN" w:bidi="ar-SA"/>
              </w:rPr>
            </w:pPr>
          </w:p>
        </w:tc>
        <w:tc>
          <w:tcPr>
            <w:tcW w:w="613" w:type="dxa"/>
            <w:noWrap w:val="0"/>
            <w:vAlign w:val="top"/>
          </w:tcPr>
          <w:p w14:paraId="4EE099D0">
            <w:pPr>
              <w:jc w:val="center"/>
              <w:rPr>
                <w:rFonts w:hint="default" w:ascii="宋体" w:hAnsi="宋体" w:eastAsia="宋体" w:cs="宋体"/>
                <w:b/>
                <w:bCs/>
                <w:color w:val="auto"/>
                <w:kern w:val="2"/>
                <w:sz w:val="24"/>
                <w:szCs w:val="24"/>
                <w:highlight w:val="none"/>
                <w:lang w:val="en-US" w:eastAsia="zh-CN" w:bidi="ar-SA"/>
              </w:rPr>
            </w:pPr>
            <w:r>
              <w:rPr>
                <w:rFonts w:hint="eastAsia" w:ascii="宋体" w:hAnsi="宋体" w:cs="宋体"/>
                <w:b/>
                <w:bCs/>
                <w:color w:val="auto"/>
                <w:sz w:val="24"/>
                <w:szCs w:val="24"/>
                <w:highlight w:val="none"/>
                <w:lang w:val="en-US" w:eastAsia="zh-CN"/>
              </w:rPr>
              <w:t>4</w:t>
            </w:r>
          </w:p>
        </w:tc>
        <w:tc>
          <w:tcPr>
            <w:tcW w:w="4950" w:type="dxa"/>
            <w:noWrap w:val="0"/>
            <w:vAlign w:val="top"/>
          </w:tcPr>
          <w:p w14:paraId="482D4B50">
            <w:pPr>
              <w:widowControl w:val="0"/>
              <w:jc w:val="left"/>
              <w:rPr>
                <w:rFonts w:hint="eastAsia" w:ascii="宋体" w:hAnsi="宋体" w:eastAsia="宋体" w:cs="宋体"/>
                <w:color w:val="000000"/>
                <w:kern w:val="0"/>
                <w:sz w:val="18"/>
                <w:szCs w:val="18"/>
                <w:highlight w:val="none"/>
                <w:lang w:val="en-US" w:eastAsia="zh-CN" w:bidi="ar"/>
              </w:rPr>
            </w:pPr>
            <w:r>
              <w:rPr>
                <w:rFonts w:hint="eastAsia" w:ascii="宋体" w:hAnsi="宋体" w:eastAsia="宋体" w:cs="宋体"/>
                <w:color w:val="000000"/>
                <w:kern w:val="0"/>
                <w:sz w:val="18"/>
                <w:szCs w:val="18"/>
                <w:highlight w:val="none"/>
                <w:lang w:bidi="ar"/>
              </w:rPr>
              <w:t>1</w:t>
            </w:r>
            <w:r>
              <w:rPr>
                <w:rFonts w:hint="eastAsia" w:ascii="宋体" w:hAnsi="宋体" w:eastAsia="宋体" w:cs="宋体"/>
                <w:color w:val="000000"/>
                <w:kern w:val="0"/>
                <w:sz w:val="18"/>
                <w:szCs w:val="18"/>
                <w:highlight w:val="none"/>
                <w:lang w:eastAsia="zh-CN" w:bidi="ar"/>
              </w:rPr>
              <w:t>、拼装式消防水池，</w:t>
            </w:r>
            <w:r>
              <w:rPr>
                <w:rFonts w:hint="eastAsia" w:ascii="宋体" w:hAnsi="宋体" w:eastAsia="宋体" w:cs="宋体"/>
                <w:color w:val="000000"/>
                <w:kern w:val="0"/>
                <w:sz w:val="18"/>
                <w:szCs w:val="18"/>
                <w:highlight w:val="none"/>
                <w:lang w:val="en-US" w:eastAsia="zh-CN" w:bidi="ar"/>
              </w:rPr>
              <w:t>共3座，每座为9㎥，共27㎥；</w:t>
            </w:r>
          </w:p>
          <w:p w14:paraId="5FEB0025">
            <w:pPr>
              <w:widowControl w:val="0"/>
              <w:jc w:val="left"/>
              <w:rPr>
                <w:rFonts w:hint="eastAsia" w:ascii="宋体" w:hAnsi="宋体" w:eastAsia="宋体" w:cs="宋体"/>
                <w:color w:val="000000"/>
                <w:kern w:val="0"/>
                <w:sz w:val="18"/>
                <w:szCs w:val="18"/>
                <w:highlight w:val="none"/>
                <w:lang w:bidi="ar"/>
              </w:rPr>
            </w:pPr>
            <w:r>
              <w:rPr>
                <w:rFonts w:hint="eastAsia" w:ascii="宋体" w:hAnsi="宋体" w:eastAsia="宋体" w:cs="宋体"/>
                <w:color w:val="000000"/>
                <w:kern w:val="0"/>
                <w:sz w:val="18"/>
                <w:szCs w:val="18"/>
                <w:highlight w:val="none"/>
                <w:lang w:val="en-US" w:eastAsia="zh-CN" w:bidi="ar"/>
              </w:rPr>
              <w:t>2、</w:t>
            </w:r>
            <w:r>
              <w:rPr>
                <w:rFonts w:hint="eastAsia" w:ascii="宋体" w:hAnsi="宋体" w:eastAsia="宋体" w:cs="宋体"/>
                <w:color w:val="000000"/>
                <w:kern w:val="0"/>
                <w:sz w:val="18"/>
                <w:szCs w:val="18"/>
                <w:highlight w:val="none"/>
                <w:lang w:bidi="ar"/>
              </w:rPr>
              <w:t>不锈钢材质；</w:t>
            </w:r>
          </w:p>
          <w:p w14:paraId="7F772C88">
            <w:pPr>
              <w:widowControl w:val="0"/>
              <w:jc w:val="left"/>
              <w:rPr>
                <w:rFonts w:hint="eastAsia" w:ascii="宋体" w:hAnsi="宋体" w:eastAsia="宋体" w:cs="宋体"/>
                <w:color w:val="000000"/>
                <w:kern w:val="0"/>
                <w:sz w:val="18"/>
                <w:szCs w:val="18"/>
                <w:highlight w:val="none"/>
                <w:lang w:bidi="ar"/>
              </w:rPr>
            </w:pPr>
            <w:r>
              <w:rPr>
                <w:rFonts w:hint="eastAsia" w:ascii="宋体" w:hAnsi="宋体" w:eastAsia="宋体" w:cs="宋体"/>
                <w:color w:val="000000"/>
                <w:kern w:val="0"/>
                <w:sz w:val="18"/>
                <w:szCs w:val="18"/>
                <w:highlight w:val="none"/>
                <w:lang w:val="en-US" w:eastAsia="zh-CN" w:bidi="ar"/>
              </w:rPr>
              <w:t>3</w:t>
            </w:r>
            <w:r>
              <w:rPr>
                <w:rFonts w:hint="eastAsia" w:ascii="宋体" w:hAnsi="宋体" w:eastAsia="宋体" w:cs="宋体"/>
                <w:color w:val="000000"/>
                <w:kern w:val="0"/>
                <w:sz w:val="18"/>
                <w:szCs w:val="18"/>
                <w:highlight w:val="none"/>
                <w:lang w:eastAsia="zh-CN" w:bidi="ar"/>
              </w:rPr>
              <w:t>、</w:t>
            </w:r>
            <w:r>
              <w:rPr>
                <w:rFonts w:hint="eastAsia" w:ascii="宋体" w:hAnsi="宋体" w:eastAsia="宋体" w:cs="宋体"/>
                <w:color w:val="000000"/>
                <w:kern w:val="0"/>
                <w:sz w:val="18"/>
                <w:szCs w:val="18"/>
                <w:highlight w:val="none"/>
                <w:lang w:bidi="ar"/>
              </w:rPr>
              <w:t>可进行拼装组合式（可分层罗列叠加）；</w:t>
            </w:r>
          </w:p>
          <w:p w14:paraId="5D6B3778">
            <w:pPr>
              <w:widowControl w:val="0"/>
              <w:jc w:val="left"/>
              <w:rPr>
                <w:rFonts w:hint="eastAsia" w:ascii="宋体" w:hAnsi="宋体" w:eastAsia="宋体" w:cs="宋体"/>
                <w:color w:val="000000"/>
                <w:kern w:val="0"/>
                <w:sz w:val="18"/>
                <w:szCs w:val="18"/>
                <w:highlight w:val="none"/>
                <w:lang w:val="en-US" w:eastAsia="zh-CN" w:bidi="ar"/>
              </w:rPr>
            </w:pPr>
            <w:r>
              <w:rPr>
                <w:rFonts w:hint="eastAsia" w:ascii="宋体" w:hAnsi="宋体" w:eastAsia="宋体" w:cs="宋体"/>
                <w:color w:val="000000"/>
                <w:kern w:val="0"/>
                <w:sz w:val="18"/>
                <w:szCs w:val="18"/>
                <w:highlight w:val="none"/>
                <w:lang w:val="en-US" w:eastAsia="zh-CN" w:bidi="ar"/>
              </w:rPr>
              <w:t>4</w:t>
            </w:r>
            <w:r>
              <w:rPr>
                <w:rFonts w:hint="eastAsia" w:ascii="宋体" w:hAnsi="宋体" w:eastAsia="宋体" w:cs="宋体"/>
                <w:color w:val="000000"/>
                <w:kern w:val="0"/>
                <w:sz w:val="18"/>
                <w:szCs w:val="18"/>
                <w:highlight w:val="none"/>
                <w:lang w:eastAsia="zh-CN" w:bidi="ar"/>
              </w:rPr>
              <w:t>、</w:t>
            </w:r>
            <w:r>
              <w:rPr>
                <w:rFonts w:hint="eastAsia" w:ascii="宋体" w:hAnsi="宋体" w:eastAsia="宋体" w:cs="宋体"/>
                <w:color w:val="000000"/>
                <w:kern w:val="0"/>
                <w:sz w:val="18"/>
                <w:szCs w:val="18"/>
                <w:highlight w:val="none"/>
                <w:lang w:val="en-US" w:eastAsia="zh-CN" w:bidi="ar"/>
              </w:rPr>
              <w:t>每个拼装单元为</w:t>
            </w:r>
            <w:r>
              <w:rPr>
                <w:rFonts w:hint="eastAsia" w:ascii="宋体" w:hAnsi="宋体" w:eastAsia="宋体" w:cs="宋体"/>
                <w:color w:val="000000"/>
                <w:kern w:val="0"/>
                <w:sz w:val="18"/>
                <w:szCs w:val="18"/>
                <w:highlight w:val="none"/>
                <w:lang w:eastAsia="zh-CN" w:bidi="ar"/>
              </w:rPr>
              <w:t>1</w:t>
            </w:r>
            <w:r>
              <w:rPr>
                <w:rFonts w:hint="eastAsia" w:ascii="宋体" w:hAnsi="宋体" w:eastAsia="宋体" w:cs="宋体"/>
                <w:color w:val="000000"/>
                <w:kern w:val="0"/>
                <w:sz w:val="18"/>
                <w:szCs w:val="18"/>
                <w:highlight w:val="none"/>
                <w:lang w:val="en-US" w:eastAsia="zh-CN" w:bidi="ar"/>
              </w:rPr>
              <w:t>㎥</w:t>
            </w:r>
            <w:r>
              <w:rPr>
                <w:rFonts w:hint="eastAsia" w:ascii="宋体" w:hAnsi="宋体" w:eastAsia="宋体" w:cs="宋体"/>
                <w:color w:val="000000"/>
                <w:kern w:val="0"/>
                <w:sz w:val="18"/>
                <w:szCs w:val="18"/>
                <w:highlight w:val="none"/>
                <w:lang w:eastAsia="zh-CN" w:bidi="ar"/>
              </w:rPr>
              <w:t>；</w:t>
            </w:r>
            <w:r>
              <w:rPr>
                <w:rFonts w:hint="eastAsia" w:ascii="宋体" w:hAnsi="宋体" w:eastAsia="宋体" w:cs="宋体"/>
                <w:color w:val="000000"/>
                <w:kern w:val="0"/>
                <w:sz w:val="18"/>
                <w:szCs w:val="18"/>
                <w:highlight w:val="none"/>
                <w:lang w:val="en-US" w:eastAsia="zh-CN" w:bidi="ar"/>
              </w:rPr>
              <w:t>最多拼9个；</w:t>
            </w:r>
          </w:p>
          <w:p w14:paraId="3F025525">
            <w:pPr>
              <w:widowControl w:val="0"/>
              <w:jc w:val="left"/>
              <w:rPr>
                <w:rFonts w:hint="eastAsia" w:ascii="宋体" w:hAnsi="宋体" w:eastAsia="宋体" w:cs="宋体"/>
                <w:color w:val="000000"/>
                <w:kern w:val="0"/>
                <w:sz w:val="18"/>
                <w:szCs w:val="18"/>
                <w:highlight w:val="none"/>
                <w:lang w:val="en-US" w:eastAsia="zh-CN" w:bidi="ar"/>
              </w:rPr>
            </w:pPr>
            <w:r>
              <w:rPr>
                <w:rFonts w:hint="eastAsia" w:ascii="宋体" w:hAnsi="宋体" w:eastAsia="宋体" w:cs="宋体"/>
                <w:color w:val="000000"/>
                <w:kern w:val="0"/>
                <w:sz w:val="18"/>
                <w:szCs w:val="18"/>
                <w:highlight w:val="none"/>
                <w:lang w:val="en-US" w:eastAsia="zh-CN" w:bidi="ar"/>
              </w:rPr>
              <w:t>5、按实际需要配置100m</w:t>
            </w:r>
            <w:r>
              <w:rPr>
                <w:rFonts w:hint="eastAsia" w:ascii="宋体" w:hAnsi="宋体" w:eastAsia="宋体" w:cs="宋体"/>
                <w:color w:val="000000"/>
                <w:kern w:val="0"/>
                <w:sz w:val="18"/>
                <w:szCs w:val="18"/>
                <w:highlight w:val="none"/>
                <w:lang w:bidi="ar"/>
              </w:rPr>
              <w:t>—</w:t>
            </w:r>
            <w:r>
              <w:rPr>
                <w:rFonts w:hint="eastAsia" w:ascii="宋体" w:hAnsi="宋体" w:eastAsia="宋体" w:cs="宋体"/>
                <w:color w:val="000000"/>
                <w:kern w:val="0"/>
                <w:sz w:val="18"/>
                <w:szCs w:val="18"/>
                <w:highlight w:val="none"/>
                <w:lang w:val="en-US" w:eastAsia="zh-CN" w:bidi="ar"/>
              </w:rPr>
              <w:t>500m水管；</w:t>
            </w:r>
          </w:p>
          <w:p w14:paraId="677F26BE">
            <w:pPr>
              <w:widowControl w:val="0"/>
              <w:jc w:val="left"/>
              <w:rPr>
                <w:rFonts w:hint="eastAsia" w:ascii="宋体" w:hAnsi="宋体" w:eastAsia="宋体" w:cs="宋体"/>
                <w:color w:val="000000"/>
                <w:kern w:val="0"/>
                <w:sz w:val="18"/>
                <w:szCs w:val="18"/>
                <w:highlight w:val="none"/>
                <w:lang w:val="en-US" w:eastAsia="zh-CN" w:bidi="ar"/>
              </w:rPr>
            </w:pPr>
            <w:r>
              <w:rPr>
                <w:rFonts w:hint="eastAsia" w:ascii="宋体" w:hAnsi="宋体" w:eastAsia="宋体" w:cs="宋体"/>
                <w:color w:val="000000"/>
                <w:kern w:val="0"/>
                <w:sz w:val="18"/>
                <w:szCs w:val="18"/>
                <w:highlight w:val="none"/>
                <w:lang w:val="en-US" w:eastAsia="zh-CN" w:bidi="ar"/>
              </w:rPr>
              <w:t>6、进水口配过滤网，出水口配水阀；</w:t>
            </w:r>
          </w:p>
          <w:p w14:paraId="403B3E18">
            <w:pPr>
              <w:widowControl w:val="0"/>
              <w:jc w:val="left"/>
              <w:rPr>
                <w:rFonts w:hint="eastAsia" w:ascii="宋体" w:hAnsi="宋体" w:eastAsia="宋体" w:cs="宋体"/>
                <w:color w:val="000000"/>
                <w:kern w:val="0"/>
                <w:sz w:val="18"/>
                <w:szCs w:val="18"/>
                <w:highlight w:val="none"/>
                <w:lang w:val="en-US" w:eastAsia="zh-CN" w:bidi="ar"/>
              </w:rPr>
            </w:pPr>
            <w:r>
              <w:rPr>
                <w:rFonts w:hint="eastAsia" w:ascii="宋体" w:hAnsi="宋体" w:eastAsia="宋体" w:cs="宋体"/>
                <w:color w:val="000000"/>
                <w:kern w:val="0"/>
                <w:sz w:val="18"/>
                <w:szCs w:val="18"/>
                <w:highlight w:val="none"/>
                <w:lang w:val="en-US" w:eastAsia="zh-CN" w:bidi="ar"/>
              </w:rPr>
              <w:t>7、颜色可由投标人自定。</w:t>
            </w:r>
          </w:p>
          <w:p w14:paraId="125510FF">
            <w:pPr>
              <w:widowControl w:val="0"/>
              <w:jc w:val="left"/>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sz w:val="18"/>
                <w:szCs w:val="18"/>
                <w:highlight w:val="none"/>
              </w:rPr>
              <w:drawing>
                <wp:anchor distT="0" distB="0" distL="114300" distR="114300" simplePos="0" relativeHeight="251663360" behindDoc="1" locked="0" layoutInCell="1" allowOverlap="1">
                  <wp:simplePos x="0" y="0"/>
                  <wp:positionH relativeFrom="column">
                    <wp:posOffset>550545</wp:posOffset>
                  </wp:positionH>
                  <wp:positionV relativeFrom="paragraph">
                    <wp:posOffset>76835</wp:posOffset>
                  </wp:positionV>
                  <wp:extent cx="1750060" cy="1313815"/>
                  <wp:effectExtent l="0" t="0" r="2540" b="635"/>
                  <wp:wrapNone/>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11"/>
                          <a:stretch>
                            <a:fillRect/>
                          </a:stretch>
                        </pic:blipFill>
                        <pic:spPr>
                          <a:xfrm>
                            <a:off x="0" y="0"/>
                            <a:ext cx="1750060" cy="1313815"/>
                          </a:xfrm>
                          <a:prstGeom prst="rect">
                            <a:avLst/>
                          </a:prstGeom>
                          <a:noFill/>
                          <a:ln>
                            <a:noFill/>
                          </a:ln>
                        </pic:spPr>
                      </pic:pic>
                    </a:graphicData>
                  </a:graphic>
                </wp:anchor>
              </w:drawing>
            </w:r>
          </w:p>
          <w:p w14:paraId="1C225F97">
            <w:pPr>
              <w:widowControl w:val="0"/>
              <w:jc w:val="left"/>
              <w:rPr>
                <w:rFonts w:hint="eastAsia" w:ascii="宋体" w:hAnsi="宋体" w:eastAsia="宋体" w:cs="宋体"/>
                <w:b w:val="0"/>
                <w:bCs w:val="0"/>
                <w:color w:val="auto"/>
                <w:sz w:val="18"/>
                <w:szCs w:val="18"/>
                <w:highlight w:val="none"/>
                <w:lang w:val="en-US" w:eastAsia="zh-CN"/>
              </w:rPr>
            </w:pPr>
          </w:p>
          <w:p w14:paraId="12A717BD">
            <w:pPr>
              <w:widowControl w:val="0"/>
              <w:jc w:val="left"/>
              <w:rPr>
                <w:rFonts w:hint="eastAsia" w:ascii="宋体" w:hAnsi="宋体" w:eastAsia="宋体" w:cs="宋体"/>
                <w:b w:val="0"/>
                <w:bCs w:val="0"/>
                <w:color w:val="auto"/>
                <w:sz w:val="18"/>
                <w:szCs w:val="18"/>
                <w:highlight w:val="none"/>
                <w:lang w:val="en-US" w:eastAsia="zh-CN"/>
              </w:rPr>
            </w:pPr>
          </w:p>
          <w:p w14:paraId="0F858C02">
            <w:pPr>
              <w:widowControl w:val="0"/>
              <w:jc w:val="left"/>
              <w:rPr>
                <w:rFonts w:hint="eastAsia" w:ascii="宋体" w:hAnsi="宋体" w:eastAsia="宋体" w:cs="宋体"/>
                <w:b w:val="0"/>
                <w:bCs w:val="0"/>
                <w:color w:val="auto"/>
                <w:sz w:val="18"/>
                <w:szCs w:val="18"/>
                <w:highlight w:val="none"/>
                <w:lang w:val="en-US" w:eastAsia="zh-CN"/>
              </w:rPr>
            </w:pPr>
          </w:p>
          <w:p w14:paraId="4A4B09B1">
            <w:pPr>
              <w:widowControl w:val="0"/>
              <w:jc w:val="left"/>
              <w:rPr>
                <w:rFonts w:hint="eastAsia" w:ascii="宋体" w:hAnsi="宋体" w:eastAsia="宋体" w:cs="宋体"/>
                <w:b w:val="0"/>
                <w:bCs w:val="0"/>
                <w:color w:val="auto"/>
                <w:sz w:val="18"/>
                <w:szCs w:val="18"/>
                <w:highlight w:val="none"/>
                <w:lang w:val="en-US" w:eastAsia="zh-CN"/>
              </w:rPr>
            </w:pPr>
          </w:p>
          <w:p w14:paraId="2C53DA09">
            <w:pPr>
              <w:widowControl w:val="0"/>
              <w:jc w:val="left"/>
              <w:rPr>
                <w:rFonts w:hint="eastAsia" w:ascii="宋体" w:hAnsi="宋体" w:eastAsia="宋体" w:cs="宋体"/>
                <w:b w:val="0"/>
                <w:bCs w:val="0"/>
                <w:color w:val="auto"/>
                <w:sz w:val="18"/>
                <w:szCs w:val="18"/>
                <w:highlight w:val="none"/>
                <w:lang w:val="en-US" w:eastAsia="zh-CN"/>
              </w:rPr>
            </w:pPr>
          </w:p>
          <w:p w14:paraId="364DBFA9">
            <w:pPr>
              <w:widowControl w:val="0"/>
              <w:jc w:val="left"/>
              <w:rPr>
                <w:rFonts w:hint="eastAsia" w:ascii="宋体" w:hAnsi="宋体" w:eastAsia="宋体" w:cs="宋体"/>
                <w:b w:val="0"/>
                <w:bCs w:val="0"/>
                <w:color w:val="auto"/>
                <w:sz w:val="18"/>
                <w:szCs w:val="18"/>
                <w:highlight w:val="none"/>
                <w:lang w:val="en-US" w:eastAsia="zh-CN"/>
              </w:rPr>
            </w:pPr>
          </w:p>
          <w:p w14:paraId="5F60C4AA">
            <w:pPr>
              <w:widowControl w:val="0"/>
              <w:jc w:val="center"/>
              <w:rPr>
                <w:rFonts w:hint="eastAsia" w:ascii="宋体" w:hAnsi="宋体" w:eastAsia="宋体" w:cs="宋体"/>
                <w:b w:val="0"/>
                <w:bCs w:val="0"/>
                <w:color w:val="auto"/>
                <w:sz w:val="18"/>
                <w:szCs w:val="18"/>
                <w:highlight w:val="none"/>
                <w:lang w:val="en-US" w:eastAsia="zh-CN"/>
              </w:rPr>
            </w:pPr>
          </w:p>
          <w:p w14:paraId="769153C6">
            <w:pPr>
              <w:widowControl w:val="0"/>
              <w:jc w:val="center"/>
              <w:rPr>
                <w:rFonts w:hint="eastAsia" w:ascii="宋体" w:hAnsi="宋体" w:eastAsia="宋体" w:cs="宋体"/>
                <w:b w:val="0"/>
                <w:bCs w:val="0"/>
                <w:color w:val="auto"/>
                <w:sz w:val="18"/>
                <w:szCs w:val="18"/>
                <w:highlight w:val="none"/>
                <w:lang w:val="en-US" w:eastAsia="zh-CN"/>
              </w:rPr>
            </w:pPr>
          </w:p>
          <w:p w14:paraId="03BE71DF">
            <w:pPr>
              <w:widowControl w:val="0"/>
              <w:jc w:val="center"/>
              <w:rPr>
                <w:rFonts w:hint="eastAsia" w:ascii="宋体" w:hAnsi="宋体" w:eastAsia="宋体" w:cs="宋体"/>
                <w:b w:val="0"/>
                <w:bCs w:val="0"/>
                <w:color w:val="auto"/>
                <w:sz w:val="18"/>
                <w:szCs w:val="18"/>
                <w:highlight w:val="none"/>
                <w:lang w:val="en-US" w:eastAsia="zh-CN"/>
              </w:rPr>
            </w:pPr>
          </w:p>
          <w:p w14:paraId="14717F21">
            <w:pPr>
              <w:widowControl w:val="0"/>
              <w:jc w:val="center"/>
              <w:rPr>
                <w:rFonts w:hint="eastAsia" w:ascii="宋体" w:hAnsi="宋体" w:eastAsia="宋体" w:cs="宋体"/>
                <w:color w:val="000000"/>
                <w:kern w:val="0"/>
                <w:sz w:val="18"/>
                <w:szCs w:val="18"/>
                <w:highlight w:val="none"/>
                <w:lang w:val="en-US" w:eastAsia="zh-CN" w:bidi="ar"/>
              </w:rPr>
            </w:pPr>
            <w:r>
              <w:rPr>
                <w:rFonts w:hint="eastAsia" w:ascii="宋体" w:hAnsi="宋体" w:eastAsia="宋体" w:cs="宋体"/>
                <w:b/>
                <w:bCs/>
                <w:color w:val="auto"/>
                <w:sz w:val="18"/>
                <w:szCs w:val="18"/>
                <w:highlight w:val="none"/>
                <w:lang w:val="en-US" w:eastAsia="zh-CN"/>
              </w:rPr>
              <w:t>拼装式消防水池示意图</w:t>
            </w:r>
          </w:p>
        </w:tc>
        <w:tc>
          <w:tcPr>
            <w:tcW w:w="784" w:type="dxa"/>
            <w:noWrap w:val="0"/>
            <w:vAlign w:val="top"/>
          </w:tcPr>
          <w:p w14:paraId="621C3F04"/>
        </w:tc>
        <w:tc>
          <w:tcPr>
            <w:tcW w:w="416" w:type="dxa"/>
            <w:noWrap w:val="0"/>
            <w:vAlign w:val="top"/>
          </w:tcPr>
          <w:p w14:paraId="647259C7"/>
        </w:tc>
        <w:tc>
          <w:tcPr>
            <w:tcW w:w="461" w:type="dxa"/>
            <w:noWrap w:val="0"/>
            <w:vAlign w:val="top"/>
          </w:tcPr>
          <w:p w14:paraId="05292B57"/>
        </w:tc>
        <w:tc>
          <w:tcPr>
            <w:tcW w:w="716" w:type="dxa"/>
            <w:noWrap w:val="0"/>
            <w:vAlign w:val="top"/>
          </w:tcPr>
          <w:p w14:paraId="40C790FF"/>
        </w:tc>
        <w:tc>
          <w:tcPr>
            <w:tcW w:w="530" w:type="dxa"/>
            <w:noWrap w:val="0"/>
            <w:vAlign w:val="top"/>
          </w:tcPr>
          <w:p w14:paraId="1F350B32"/>
        </w:tc>
      </w:tr>
      <w:tr w14:paraId="7DF238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324" w:hRule="atLeast"/>
        </w:trPr>
        <w:tc>
          <w:tcPr>
            <w:tcW w:w="960" w:type="dxa"/>
            <w:noWrap w:val="0"/>
            <w:vAlign w:val="center"/>
          </w:tcPr>
          <w:p w14:paraId="6CBD5488">
            <w:pPr>
              <w:jc w:val="cente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000000"/>
                <w:sz w:val="24"/>
                <w:szCs w:val="24"/>
                <w:lang w:val="en-US" w:eastAsia="zh-CN"/>
              </w:rPr>
              <w:t>玻璃钢消防水池</w:t>
            </w:r>
          </w:p>
        </w:tc>
        <w:tc>
          <w:tcPr>
            <w:tcW w:w="750" w:type="dxa"/>
            <w:noWrap w:val="0"/>
            <w:vAlign w:val="top"/>
          </w:tcPr>
          <w:p w14:paraId="14D1AAF9">
            <w:pPr>
              <w:jc w:val="center"/>
              <w:rPr>
                <w:rFonts w:hint="default" w:ascii="宋体" w:hAnsi="宋体" w:eastAsia="宋体" w:cs="宋体"/>
                <w:b/>
                <w:bCs/>
                <w:color w:val="auto"/>
                <w:kern w:val="2"/>
                <w:sz w:val="24"/>
                <w:szCs w:val="24"/>
                <w:lang w:val="en-US" w:eastAsia="zh-CN" w:bidi="ar-SA"/>
              </w:rPr>
            </w:pPr>
          </w:p>
        </w:tc>
        <w:tc>
          <w:tcPr>
            <w:tcW w:w="613" w:type="dxa"/>
            <w:noWrap w:val="0"/>
            <w:vAlign w:val="top"/>
          </w:tcPr>
          <w:p w14:paraId="35F7EEE4">
            <w:pPr>
              <w:jc w:val="center"/>
              <w:rPr>
                <w:rFonts w:hint="default" w:ascii="宋体" w:hAnsi="宋体" w:eastAsia="宋体" w:cs="宋体"/>
                <w:b/>
                <w:bCs/>
                <w:color w:val="auto"/>
                <w:kern w:val="2"/>
                <w:sz w:val="24"/>
                <w:szCs w:val="24"/>
                <w:highlight w:val="none"/>
                <w:lang w:val="en-US" w:eastAsia="zh-CN" w:bidi="ar-SA"/>
              </w:rPr>
            </w:pPr>
            <w:r>
              <w:rPr>
                <w:rFonts w:hint="eastAsia" w:ascii="宋体" w:hAnsi="宋体" w:cs="宋体"/>
                <w:b/>
                <w:bCs/>
                <w:color w:val="auto"/>
                <w:sz w:val="24"/>
                <w:szCs w:val="24"/>
                <w:highlight w:val="none"/>
                <w:lang w:val="en-US" w:eastAsia="zh-CN"/>
              </w:rPr>
              <w:t>5</w:t>
            </w:r>
          </w:p>
        </w:tc>
        <w:tc>
          <w:tcPr>
            <w:tcW w:w="4950" w:type="dxa"/>
            <w:noWrap w:val="0"/>
            <w:vAlign w:val="top"/>
          </w:tcPr>
          <w:p w14:paraId="3546A8BC">
            <w:pPr>
              <w:widowControl w:val="0"/>
              <w:jc w:val="left"/>
              <w:rPr>
                <w:rFonts w:hint="eastAsia" w:ascii="宋体" w:hAnsi="宋体" w:eastAsia="宋体" w:cs="宋体"/>
                <w:color w:val="000000"/>
                <w:kern w:val="0"/>
                <w:sz w:val="18"/>
                <w:szCs w:val="18"/>
                <w:highlight w:val="none"/>
                <w:lang w:val="en-US" w:eastAsia="zh-CN" w:bidi="ar"/>
              </w:rPr>
            </w:pPr>
            <w:r>
              <w:rPr>
                <w:rFonts w:hint="eastAsia" w:ascii="宋体" w:hAnsi="宋体" w:eastAsia="宋体" w:cs="宋体"/>
                <w:color w:val="000000"/>
                <w:kern w:val="0"/>
                <w:sz w:val="18"/>
                <w:szCs w:val="18"/>
                <w:highlight w:val="none"/>
                <w:lang w:val="en-US" w:eastAsia="zh-CN" w:bidi="ar"/>
              </w:rPr>
              <w:t>1、玻璃钢消防水池共1座；</w:t>
            </w:r>
          </w:p>
          <w:p w14:paraId="36FF4600">
            <w:pPr>
              <w:widowControl w:val="0"/>
              <w:jc w:val="left"/>
              <w:rPr>
                <w:rFonts w:hint="eastAsia" w:ascii="宋体" w:hAnsi="宋体" w:eastAsia="宋体" w:cs="宋体"/>
                <w:color w:val="000000"/>
                <w:kern w:val="0"/>
                <w:sz w:val="18"/>
                <w:szCs w:val="18"/>
                <w:highlight w:val="none"/>
                <w:lang w:bidi="ar"/>
              </w:rPr>
            </w:pPr>
            <w:r>
              <w:rPr>
                <w:rFonts w:hint="eastAsia" w:ascii="宋体" w:hAnsi="宋体" w:eastAsia="宋体" w:cs="宋体"/>
                <w:color w:val="000000"/>
                <w:kern w:val="0"/>
                <w:sz w:val="18"/>
                <w:szCs w:val="18"/>
                <w:highlight w:val="none"/>
                <w:lang w:val="en-US" w:eastAsia="zh-CN" w:bidi="ar"/>
              </w:rPr>
              <w:t>2</w:t>
            </w:r>
            <w:r>
              <w:rPr>
                <w:rFonts w:hint="eastAsia" w:ascii="宋体" w:hAnsi="宋体" w:eastAsia="宋体" w:cs="宋体"/>
                <w:color w:val="000000"/>
                <w:kern w:val="0"/>
                <w:sz w:val="18"/>
                <w:szCs w:val="18"/>
                <w:highlight w:val="none"/>
                <w:lang w:eastAsia="zh-CN" w:bidi="ar"/>
              </w:rPr>
              <w:t>、</w:t>
            </w:r>
            <w:r>
              <w:rPr>
                <w:rFonts w:hint="eastAsia" w:ascii="宋体" w:hAnsi="宋体" w:eastAsia="宋体" w:cs="宋体"/>
                <w:color w:val="000000"/>
                <w:kern w:val="0"/>
                <w:sz w:val="18"/>
                <w:szCs w:val="18"/>
                <w:highlight w:val="none"/>
                <w:lang w:bidi="ar"/>
              </w:rPr>
              <w:t>容积20—50</w:t>
            </w:r>
            <w:r>
              <w:rPr>
                <w:rFonts w:hint="eastAsia" w:ascii="宋体" w:hAnsi="宋体" w:eastAsia="宋体" w:cs="宋体"/>
                <w:color w:val="000000"/>
                <w:kern w:val="0"/>
                <w:sz w:val="18"/>
                <w:szCs w:val="18"/>
                <w:highlight w:val="none"/>
                <w:lang w:val="en-US" w:eastAsia="zh-CN" w:bidi="ar"/>
              </w:rPr>
              <w:t>㎥</w:t>
            </w:r>
            <w:r>
              <w:rPr>
                <w:rFonts w:hint="eastAsia" w:ascii="宋体" w:hAnsi="宋体" w:eastAsia="宋体" w:cs="宋体"/>
                <w:color w:val="000000"/>
                <w:kern w:val="0"/>
                <w:sz w:val="18"/>
                <w:szCs w:val="18"/>
                <w:highlight w:val="none"/>
                <w:lang w:bidi="ar"/>
              </w:rPr>
              <w:t>/座；</w:t>
            </w:r>
          </w:p>
          <w:p w14:paraId="3608E7F5">
            <w:pPr>
              <w:widowControl w:val="0"/>
              <w:jc w:val="left"/>
              <w:rPr>
                <w:rFonts w:hint="eastAsia" w:ascii="宋体" w:hAnsi="宋体" w:eastAsia="宋体" w:cs="宋体"/>
                <w:color w:val="000000"/>
                <w:kern w:val="0"/>
                <w:sz w:val="18"/>
                <w:szCs w:val="18"/>
                <w:highlight w:val="none"/>
                <w:lang w:bidi="ar"/>
              </w:rPr>
            </w:pPr>
            <w:r>
              <w:rPr>
                <w:rFonts w:hint="eastAsia" w:ascii="宋体" w:hAnsi="宋体" w:eastAsia="宋体" w:cs="宋体"/>
                <w:color w:val="000000"/>
                <w:kern w:val="0"/>
                <w:sz w:val="18"/>
                <w:szCs w:val="18"/>
                <w:highlight w:val="none"/>
                <w:lang w:val="en-US" w:eastAsia="zh-CN" w:bidi="ar"/>
              </w:rPr>
              <w:t>3</w:t>
            </w:r>
            <w:r>
              <w:rPr>
                <w:rFonts w:hint="eastAsia" w:ascii="宋体" w:hAnsi="宋体" w:eastAsia="宋体" w:cs="宋体"/>
                <w:color w:val="000000"/>
                <w:kern w:val="0"/>
                <w:sz w:val="18"/>
                <w:szCs w:val="18"/>
                <w:highlight w:val="none"/>
                <w:lang w:eastAsia="zh-CN" w:bidi="ar"/>
              </w:rPr>
              <w:t>、</w:t>
            </w:r>
            <w:r>
              <w:rPr>
                <w:rFonts w:hint="eastAsia" w:ascii="宋体" w:hAnsi="宋体" w:eastAsia="宋体" w:cs="宋体"/>
                <w:color w:val="000000"/>
                <w:kern w:val="0"/>
                <w:sz w:val="18"/>
                <w:szCs w:val="18"/>
                <w:highlight w:val="none"/>
                <w:lang w:bidi="ar"/>
              </w:rPr>
              <w:t>地埋式；</w:t>
            </w:r>
          </w:p>
          <w:p w14:paraId="4A6B095B">
            <w:pPr>
              <w:widowControl w:val="0"/>
              <w:jc w:val="left"/>
              <w:rPr>
                <w:rFonts w:hint="eastAsia" w:ascii="宋体" w:hAnsi="宋体" w:eastAsia="宋体" w:cs="宋体"/>
                <w:color w:val="000000"/>
                <w:kern w:val="0"/>
                <w:sz w:val="18"/>
                <w:szCs w:val="18"/>
                <w:highlight w:val="none"/>
                <w:lang w:eastAsia="zh-CN" w:bidi="ar"/>
              </w:rPr>
            </w:pPr>
            <w:r>
              <w:rPr>
                <w:rFonts w:hint="eastAsia" w:ascii="宋体" w:hAnsi="宋体" w:eastAsia="宋体" w:cs="宋体"/>
                <w:color w:val="000000"/>
                <w:kern w:val="0"/>
                <w:sz w:val="18"/>
                <w:szCs w:val="18"/>
                <w:highlight w:val="none"/>
                <w:lang w:val="en-US" w:eastAsia="zh-CN" w:bidi="ar"/>
              </w:rPr>
              <w:t>4</w:t>
            </w:r>
            <w:r>
              <w:rPr>
                <w:rFonts w:hint="eastAsia" w:ascii="宋体" w:hAnsi="宋体" w:eastAsia="宋体" w:cs="宋体"/>
                <w:color w:val="000000"/>
                <w:kern w:val="0"/>
                <w:sz w:val="18"/>
                <w:szCs w:val="18"/>
                <w:highlight w:val="none"/>
                <w:lang w:eastAsia="zh-CN" w:bidi="ar"/>
              </w:rPr>
              <w:t>、</w:t>
            </w:r>
            <w:r>
              <w:rPr>
                <w:rFonts w:hint="eastAsia" w:ascii="宋体" w:hAnsi="宋体" w:eastAsia="宋体" w:cs="宋体"/>
                <w:color w:val="000000"/>
                <w:kern w:val="0"/>
                <w:sz w:val="18"/>
                <w:szCs w:val="18"/>
                <w:highlight w:val="none"/>
                <w:lang w:bidi="ar"/>
              </w:rPr>
              <w:t>玻璃钢结构</w:t>
            </w:r>
            <w:r>
              <w:rPr>
                <w:rFonts w:hint="eastAsia" w:ascii="宋体" w:hAnsi="宋体" w:eastAsia="宋体" w:cs="宋体"/>
                <w:color w:val="000000"/>
                <w:kern w:val="0"/>
                <w:sz w:val="18"/>
                <w:szCs w:val="18"/>
                <w:highlight w:val="none"/>
                <w:lang w:eastAsia="zh-CN" w:bidi="ar"/>
              </w:rPr>
              <w:t>；</w:t>
            </w:r>
          </w:p>
          <w:p w14:paraId="689F0A27">
            <w:pPr>
              <w:widowControl w:val="0"/>
              <w:jc w:val="left"/>
              <w:rPr>
                <w:rFonts w:hint="eastAsia" w:ascii="宋体" w:hAnsi="宋体" w:eastAsia="宋体" w:cs="宋体"/>
                <w:color w:val="000000"/>
                <w:kern w:val="0"/>
                <w:sz w:val="18"/>
                <w:szCs w:val="18"/>
                <w:highlight w:val="none"/>
                <w:lang w:val="en-US" w:eastAsia="zh-CN" w:bidi="ar"/>
              </w:rPr>
            </w:pPr>
            <w:r>
              <w:rPr>
                <w:rFonts w:hint="eastAsia" w:ascii="宋体" w:hAnsi="宋体" w:eastAsia="宋体" w:cs="宋体"/>
                <w:color w:val="000000"/>
                <w:kern w:val="0"/>
                <w:sz w:val="18"/>
                <w:szCs w:val="18"/>
                <w:highlight w:val="none"/>
                <w:lang w:val="en-US" w:eastAsia="zh-CN" w:bidi="ar"/>
              </w:rPr>
              <w:t>5、按实际需要配置100m</w:t>
            </w:r>
            <w:r>
              <w:rPr>
                <w:rFonts w:hint="eastAsia" w:ascii="宋体" w:hAnsi="宋体" w:eastAsia="宋体" w:cs="宋体"/>
                <w:color w:val="000000"/>
                <w:kern w:val="0"/>
                <w:sz w:val="18"/>
                <w:szCs w:val="18"/>
                <w:highlight w:val="none"/>
                <w:lang w:bidi="ar"/>
              </w:rPr>
              <w:t>—</w:t>
            </w:r>
            <w:r>
              <w:rPr>
                <w:rFonts w:hint="eastAsia" w:ascii="宋体" w:hAnsi="宋体" w:eastAsia="宋体" w:cs="宋体"/>
                <w:color w:val="000000"/>
                <w:kern w:val="0"/>
                <w:sz w:val="18"/>
                <w:szCs w:val="18"/>
                <w:highlight w:val="none"/>
                <w:lang w:val="en-US" w:eastAsia="zh-CN" w:bidi="ar"/>
              </w:rPr>
              <w:t>500m水管；</w:t>
            </w:r>
          </w:p>
          <w:p w14:paraId="2B036CD9">
            <w:pPr>
              <w:widowControl w:val="0"/>
              <w:jc w:val="left"/>
              <w:rPr>
                <w:rFonts w:hint="eastAsia" w:ascii="宋体" w:hAnsi="宋体" w:eastAsia="宋体" w:cs="宋体"/>
                <w:color w:val="000000"/>
                <w:kern w:val="0"/>
                <w:sz w:val="18"/>
                <w:szCs w:val="18"/>
                <w:highlight w:val="none"/>
                <w:lang w:val="en-US" w:eastAsia="zh-CN" w:bidi="ar"/>
              </w:rPr>
            </w:pPr>
            <w:r>
              <w:rPr>
                <w:rFonts w:hint="eastAsia" w:ascii="宋体" w:hAnsi="宋体" w:eastAsia="宋体" w:cs="宋体"/>
                <w:color w:val="000000"/>
                <w:kern w:val="0"/>
                <w:sz w:val="18"/>
                <w:szCs w:val="18"/>
                <w:highlight w:val="none"/>
                <w:lang w:val="en-US" w:eastAsia="zh-CN" w:bidi="ar"/>
              </w:rPr>
              <w:t>6、进水口配过滤网，出水口配水阀。</w:t>
            </w:r>
          </w:p>
          <w:p w14:paraId="1A6B42AB">
            <w:pPr>
              <w:widowControl w:val="0"/>
              <w:jc w:val="left"/>
              <w:rPr>
                <w:rFonts w:hint="eastAsia" w:ascii="宋体" w:hAnsi="宋体" w:eastAsia="宋体" w:cs="宋体"/>
                <w:color w:val="000000"/>
                <w:kern w:val="0"/>
                <w:sz w:val="18"/>
                <w:szCs w:val="18"/>
                <w:highlight w:val="none"/>
                <w:lang w:val="en-US" w:eastAsia="zh-CN" w:bidi="ar"/>
              </w:rPr>
            </w:pPr>
            <w:r>
              <w:rPr>
                <w:rFonts w:hint="eastAsia" w:ascii="宋体" w:hAnsi="宋体" w:eastAsia="宋体" w:cs="宋体"/>
                <w:color w:val="000000"/>
                <w:kern w:val="0"/>
                <w:sz w:val="18"/>
                <w:szCs w:val="18"/>
                <w:highlight w:val="none"/>
                <w:lang w:val="en-US" w:eastAsia="zh-CN" w:bidi="ar"/>
              </w:rPr>
              <w:t>7、颜色可由投标人自定。</w:t>
            </w:r>
          </w:p>
          <w:p w14:paraId="7E5762B4">
            <w:pPr>
              <w:widowControl w:val="0"/>
              <w:jc w:val="left"/>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sz w:val="18"/>
                <w:szCs w:val="18"/>
                <w:highlight w:val="none"/>
              </w:rPr>
              <w:drawing>
                <wp:anchor distT="0" distB="0" distL="114300" distR="114300" simplePos="0" relativeHeight="251662336" behindDoc="1" locked="0" layoutInCell="1" allowOverlap="1">
                  <wp:simplePos x="0" y="0"/>
                  <wp:positionH relativeFrom="column">
                    <wp:posOffset>525780</wp:posOffset>
                  </wp:positionH>
                  <wp:positionV relativeFrom="paragraph">
                    <wp:posOffset>24765</wp:posOffset>
                  </wp:positionV>
                  <wp:extent cx="1910715" cy="1432560"/>
                  <wp:effectExtent l="0" t="0" r="13335" b="15240"/>
                  <wp:wrapNone/>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12"/>
                          <a:stretch>
                            <a:fillRect/>
                          </a:stretch>
                        </pic:blipFill>
                        <pic:spPr>
                          <a:xfrm>
                            <a:off x="0" y="0"/>
                            <a:ext cx="1910715" cy="1432560"/>
                          </a:xfrm>
                          <a:prstGeom prst="rect">
                            <a:avLst/>
                          </a:prstGeom>
                          <a:noFill/>
                          <a:ln>
                            <a:noFill/>
                          </a:ln>
                        </pic:spPr>
                      </pic:pic>
                    </a:graphicData>
                  </a:graphic>
                </wp:anchor>
              </w:drawing>
            </w:r>
          </w:p>
          <w:p w14:paraId="43B97616">
            <w:pPr>
              <w:widowControl w:val="0"/>
              <w:jc w:val="center"/>
              <w:rPr>
                <w:rFonts w:hint="eastAsia" w:ascii="宋体" w:hAnsi="宋体" w:eastAsia="宋体" w:cs="宋体"/>
                <w:b/>
                <w:bCs/>
                <w:color w:val="auto"/>
                <w:sz w:val="18"/>
                <w:szCs w:val="18"/>
                <w:highlight w:val="none"/>
                <w:lang w:val="en-US" w:eastAsia="zh-CN"/>
              </w:rPr>
            </w:pPr>
          </w:p>
          <w:p w14:paraId="3396A113">
            <w:pPr>
              <w:widowControl w:val="0"/>
              <w:jc w:val="center"/>
              <w:rPr>
                <w:rFonts w:hint="eastAsia" w:ascii="宋体" w:hAnsi="宋体" w:eastAsia="宋体" w:cs="宋体"/>
                <w:b/>
                <w:bCs/>
                <w:color w:val="auto"/>
                <w:sz w:val="18"/>
                <w:szCs w:val="18"/>
                <w:highlight w:val="none"/>
                <w:lang w:val="en-US" w:eastAsia="zh-CN"/>
              </w:rPr>
            </w:pPr>
          </w:p>
          <w:p w14:paraId="13CB2900">
            <w:pPr>
              <w:widowControl w:val="0"/>
              <w:jc w:val="center"/>
              <w:rPr>
                <w:rFonts w:hint="eastAsia" w:ascii="宋体" w:hAnsi="宋体" w:eastAsia="宋体" w:cs="宋体"/>
                <w:b/>
                <w:bCs/>
                <w:color w:val="auto"/>
                <w:sz w:val="18"/>
                <w:szCs w:val="18"/>
                <w:highlight w:val="none"/>
                <w:lang w:val="en-US" w:eastAsia="zh-CN"/>
              </w:rPr>
            </w:pPr>
          </w:p>
          <w:p w14:paraId="77E15BBE">
            <w:pPr>
              <w:widowControl w:val="0"/>
              <w:jc w:val="center"/>
              <w:rPr>
                <w:rFonts w:hint="eastAsia" w:ascii="宋体" w:hAnsi="宋体" w:eastAsia="宋体" w:cs="宋体"/>
                <w:b/>
                <w:bCs/>
                <w:color w:val="auto"/>
                <w:sz w:val="18"/>
                <w:szCs w:val="18"/>
                <w:highlight w:val="none"/>
                <w:lang w:val="en-US" w:eastAsia="zh-CN"/>
              </w:rPr>
            </w:pPr>
          </w:p>
          <w:p w14:paraId="3DFD9C5C">
            <w:pPr>
              <w:widowControl w:val="0"/>
              <w:jc w:val="center"/>
              <w:rPr>
                <w:rFonts w:hint="eastAsia" w:ascii="宋体" w:hAnsi="宋体" w:eastAsia="宋体" w:cs="宋体"/>
                <w:b/>
                <w:bCs/>
                <w:color w:val="auto"/>
                <w:sz w:val="18"/>
                <w:szCs w:val="18"/>
                <w:highlight w:val="none"/>
                <w:lang w:val="en-US" w:eastAsia="zh-CN"/>
              </w:rPr>
            </w:pPr>
          </w:p>
          <w:p w14:paraId="75D40A1C">
            <w:pPr>
              <w:widowControl w:val="0"/>
              <w:jc w:val="center"/>
              <w:rPr>
                <w:rFonts w:hint="eastAsia" w:ascii="宋体" w:hAnsi="宋体" w:eastAsia="宋体" w:cs="宋体"/>
                <w:b/>
                <w:bCs/>
                <w:color w:val="auto"/>
                <w:sz w:val="18"/>
                <w:szCs w:val="18"/>
                <w:highlight w:val="none"/>
                <w:lang w:val="en-US" w:eastAsia="zh-CN"/>
              </w:rPr>
            </w:pPr>
          </w:p>
          <w:p w14:paraId="712965F7">
            <w:pPr>
              <w:widowControl w:val="0"/>
              <w:jc w:val="center"/>
              <w:rPr>
                <w:rFonts w:hint="eastAsia" w:ascii="宋体" w:hAnsi="宋体" w:eastAsia="宋体" w:cs="宋体"/>
                <w:b/>
                <w:bCs/>
                <w:color w:val="auto"/>
                <w:sz w:val="18"/>
                <w:szCs w:val="18"/>
                <w:highlight w:val="none"/>
                <w:lang w:val="en-US" w:eastAsia="zh-CN"/>
              </w:rPr>
            </w:pPr>
          </w:p>
          <w:p w14:paraId="2645E62C">
            <w:pPr>
              <w:widowControl w:val="0"/>
              <w:jc w:val="center"/>
              <w:rPr>
                <w:rFonts w:hint="eastAsia" w:ascii="宋体" w:hAnsi="宋体" w:eastAsia="宋体" w:cs="宋体"/>
                <w:b/>
                <w:bCs/>
                <w:color w:val="auto"/>
                <w:sz w:val="18"/>
                <w:szCs w:val="18"/>
                <w:highlight w:val="none"/>
                <w:lang w:val="en-US" w:eastAsia="zh-CN"/>
              </w:rPr>
            </w:pPr>
          </w:p>
          <w:p w14:paraId="47D443FC">
            <w:pPr>
              <w:widowControl w:val="0"/>
              <w:jc w:val="center"/>
              <w:rPr>
                <w:rFonts w:hint="eastAsia" w:ascii="宋体" w:hAnsi="宋体" w:eastAsia="宋体" w:cs="宋体"/>
                <w:b/>
                <w:bCs/>
                <w:color w:val="auto"/>
                <w:sz w:val="18"/>
                <w:szCs w:val="18"/>
                <w:highlight w:val="none"/>
                <w:lang w:val="en-US" w:eastAsia="zh-CN"/>
              </w:rPr>
            </w:pPr>
          </w:p>
          <w:p w14:paraId="155391B3">
            <w:pPr>
              <w:widowControl w:val="0"/>
              <w:jc w:val="center"/>
              <w:rPr>
                <w:rFonts w:hint="eastAsia" w:ascii="宋体" w:hAnsi="宋体" w:eastAsia="宋体" w:cs="宋体"/>
                <w:color w:val="000000"/>
                <w:kern w:val="0"/>
                <w:sz w:val="18"/>
                <w:szCs w:val="18"/>
                <w:highlight w:val="none"/>
                <w:lang w:val="en-US" w:eastAsia="zh-CN" w:bidi="ar"/>
              </w:rPr>
            </w:pPr>
            <w:r>
              <w:rPr>
                <w:rFonts w:hint="eastAsia" w:ascii="宋体" w:hAnsi="宋体" w:eastAsia="宋体" w:cs="宋体"/>
                <w:b/>
                <w:bCs/>
                <w:color w:val="auto"/>
                <w:sz w:val="18"/>
                <w:szCs w:val="18"/>
                <w:highlight w:val="none"/>
                <w:lang w:val="en-US" w:eastAsia="zh-CN"/>
              </w:rPr>
              <w:t>玻璃钢消防水池示意图</w:t>
            </w:r>
          </w:p>
        </w:tc>
        <w:tc>
          <w:tcPr>
            <w:tcW w:w="784" w:type="dxa"/>
            <w:noWrap w:val="0"/>
            <w:vAlign w:val="top"/>
          </w:tcPr>
          <w:p w14:paraId="0226EEFF"/>
        </w:tc>
        <w:tc>
          <w:tcPr>
            <w:tcW w:w="416" w:type="dxa"/>
            <w:noWrap w:val="0"/>
            <w:vAlign w:val="top"/>
          </w:tcPr>
          <w:p w14:paraId="3E5AAC61"/>
        </w:tc>
        <w:tc>
          <w:tcPr>
            <w:tcW w:w="461" w:type="dxa"/>
            <w:noWrap w:val="0"/>
            <w:vAlign w:val="top"/>
          </w:tcPr>
          <w:p w14:paraId="414324DE"/>
        </w:tc>
        <w:tc>
          <w:tcPr>
            <w:tcW w:w="716" w:type="dxa"/>
            <w:noWrap w:val="0"/>
            <w:vAlign w:val="top"/>
          </w:tcPr>
          <w:p w14:paraId="74305137"/>
        </w:tc>
        <w:tc>
          <w:tcPr>
            <w:tcW w:w="530" w:type="dxa"/>
            <w:noWrap w:val="0"/>
            <w:vAlign w:val="top"/>
          </w:tcPr>
          <w:p w14:paraId="75E0EEC3"/>
        </w:tc>
      </w:tr>
    </w:tbl>
    <w:p w14:paraId="1D71E807">
      <w:pPr>
        <w:pStyle w:val="7"/>
        <w:numPr>
          <w:ilvl w:val="0"/>
          <w:numId w:val="0"/>
        </w:numPr>
        <w:ind w:leftChars="0"/>
        <w:jc w:val="both"/>
        <w:outlineLvl w:val="3"/>
        <w:rPr>
          <w:rFonts w:hint="eastAsia" w:ascii="宋体" w:hAnsi="宋体" w:eastAsia="宋体" w:cs="Times New Roman"/>
          <w:b/>
          <w:bCs/>
          <w:kern w:val="2"/>
          <w:sz w:val="24"/>
          <w:szCs w:val="24"/>
          <w:lang w:val="en-US" w:eastAsia="zh-CN" w:bidi="ar-SA"/>
        </w:rPr>
      </w:pPr>
    </w:p>
    <w:p w14:paraId="3E449CD1">
      <w:pPr>
        <w:pStyle w:val="7"/>
        <w:keepNext w:val="0"/>
        <w:keepLines w:val="0"/>
        <w:pageBreakBefore w:val="0"/>
        <w:widowControl/>
        <w:kinsoku/>
        <w:wordWrap/>
        <w:overflowPunct/>
        <w:topLinePunct w:val="0"/>
        <w:autoSpaceDE/>
        <w:autoSpaceDN/>
        <w:bidi w:val="0"/>
        <w:adjustRightInd/>
        <w:snapToGrid/>
        <w:spacing w:line="312" w:lineRule="auto"/>
        <w:ind w:firstLine="482"/>
        <w:textAlignment w:val="auto"/>
      </w:pPr>
      <w:r>
        <w:t>说明：</w:t>
      </w:r>
    </w:p>
    <w:p w14:paraId="04BCE74E">
      <w:pPr>
        <w:pStyle w:val="7"/>
        <w:keepNext w:val="0"/>
        <w:keepLines w:val="0"/>
        <w:pageBreakBefore w:val="0"/>
        <w:widowControl/>
        <w:kinsoku/>
        <w:wordWrap/>
        <w:overflowPunct/>
        <w:topLinePunct w:val="0"/>
        <w:autoSpaceDE/>
        <w:autoSpaceDN/>
        <w:bidi w:val="0"/>
        <w:adjustRightInd/>
        <w:snapToGrid/>
        <w:spacing w:line="312" w:lineRule="auto"/>
        <w:ind w:firstLine="482"/>
        <w:textAlignment w:val="auto"/>
      </w:pPr>
      <w:r>
        <w:t xml:space="preserve"> 1.</w:t>
      </w:r>
      <w:r>
        <w:rPr>
          <w:rFonts w:hint="eastAsia"/>
          <w:lang w:val="en-US" w:eastAsia="zh-CN"/>
        </w:rPr>
        <w:t>招标</w:t>
      </w:r>
      <w:r>
        <w:t>文件规定的“</w:t>
      </w:r>
      <w:r>
        <w:rPr>
          <w:rFonts w:hint="eastAsia"/>
          <w:lang w:val="en-US" w:eastAsia="zh-CN"/>
        </w:rPr>
        <w:t>第五章</w:t>
      </w:r>
      <w:r>
        <w:rPr>
          <w:rFonts w:hint="eastAsia"/>
        </w:rPr>
        <w:t>商务及技术要求书</w:t>
      </w:r>
      <w:r>
        <w:t>”项下填写的内容应与招标文件中 “技术要求”的内容保持一致。投标人应当如实填写上表“投标文件响应的具体内容”处内容，对</w:t>
      </w:r>
      <w:r>
        <w:rPr>
          <w:rFonts w:hint="eastAsia"/>
          <w:lang w:val="en-US" w:eastAsia="zh-CN"/>
        </w:rPr>
        <w:t>招标</w:t>
      </w:r>
      <w:r>
        <w:t>文件提出的要求和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14:paraId="49E458B0">
      <w:pPr>
        <w:pStyle w:val="7"/>
        <w:keepNext w:val="0"/>
        <w:keepLines w:val="0"/>
        <w:pageBreakBefore w:val="0"/>
        <w:widowControl/>
        <w:kinsoku/>
        <w:wordWrap/>
        <w:overflowPunct/>
        <w:topLinePunct w:val="0"/>
        <w:autoSpaceDE/>
        <w:autoSpaceDN/>
        <w:bidi w:val="0"/>
        <w:adjustRightInd/>
        <w:snapToGrid/>
        <w:spacing w:line="312" w:lineRule="auto"/>
        <w:ind w:firstLine="482"/>
        <w:textAlignment w:val="auto"/>
      </w:pPr>
      <w:r>
        <w:t xml:space="preserve"> </w:t>
      </w:r>
      <w:r>
        <w:rPr>
          <w:b/>
          <w:bCs/>
        </w:rPr>
        <w:t>2. 参数性质栏目按招标文件的</w:t>
      </w:r>
      <w:r>
        <w:rPr>
          <w:rFonts w:hint="eastAsia"/>
          <w:b/>
          <w:bCs/>
          <w:lang w:val="en-US" w:eastAsia="zh-CN"/>
        </w:rPr>
        <w:t>所有</w:t>
      </w:r>
      <w:r>
        <w:rPr>
          <w:rFonts w:hint="eastAsia"/>
          <w:b/>
          <w:bCs/>
          <w:lang w:eastAsia="zh-CN"/>
        </w:rPr>
        <w:t>“</w:t>
      </w:r>
      <w:r>
        <w:rPr>
          <w:b/>
          <w:bCs/>
        </w:rPr>
        <w:t>技术要求</w:t>
      </w:r>
      <w:r>
        <w:rPr>
          <w:rFonts w:hint="eastAsia"/>
          <w:b/>
          <w:bCs/>
          <w:lang w:eastAsia="zh-CN"/>
        </w:rPr>
        <w:t>”</w:t>
      </w:r>
      <w:r>
        <w:rPr>
          <w:b/>
          <w:bCs/>
        </w:rPr>
        <w:t>条款进行填写，若</w:t>
      </w:r>
      <w:r>
        <w:rPr>
          <w:rFonts w:hint="eastAsia"/>
          <w:b/>
          <w:bCs/>
          <w:lang w:val="en-US" w:eastAsia="zh-CN"/>
        </w:rPr>
        <w:t>所有</w:t>
      </w:r>
      <w:r>
        <w:rPr>
          <w:rFonts w:hint="eastAsia"/>
          <w:b/>
          <w:bCs/>
          <w:lang w:eastAsia="zh-CN"/>
        </w:rPr>
        <w:t>“</w:t>
      </w:r>
      <w:r>
        <w:rPr>
          <w:b/>
          <w:bCs/>
        </w:rPr>
        <w:t>技术要求</w:t>
      </w:r>
      <w:r>
        <w:rPr>
          <w:rFonts w:hint="eastAsia"/>
          <w:b/>
          <w:bCs/>
          <w:lang w:eastAsia="zh-CN"/>
        </w:rPr>
        <w:t>”</w:t>
      </w:r>
      <w:r>
        <w:rPr>
          <w:b/>
          <w:bCs/>
        </w:rPr>
        <w:t>条款未响应或不满足，将根据评审要求影响其得分，但不作为无效投标条款。</w:t>
      </w:r>
    </w:p>
    <w:p w14:paraId="1BC52C48">
      <w:pPr>
        <w:pStyle w:val="7"/>
        <w:keepNext w:val="0"/>
        <w:keepLines w:val="0"/>
        <w:pageBreakBefore w:val="0"/>
        <w:widowControl/>
        <w:kinsoku/>
        <w:wordWrap/>
        <w:overflowPunct/>
        <w:topLinePunct w:val="0"/>
        <w:autoSpaceDE/>
        <w:autoSpaceDN/>
        <w:bidi w:val="0"/>
        <w:adjustRightInd/>
        <w:snapToGrid/>
        <w:spacing w:line="312" w:lineRule="auto"/>
        <w:ind w:firstLine="482"/>
        <w:textAlignment w:val="auto"/>
      </w:pPr>
      <w:r>
        <w:t>3. “是否偏离”项下应按下列规定填写：优于的，填写“正偏离”；符合的，填写“无偏离”；低于的，填写“负偏离”。</w:t>
      </w:r>
    </w:p>
    <w:p w14:paraId="58F3775E">
      <w:pPr>
        <w:pStyle w:val="7"/>
        <w:keepNext w:val="0"/>
        <w:keepLines w:val="0"/>
        <w:pageBreakBefore w:val="0"/>
        <w:widowControl/>
        <w:kinsoku/>
        <w:wordWrap/>
        <w:overflowPunct/>
        <w:topLinePunct w:val="0"/>
        <w:autoSpaceDE/>
        <w:autoSpaceDN/>
        <w:bidi w:val="0"/>
        <w:adjustRightInd/>
        <w:snapToGrid/>
        <w:spacing w:line="312" w:lineRule="auto"/>
        <w:ind w:firstLine="482"/>
        <w:textAlignment w:val="auto"/>
      </w:pPr>
      <w:r>
        <w:t>4.“备注”处可填写偏离情况的说明。</w:t>
      </w:r>
    </w:p>
    <w:p w14:paraId="4E9DBA73">
      <w:pPr>
        <w:pStyle w:val="7"/>
        <w:jc w:val="center"/>
        <w:outlineLvl w:val="3"/>
        <w:rPr>
          <w:b/>
          <w:sz w:val="24"/>
        </w:rPr>
        <w:sectPr>
          <w:pgSz w:w="11906" w:h="16838"/>
          <w:pgMar w:top="1134" w:right="1675" w:bottom="1134" w:left="1191" w:header="720" w:footer="998" w:gutter="0"/>
          <w:pgNumType w:fmt="decimal"/>
          <w:cols w:space="720" w:num="1"/>
          <w:docGrid w:linePitch="326" w:charSpace="0"/>
        </w:sectPr>
      </w:pPr>
    </w:p>
    <w:p w14:paraId="5F19B860">
      <w:pPr>
        <w:pStyle w:val="7"/>
        <w:jc w:val="center"/>
        <w:outlineLvl w:val="3"/>
        <w:rPr>
          <w:b/>
          <w:sz w:val="24"/>
        </w:rPr>
      </w:pPr>
    </w:p>
    <w:p w14:paraId="7CF273FA">
      <w:pPr>
        <w:pStyle w:val="7"/>
        <w:jc w:val="center"/>
        <w:outlineLvl w:val="3"/>
        <w:rPr>
          <w:b/>
          <w:sz w:val="24"/>
        </w:rPr>
      </w:pPr>
      <w:r>
        <w:rPr>
          <w:rFonts w:hint="eastAsia"/>
          <w:b/>
          <w:sz w:val="24"/>
          <w:lang w:val="en-US" w:eastAsia="zh-CN"/>
        </w:rPr>
        <w:t>九、</w:t>
      </w:r>
      <w:r>
        <w:rPr>
          <w:b/>
          <w:sz w:val="24"/>
        </w:rPr>
        <w:t>商务条件响应表</w:t>
      </w:r>
    </w:p>
    <w:p w14:paraId="4243F9D5">
      <w:pPr>
        <w:pStyle w:val="7"/>
        <w:jc w:val="center"/>
        <w:outlineLvl w:val="3"/>
        <w:rPr>
          <w:b/>
          <w:sz w:val="24"/>
        </w:rPr>
      </w:pPr>
    </w:p>
    <w:tbl>
      <w:tblPr>
        <w:tblStyle w:val="5"/>
        <w:tblW w:w="9631"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40"/>
        <w:gridCol w:w="650"/>
        <w:gridCol w:w="4694"/>
        <w:gridCol w:w="1200"/>
        <w:gridCol w:w="830"/>
        <w:gridCol w:w="850"/>
        <w:gridCol w:w="667"/>
      </w:tblGrid>
      <w:tr w14:paraId="58DBB4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740" w:type="dxa"/>
            <w:noWrap w:val="0"/>
            <w:vAlign w:val="top"/>
          </w:tcPr>
          <w:p w14:paraId="683FE72C">
            <w:pPr>
              <w:pStyle w:val="7"/>
              <w:spacing w:line="240" w:lineRule="auto"/>
              <w:rPr>
                <w:rFonts w:hint="eastAsia" w:ascii="宋体" w:hAnsi="宋体" w:eastAsia="宋体" w:cs="宋体"/>
                <w:sz w:val="18"/>
                <w:szCs w:val="18"/>
              </w:rPr>
            </w:pPr>
            <w:r>
              <w:rPr>
                <w:rFonts w:hint="eastAsia" w:ascii="宋体" w:hAnsi="宋体" w:eastAsia="宋体" w:cs="宋体"/>
                <w:sz w:val="18"/>
                <w:szCs w:val="18"/>
              </w:rPr>
              <w:t xml:space="preserve"> 序号</w:t>
            </w:r>
          </w:p>
        </w:tc>
        <w:tc>
          <w:tcPr>
            <w:tcW w:w="650" w:type="dxa"/>
            <w:noWrap w:val="0"/>
            <w:vAlign w:val="top"/>
          </w:tcPr>
          <w:p w14:paraId="23B13AEA">
            <w:pPr>
              <w:pStyle w:val="7"/>
              <w:spacing w:line="240" w:lineRule="auto"/>
              <w:rPr>
                <w:rFonts w:hint="eastAsia" w:ascii="宋体" w:hAnsi="宋体" w:eastAsia="宋体" w:cs="宋体"/>
                <w:sz w:val="18"/>
                <w:szCs w:val="18"/>
              </w:rPr>
            </w:pPr>
            <w:r>
              <w:rPr>
                <w:rFonts w:hint="eastAsia" w:ascii="宋体" w:hAnsi="宋体" w:eastAsia="宋体" w:cs="宋体"/>
                <w:sz w:val="18"/>
                <w:szCs w:val="18"/>
              </w:rPr>
              <w:t xml:space="preserve"> 参数性质</w:t>
            </w:r>
          </w:p>
        </w:tc>
        <w:tc>
          <w:tcPr>
            <w:tcW w:w="4694" w:type="dxa"/>
            <w:noWrap w:val="0"/>
            <w:vAlign w:val="top"/>
          </w:tcPr>
          <w:p w14:paraId="643C6198">
            <w:pPr>
              <w:pStyle w:val="7"/>
              <w:spacing w:line="240" w:lineRule="auto"/>
              <w:rPr>
                <w:rFonts w:hint="eastAsia" w:ascii="宋体" w:hAnsi="宋体" w:eastAsia="宋体" w:cs="宋体"/>
                <w:sz w:val="18"/>
                <w:szCs w:val="18"/>
              </w:rPr>
            </w:pPr>
            <w:r>
              <w:rPr>
                <w:rFonts w:hint="eastAsia" w:ascii="宋体" w:hAnsi="宋体" w:eastAsia="宋体" w:cs="宋体"/>
                <w:sz w:val="18"/>
                <w:szCs w:val="18"/>
              </w:rPr>
              <w:t xml:space="preserve"> </w:t>
            </w:r>
            <w:r>
              <w:rPr>
                <w:rFonts w:hint="eastAsia" w:ascii="宋体" w:hAnsi="宋体" w:eastAsia="宋体" w:cs="宋体"/>
                <w:sz w:val="18"/>
                <w:szCs w:val="18"/>
                <w:lang w:val="en-US" w:eastAsia="zh-CN"/>
              </w:rPr>
              <w:t>招标</w:t>
            </w:r>
            <w:r>
              <w:rPr>
                <w:rFonts w:hint="eastAsia" w:ascii="宋体" w:hAnsi="宋体" w:eastAsia="宋体" w:cs="宋体"/>
                <w:sz w:val="18"/>
                <w:szCs w:val="18"/>
              </w:rPr>
              <w:t>文件规定的商务条件</w:t>
            </w:r>
          </w:p>
        </w:tc>
        <w:tc>
          <w:tcPr>
            <w:tcW w:w="1200" w:type="dxa"/>
            <w:noWrap w:val="0"/>
            <w:vAlign w:val="top"/>
          </w:tcPr>
          <w:p w14:paraId="5788476F">
            <w:pPr>
              <w:pStyle w:val="7"/>
              <w:spacing w:line="240" w:lineRule="auto"/>
              <w:rPr>
                <w:rFonts w:hint="eastAsia" w:ascii="宋体" w:hAnsi="宋体" w:eastAsia="宋体" w:cs="宋体"/>
                <w:sz w:val="18"/>
                <w:szCs w:val="18"/>
              </w:rPr>
            </w:pPr>
            <w:r>
              <w:rPr>
                <w:rFonts w:hint="eastAsia" w:ascii="宋体" w:hAnsi="宋体" w:eastAsia="宋体" w:cs="宋体"/>
                <w:sz w:val="18"/>
                <w:szCs w:val="18"/>
              </w:rPr>
              <w:t xml:space="preserve"> 投标文件响应的具体内容</w:t>
            </w:r>
          </w:p>
        </w:tc>
        <w:tc>
          <w:tcPr>
            <w:tcW w:w="830" w:type="dxa"/>
            <w:noWrap w:val="0"/>
            <w:vAlign w:val="top"/>
          </w:tcPr>
          <w:p w14:paraId="02AB0AC6">
            <w:pPr>
              <w:pStyle w:val="7"/>
              <w:spacing w:line="240" w:lineRule="auto"/>
              <w:rPr>
                <w:rFonts w:hint="eastAsia" w:ascii="宋体" w:hAnsi="宋体" w:eastAsia="宋体" w:cs="宋体"/>
                <w:sz w:val="18"/>
                <w:szCs w:val="18"/>
              </w:rPr>
            </w:pPr>
            <w:r>
              <w:rPr>
                <w:rFonts w:hint="eastAsia" w:ascii="宋体" w:hAnsi="宋体" w:eastAsia="宋体" w:cs="宋体"/>
                <w:sz w:val="18"/>
                <w:szCs w:val="18"/>
              </w:rPr>
              <w:t xml:space="preserve"> 是否偏离</w:t>
            </w:r>
          </w:p>
        </w:tc>
        <w:tc>
          <w:tcPr>
            <w:tcW w:w="850" w:type="dxa"/>
            <w:noWrap w:val="0"/>
            <w:vAlign w:val="top"/>
          </w:tcPr>
          <w:p w14:paraId="3E4E04B1">
            <w:pPr>
              <w:pStyle w:val="7"/>
              <w:spacing w:line="240" w:lineRule="auto"/>
              <w:rPr>
                <w:rFonts w:hint="eastAsia" w:ascii="宋体" w:hAnsi="宋体" w:eastAsia="宋体" w:cs="宋体"/>
                <w:sz w:val="18"/>
                <w:szCs w:val="18"/>
              </w:rPr>
            </w:pPr>
            <w:r>
              <w:rPr>
                <w:rFonts w:hint="eastAsia" w:ascii="宋体" w:hAnsi="宋体" w:eastAsia="宋体" w:cs="宋体"/>
                <w:sz w:val="18"/>
                <w:szCs w:val="18"/>
              </w:rPr>
              <w:t xml:space="preserve"> 证明文件所在位置</w:t>
            </w:r>
          </w:p>
        </w:tc>
        <w:tc>
          <w:tcPr>
            <w:tcW w:w="667" w:type="dxa"/>
            <w:noWrap w:val="0"/>
            <w:vAlign w:val="top"/>
          </w:tcPr>
          <w:p w14:paraId="6ED4E23A">
            <w:pPr>
              <w:pStyle w:val="7"/>
              <w:spacing w:line="240" w:lineRule="auto"/>
              <w:rPr>
                <w:rFonts w:hint="eastAsia" w:ascii="宋体" w:hAnsi="宋体" w:eastAsia="宋体" w:cs="宋体"/>
                <w:sz w:val="18"/>
                <w:szCs w:val="18"/>
              </w:rPr>
            </w:pPr>
            <w:r>
              <w:rPr>
                <w:rFonts w:hint="eastAsia" w:ascii="宋体" w:hAnsi="宋体" w:eastAsia="宋体" w:cs="宋体"/>
                <w:sz w:val="18"/>
                <w:szCs w:val="18"/>
              </w:rPr>
              <w:t xml:space="preserve"> 备注</w:t>
            </w:r>
          </w:p>
        </w:tc>
      </w:tr>
      <w:tr w14:paraId="524772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740" w:type="dxa"/>
            <w:noWrap w:val="0"/>
            <w:vAlign w:val="top"/>
          </w:tcPr>
          <w:p w14:paraId="42F06579">
            <w:pPr>
              <w:pStyle w:val="7"/>
              <w:spacing w:line="240" w:lineRule="auto"/>
              <w:rPr>
                <w:rFonts w:hint="eastAsia" w:ascii="宋体" w:hAnsi="宋体" w:eastAsia="宋体" w:cs="宋体"/>
                <w:sz w:val="18"/>
                <w:szCs w:val="18"/>
              </w:rPr>
            </w:pPr>
            <w:r>
              <w:rPr>
                <w:rFonts w:hint="eastAsia" w:ascii="宋体" w:hAnsi="宋体" w:eastAsia="宋体" w:cs="宋体"/>
                <w:sz w:val="18"/>
                <w:szCs w:val="18"/>
              </w:rPr>
              <w:t>1</w:t>
            </w:r>
          </w:p>
        </w:tc>
        <w:tc>
          <w:tcPr>
            <w:tcW w:w="650" w:type="dxa"/>
            <w:noWrap w:val="0"/>
            <w:vAlign w:val="top"/>
          </w:tcPr>
          <w:p w14:paraId="611B5BF0">
            <w:pPr>
              <w:spacing w:line="240" w:lineRule="auto"/>
              <w:rPr>
                <w:rFonts w:hint="eastAsia" w:ascii="宋体" w:hAnsi="宋体" w:eastAsia="宋体" w:cs="宋体"/>
                <w:sz w:val="18"/>
                <w:szCs w:val="18"/>
              </w:rPr>
            </w:pPr>
          </w:p>
        </w:tc>
        <w:tc>
          <w:tcPr>
            <w:tcW w:w="4694" w:type="dxa"/>
            <w:noWrap w:val="0"/>
            <w:vAlign w:val="top"/>
          </w:tcPr>
          <w:p w14:paraId="22F65784">
            <w:pPr>
              <w:spacing w:line="240" w:lineRule="auto"/>
              <w:jc w:val="left"/>
              <w:rPr>
                <w:rFonts w:hint="eastAsia" w:ascii="宋体" w:hAnsi="宋体" w:eastAsia="宋体" w:cs="宋体"/>
                <w:sz w:val="18"/>
                <w:szCs w:val="18"/>
                <w:lang w:val="en-US" w:eastAsia="zh-CN"/>
              </w:rPr>
            </w:pPr>
            <w:r>
              <w:rPr>
                <w:rFonts w:hint="eastAsia" w:ascii="宋体" w:hAnsi="宋体" w:eastAsia="宋体" w:cs="宋体"/>
                <w:b/>
                <w:bCs/>
                <w:color w:val="auto"/>
                <w:sz w:val="18"/>
                <w:szCs w:val="18"/>
              </w:rPr>
              <w:t>标的提供的时间</w:t>
            </w:r>
            <w:r>
              <w:rPr>
                <w:rFonts w:hint="eastAsia" w:ascii="宋体" w:hAnsi="宋体" w:eastAsia="宋体" w:cs="宋体"/>
                <w:b/>
                <w:bCs/>
                <w:color w:val="auto"/>
                <w:sz w:val="18"/>
                <w:szCs w:val="18"/>
                <w:lang w:val="en-US" w:eastAsia="zh-CN"/>
              </w:rPr>
              <w:t>:</w:t>
            </w:r>
            <w:r>
              <w:rPr>
                <w:rFonts w:hint="eastAsia" w:ascii="宋体" w:hAnsi="宋体" w:eastAsia="宋体" w:cs="宋体"/>
                <w:color w:val="auto"/>
                <w:sz w:val="18"/>
                <w:szCs w:val="18"/>
                <w:highlight w:val="none"/>
              </w:rPr>
              <w:t>总交货期</w:t>
            </w:r>
            <w:r>
              <w:rPr>
                <w:rFonts w:hint="eastAsia" w:ascii="宋体" w:hAnsi="宋体" w:eastAsia="宋体" w:cs="宋体"/>
                <w:color w:val="auto"/>
                <w:sz w:val="18"/>
                <w:szCs w:val="18"/>
                <w:highlight w:val="none"/>
                <w:lang w:val="en-US" w:eastAsia="zh-CN"/>
              </w:rPr>
              <w:t>90</w:t>
            </w:r>
            <w:r>
              <w:rPr>
                <w:rFonts w:hint="eastAsia" w:ascii="宋体" w:hAnsi="宋体" w:eastAsia="宋体" w:cs="宋体"/>
                <w:color w:val="auto"/>
                <w:sz w:val="18"/>
                <w:szCs w:val="18"/>
                <w:highlight w:val="none"/>
              </w:rPr>
              <w:t>个日历天内</w:t>
            </w:r>
            <w:r>
              <w:rPr>
                <w:rFonts w:hint="eastAsia" w:ascii="宋体" w:hAnsi="宋体" w:eastAsia="宋体" w:cs="宋体"/>
                <w:color w:val="auto"/>
                <w:sz w:val="18"/>
                <w:szCs w:val="18"/>
              </w:rPr>
              <w:t>完成所有设备的供货、安装调试、检验验收，并交付招标人正常使用。</w:t>
            </w:r>
          </w:p>
        </w:tc>
        <w:tc>
          <w:tcPr>
            <w:tcW w:w="1200" w:type="dxa"/>
            <w:noWrap w:val="0"/>
            <w:vAlign w:val="top"/>
          </w:tcPr>
          <w:p w14:paraId="72AD5B5D">
            <w:pPr>
              <w:spacing w:line="240" w:lineRule="auto"/>
              <w:rPr>
                <w:rFonts w:hint="eastAsia" w:ascii="宋体" w:hAnsi="宋体" w:eastAsia="宋体" w:cs="宋体"/>
                <w:sz w:val="18"/>
                <w:szCs w:val="18"/>
              </w:rPr>
            </w:pPr>
          </w:p>
        </w:tc>
        <w:tc>
          <w:tcPr>
            <w:tcW w:w="830" w:type="dxa"/>
            <w:noWrap w:val="0"/>
            <w:vAlign w:val="top"/>
          </w:tcPr>
          <w:p w14:paraId="37FC8478">
            <w:pPr>
              <w:spacing w:line="240" w:lineRule="auto"/>
              <w:rPr>
                <w:rFonts w:hint="eastAsia" w:ascii="宋体" w:hAnsi="宋体" w:eastAsia="宋体" w:cs="宋体"/>
                <w:sz w:val="18"/>
                <w:szCs w:val="18"/>
              </w:rPr>
            </w:pPr>
          </w:p>
        </w:tc>
        <w:tc>
          <w:tcPr>
            <w:tcW w:w="850" w:type="dxa"/>
            <w:noWrap w:val="0"/>
            <w:vAlign w:val="top"/>
          </w:tcPr>
          <w:p w14:paraId="433C70E9">
            <w:pPr>
              <w:spacing w:line="240" w:lineRule="auto"/>
              <w:rPr>
                <w:rFonts w:hint="eastAsia" w:ascii="宋体" w:hAnsi="宋体" w:eastAsia="宋体" w:cs="宋体"/>
                <w:sz w:val="18"/>
                <w:szCs w:val="18"/>
              </w:rPr>
            </w:pPr>
          </w:p>
        </w:tc>
        <w:tc>
          <w:tcPr>
            <w:tcW w:w="667" w:type="dxa"/>
            <w:noWrap w:val="0"/>
            <w:vAlign w:val="top"/>
          </w:tcPr>
          <w:p w14:paraId="563F8080">
            <w:pPr>
              <w:spacing w:line="240" w:lineRule="auto"/>
              <w:rPr>
                <w:rFonts w:hint="eastAsia" w:ascii="宋体" w:hAnsi="宋体" w:eastAsia="宋体" w:cs="宋体"/>
                <w:sz w:val="18"/>
                <w:szCs w:val="18"/>
              </w:rPr>
            </w:pPr>
          </w:p>
        </w:tc>
      </w:tr>
      <w:tr w14:paraId="1A8B99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740" w:type="dxa"/>
            <w:noWrap w:val="0"/>
            <w:vAlign w:val="top"/>
          </w:tcPr>
          <w:p w14:paraId="67019A89">
            <w:pPr>
              <w:pStyle w:val="7"/>
              <w:spacing w:line="240" w:lineRule="auto"/>
              <w:rPr>
                <w:rFonts w:hint="eastAsia" w:ascii="宋体" w:hAnsi="宋体" w:eastAsia="宋体" w:cs="宋体"/>
                <w:sz w:val="18"/>
                <w:szCs w:val="18"/>
              </w:rPr>
            </w:pPr>
            <w:r>
              <w:rPr>
                <w:rFonts w:hint="eastAsia" w:ascii="宋体" w:hAnsi="宋体" w:eastAsia="宋体" w:cs="宋体"/>
                <w:sz w:val="18"/>
                <w:szCs w:val="18"/>
              </w:rPr>
              <w:t>2</w:t>
            </w:r>
          </w:p>
        </w:tc>
        <w:tc>
          <w:tcPr>
            <w:tcW w:w="650" w:type="dxa"/>
            <w:noWrap w:val="0"/>
            <w:vAlign w:val="top"/>
          </w:tcPr>
          <w:p w14:paraId="2DD6D350">
            <w:pPr>
              <w:spacing w:line="240" w:lineRule="auto"/>
              <w:rPr>
                <w:rFonts w:hint="eastAsia" w:ascii="宋体" w:hAnsi="宋体" w:eastAsia="宋体" w:cs="宋体"/>
                <w:sz w:val="18"/>
                <w:szCs w:val="18"/>
              </w:rPr>
            </w:pPr>
          </w:p>
        </w:tc>
        <w:tc>
          <w:tcPr>
            <w:tcW w:w="4694" w:type="dxa"/>
            <w:noWrap w:val="0"/>
            <w:vAlign w:val="top"/>
          </w:tcPr>
          <w:p w14:paraId="4196F1D4">
            <w:pPr>
              <w:spacing w:line="240" w:lineRule="auto"/>
              <w:jc w:val="left"/>
              <w:rPr>
                <w:rFonts w:hint="eastAsia" w:ascii="宋体" w:hAnsi="宋体" w:eastAsia="宋体" w:cs="宋体"/>
                <w:sz w:val="18"/>
                <w:szCs w:val="18"/>
                <w:lang w:val="en-US" w:eastAsia="zh-CN"/>
              </w:rPr>
            </w:pPr>
            <w:r>
              <w:rPr>
                <w:rFonts w:hint="eastAsia" w:ascii="宋体" w:hAnsi="宋体" w:eastAsia="宋体" w:cs="宋体"/>
                <w:b/>
                <w:bCs/>
                <w:color w:val="auto"/>
                <w:sz w:val="18"/>
                <w:szCs w:val="18"/>
              </w:rPr>
              <w:t>标的提供的地点</w:t>
            </w:r>
            <w:r>
              <w:rPr>
                <w:rFonts w:hint="eastAsia" w:ascii="宋体" w:hAnsi="宋体" w:eastAsia="宋体" w:cs="宋体"/>
                <w:b/>
                <w:bCs/>
                <w:color w:val="auto"/>
                <w:sz w:val="18"/>
                <w:szCs w:val="18"/>
                <w:lang w:val="en-US" w:eastAsia="zh-CN"/>
              </w:rPr>
              <w:t>:</w:t>
            </w:r>
            <w:r>
              <w:rPr>
                <w:rFonts w:hint="eastAsia" w:ascii="宋体" w:hAnsi="宋体" w:eastAsia="宋体" w:cs="宋体"/>
                <w:color w:val="auto"/>
                <w:sz w:val="18"/>
                <w:szCs w:val="18"/>
              </w:rPr>
              <w:t>云浮市</w:t>
            </w:r>
            <w:r>
              <w:rPr>
                <w:rFonts w:hint="eastAsia" w:ascii="宋体" w:hAnsi="宋体" w:eastAsia="宋体" w:cs="宋体"/>
                <w:color w:val="auto"/>
                <w:sz w:val="18"/>
                <w:szCs w:val="18"/>
                <w:lang w:val="en-US" w:eastAsia="zh-CN"/>
              </w:rPr>
              <w:t>云城区</w:t>
            </w:r>
            <w:r>
              <w:rPr>
                <w:rFonts w:hint="eastAsia" w:ascii="宋体" w:hAnsi="宋体" w:eastAsia="宋体" w:cs="宋体"/>
                <w:color w:val="auto"/>
                <w:sz w:val="18"/>
                <w:szCs w:val="18"/>
              </w:rPr>
              <w:t>（</w:t>
            </w:r>
            <w:r>
              <w:rPr>
                <w:rFonts w:hint="eastAsia" w:ascii="宋体" w:hAnsi="宋体" w:eastAsia="宋体" w:cs="宋体"/>
                <w:color w:val="auto"/>
                <w:sz w:val="18"/>
                <w:szCs w:val="18"/>
                <w:lang w:val="en-US" w:eastAsia="zh-CN"/>
              </w:rPr>
              <w:t>招标</w:t>
            </w:r>
            <w:r>
              <w:rPr>
                <w:rFonts w:hint="eastAsia" w:ascii="宋体" w:hAnsi="宋体" w:eastAsia="宋体" w:cs="宋体"/>
                <w:color w:val="auto"/>
                <w:sz w:val="18"/>
                <w:szCs w:val="18"/>
              </w:rPr>
              <w:t>人指定地点）</w:t>
            </w:r>
          </w:p>
        </w:tc>
        <w:tc>
          <w:tcPr>
            <w:tcW w:w="1200" w:type="dxa"/>
            <w:noWrap w:val="0"/>
            <w:vAlign w:val="top"/>
          </w:tcPr>
          <w:p w14:paraId="6166CA5B">
            <w:pPr>
              <w:spacing w:line="240" w:lineRule="auto"/>
              <w:rPr>
                <w:rFonts w:hint="eastAsia" w:ascii="宋体" w:hAnsi="宋体" w:eastAsia="宋体" w:cs="宋体"/>
                <w:sz w:val="18"/>
                <w:szCs w:val="18"/>
              </w:rPr>
            </w:pPr>
          </w:p>
        </w:tc>
        <w:tc>
          <w:tcPr>
            <w:tcW w:w="830" w:type="dxa"/>
            <w:noWrap w:val="0"/>
            <w:vAlign w:val="top"/>
          </w:tcPr>
          <w:p w14:paraId="64E783AA">
            <w:pPr>
              <w:spacing w:line="240" w:lineRule="auto"/>
              <w:rPr>
                <w:rFonts w:hint="eastAsia" w:ascii="宋体" w:hAnsi="宋体" w:eastAsia="宋体" w:cs="宋体"/>
                <w:sz w:val="18"/>
                <w:szCs w:val="18"/>
              </w:rPr>
            </w:pPr>
          </w:p>
        </w:tc>
        <w:tc>
          <w:tcPr>
            <w:tcW w:w="850" w:type="dxa"/>
            <w:noWrap w:val="0"/>
            <w:vAlign w:val="top"/>
          </w:tcPr>
          <w:p w14:paraId="22647096">
            <w:pPr>
              <w:spacing w:line="240" w:lineRule="auto"/>
              <w:rPr>
                <w:rFonts w:hint="eastAsia" w:ascii="宋体" w:hAnsi="宋体" w:eastAsia="宋体" w:cs="宋体"/>
                <w:sz w:val="18"/>
                <w:szCs w:val="18"/>
              </w:rPr>
            </w:pPr>
          </w:p>
        </w:tc>
        <w:tc>
          <w:tcPr>
            <w:tcW w:w="667" w:type="dxa"/>
            <w:noWrap w:val="0"/>
            <w:vAlign w:val="top"/>
          </w:tcPr>
          <w:p w14:paraId="2474D616">
            <w:pPr>
              <w:spacing w:line="240" w:lineRule="auto"/>
              <w:rPr>
                <w:rFonts w:hint="eastAsia" w:ascii="宋体" w:hAnsi="宋体" w:eastAsia="宋体" w:cs="宋体"/>
                <w:sz w:val="18"/>
                <w:szCs w:val="18"/>
              </w:rPr>
            </w:pPr>
          </w:p>
        </w:tc>
      </w:tr>
      <w:tr w14:paraId="42F30E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740" w:type="dxa"/>
            <w:noWrap w:val="0"/>
            <w:vAlign w:val="top"/>
          </w:tcPr>
          <w:p w14:paraId="2622878A">
            <w:pPr>
              <w:pStyle w:val="7"/>
              <w:spacing w:line="240" w:lineRule="auto"/>
              <w:rPr>
                <w:rFonts w:hint="eastAsia" w:ascii="宋体" w:hAnsi="宋体" w:eastAsia="宋体" w:cs="宋体"/>
                <w:sz w:val="18"/>
                <w:szCs w:val="18"/>
              </w:rPr>
            </w:pPr>
            <w:r>
              <w:rPr>
                <w:rFonts w:hint="eastAsia" w:ascii="宋体" w:hAnsi="宋体" w:eastAsia="宋体" w:cs="宋体"/>
                <w:sz w:val="18"/>
                <w:szCs w:val="18"/>
              </w:rPr>
              <w:t>3</w:t>
            </w:r>
          </w:p>
        </w:tc>
        <w:tc>
          <w:tcPr>
            <w:tcW w:w="650" w:type="dxa"/>
            <w:noWrap w:val="0"/>
            <w:vAlign w:val="top"/>
          </w:tcPr>
          <w:p w14:paraId="4B2AFB1A">
            <w:pPr>
              <w:spacing w:line="240" w:lineRule="auto"/>
              <w:rPr>
                <w:rFonts w:hint="eastAsia" w:ascii="宋体" w:hAnsi="宋体" w:eastAsia="宋体" w:cs="宋体"/>
                <w:sz w:val="18"/>
                <w:szCs w:val="18"/>
              </w:rPr>
            </w:pPr>
          </w:p>
        </w:tc>
        <w:tc>
          <w:tcPr>
            <w:tcW w:w="4694" w:type="dxa"/>
            <w:noWrap w:val="0"/>
            <w:vAlign w:val="top"/>
          </w:tcPr>
          <w:p w14:paraId="44834055">
            <w:pPr>
              <w:pStyle w:val="7"/>
              <w:spacing w:line="240" w:lineRule="auto"/>
              <w:jc w:val="left"/>
              <w:rPr>
                <w:rFonts w:hint="eastAsia" w:ascii="宋体" w:hAnsi="宋体" w:eastAsia="宋体" w:cs="宋体"/>
                <w:color w:val="auto"/>
                <w:sz w:val="18"/>
                <w:szCs w:val="18"/>
              </w:rPr>
            </w:pPr>
            <w:r>
              <w:rPr>
                <w:rFonts w:hint="eastAsia" w:ascii="宋体" w:hAnsi="宋体" w:eastAsia="宋体" w:cs="宋体"/>
                <w:b/>
                <w:bCs/>
                <w:color w:val="auto"/>
                <w:kern w:val="2"/>
                <w:sz w:val="18"/>
                <w:szCs w:val="18"/>
                <w:lang w:val="en-US" w:eastAsia="zh-CN" w:bidi="ar-SA"/>
              </w:rPr>
              <w:t>付款方式:</w:t>
            </w:r>
            <w:r>
              <w:rPr>
                <w:rFonts w:hint="eastAsia" w:ascii="宋体" w:hAnsi="宋体" w:eastAsia="宋体" w:cs="宋体"/>
                <w:kern w:val="2"/>
                <w:sz w:val="18"/>
                <w:szCs w:val="18"/>
                <w:lang w:val="en-US" w:eastAsia="zh-CN" w:bidi="ar-SA"/>
              </w:rPr>
              <w:t>1</w:t>
            </w:r>
            <w:r>
              <w:rPr>
                <w:rFonts w:hint="eastAsia" w:ascii="宋体" w:hAnsi="宋体" w:eastAsia="宋体" w:cs="宋体"/>
                <w:color w:val="auto"/>
                <w:sz w:val="18"/>
                <w:szCs w:val="18"/>
              </w:rPr>
              <w:t>期：支付比例30%,预付款：签订合同后，收到由中标</w:t>
            </w:r>
            <w:r>
              <w:rPr>
                <w:rFonts w:hint="eastAsia" w:ascii="宋体" w:hAnsi="宋体" w:eastAsia="宋体" w:cs="宋体"/>
                <w:color w:val="auto"/>
                <w:sz w:val="18"/>
                <w:szCs w:val="18"/>
                <w:lang w:val="en-US" w:eastAsia="zh-CN"/>
              </w:rPr>
              <w:t>人</w:t>
            </w:r>
            <w:r>
              <w:rPr>
                <w:rFonts w:hint="eastAsia" w:ascii="宋体" w:hAnsi="宋体" w:eastAsia="宋体" w:cs="宋体"/>
                <w:color w:val="auto"/>
                <w:sz w:val="18"/>
                <w:szCs w:val="18"/>
              </w:rPr>
              <w:t>的有效请款资料后5个工作日内，</w:t>
            </w:r>
            <w:r>
              <w:rPr>
                <w:rFonts w:hint="eastAsia" w:ascii="宋体" w:hAnsi="宋体" w:eastAsia="宋体" w:cs="宋体"/>
                <w:color w:val="auto"/>
                <w:sz w:val="18"/>
                <w:szCs w:val="18"/>
                <w:lang w:val="en-US" w:eastAsia="zh-CN"/>
              </w:rPr>
              <w:t>招标人</w:t>
            </w:r>
            <w:r>
              <w:rPr>
                <w:rFonts w:hint="eastAsia" w:ascii="宋体" w:hAnsi="宋体" w:eastAsia="宋体" w:cs="宋体"/>
                <w:color w:val="auto"/>
                <w:sz w:val="18"/>
                <w:szCs w:val="18"/>
              </w:rPr>
              <w:t>向中标</w:t>
            </w:r>
            <w:r>
              <w:rPr>
                <w:rFonts w:hint="eastAsia" w:ascii="宋体" w:hAnsi="宋体" w:eastAsia="宋体" w:cs="宋体"/>
                <w:color w:val="auto"/>
                <w:sz w:val="18"/>
                <w:szCs w:val="18"/>
                <w:lang w:val="en-US" w:eastAsia="zh-CN"/>
              </w:rPr>
              <w:t>人</w:t>
            </w:r>
            <w:r>
              <w:rPr>
                <w:rFonts w:hint="eastAsia" w:ascii="宋体" w:hAnsi="宋体" w:eastAsia="宋体" w:cs="宋体"/>
                <w:color w:val="auto"/>
                <w:sz w:val="18"/>
                <w:szCs w:val="18"/>
              </w:rPr>
              <w:t>支付合同价的30%作为预付款。</w:t>
            </w:r>
          </w:p>
          <w:p w14:paraId="56CFE9ED">
            <w:pPr>
              <w:pStyle w:val="7"/>
              <w:spacing w:line="240" w:lineRule="auto"/>
              <w:jc w:val="left"/>
              <w:rPr>
                <w:rFonts w:hint="eastAsia" w:ascii="宋体" w:hAnsi="宋体" w:eastAsia="宋体" w:cs="宋体"/>
                <w:color w:val="auto"/>
                <w:sz w:val="18"/>
                <w:szCs w:val="18"/>
              </w:rPr>
            </w:pPr>
            <w:r>
              <w:rPr>
                <w:rFonts w:hint="eastAsia" w:ascii="宋体" w:hAnsi="宋体" w:eastAsia="宋体" w:cs="宋体"/>
                <w:color w:val="auto"/>
                <w:sz w:val="18"/>
                <w:szCs w:val="18"/>
              </w:rPr>
              <w:t>2期：支付比例</w:t>
            </w:r>
            <w:r>
              <w:rPr>
                <w:rFonts w:hint="eastAsia" w:ascii="宋体" w:hAnsi="宋体" w:eastAsia="宋体" w:cs="宋体"/>
                <w:color w:val="auto"/>
                <w:sz w:val="18"/>
                <w:szCs w:val="18"/>
                <w:lang w:val="en-US" w:eastAsia="zh-CN"/>
              </w:rPr>
              <w:t>7</w:t>
            </w:r>
            <w:r>
              <w:rPr>
                <w:rFonts w:hint="eastAsia" w:ascii="宋体" w:hAnsi="宋体" w:eastAsia="宋体" w:cs="宋体"/>
                <w:color w:val="auto"/>
                <w:sz w:val="18"/>
                <w:szCs w:val="18"/>
              </w:rPr>
              <w:t>0%,验收款：安装调试完毕及验收合格后，收到由中标</w:t>
            </w:r>
            <w:r>
              <w:rPr>
                <w:rFonts w:hint="eastAsia" w:ascii="宋体" w:hAnsi="宋体" w:eastAsia="宋体" w:cs="宋体"/>
                <w:color w:val="auto"/>
                <w:sz w:val="18"/>
                <w:szCs w:val="18"/>
                <w:lang w:val="en-US" w:eastAsia="zh-CN"/>
              </w:rPr>
              <w:t>人</w:t>
            </w:r>
            <w:r>
              <w:rPr>
                <w:rFonts w:hint="eastAsia" w:ascii="宋体" w:hAnsi="宋体" w:eastAsia="宋体" w:cs="宋体"/>
                <w:color w:val="auto"/>
                <w:sz w:val="18"/>
                <w:szCs w:val="18"/>
              </w:rPr>
              <w:t>的有效请款资料后5个工作日内支付合同价的</w:t>
            </w:r>
            <w:r>
              <w:rPr>
                <w:rFonts w:hint="eastAsia" w:ascii="宋体" w:hAnsi="宋体" w:eastAsia="宋体" w:cs="宋体"/>
                <w:color w:val="auto"/>
                <w:sz w:val="18"/>
                <w:szCs w:val="18"/>
                <w:lang w:val="en-US" w:eastAsia="zh-CN"/>
              </w:rPr>
              <w:t>7</w:t>
            </w:r>
            <w:r>
              <w:rPr>
                <w:rFonts w:hint="eastAsia" w:ascii="宋体" w:hAnsi="宋体" w:eastAsia="宋体" w:cs="宋体"/>
                <w:color w:val="auto"/>
                <w:sz w:val="18"/>
                <w:szCs w:val="18"/>
              </w:rPr>
              <w:t>0%作为结算验收款。</w:t>
            </w:r>
          </w:p>
          <w:p w14:paraId="36C63B04">
            <w:pPr>
              <w:pStyle w:val="7"/>
              <w:spacing w:line="240" w:lineRule="auto"/>
              <w:jc w:val="left"/>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注备：</w:t>
            </w:r>
            <w:r>
              <w:rPr>
                <w:rFonts w:hint="eastAsia" w:ascii="宋体" w:hAnsi="宋体" w:eastAsia="宋体" w:cs="宋体"/>
                <w:color w:val="auto"/>
                <w:sz w:val="18"/>
                <w:szCs w:val="18"/>
              </w:rPr>
              <w:t>有效请款资料</w:t>
            </w:r>
            <w:r>
              <w:rPr>
                <w:rFonts w:hint="eastAsia" w:ascii="宋体" w:hAnsi="宋体" w:eastAsia="宋体" w:cs="宋体"/>
                <w:color w:val="auto"/>
                <w:sz w:val="18"/>
                <w:szCs w:val="18"/>
                <w:lang w:val="en-US" w:eastAsia="zh-CN"/>
              </w:rPr>
              <w:t>为</w:t>
            </w:r>
            <w:r>
              <w:rPr>
                <w:rFonts w:hint="eastAsia" w:ascii="宋体" w:hAnsi="宋体" w:eastAsia="宋体" w:cs="宋体"/>
                <w:color w:val="auto"/>
                <w:sz w:val="18"/>
                <w:szCs w:val="18"/>
              </w:rPr>
              <w:t>（1）中标人开具的正式等额发票； （2）费用支付申请表； （3）货物清单等（如有）； （4）中标通知书。</w:t>
            </w:r>
          </w:p>
          <w:p w14:paraId="3817F538">
            <w:pPr>
              <w:pStyle w:val="7"/>
              <w:spacing w:line="240" w:lineRule="auto"/>
              <w:jc w:val="left"/>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rPr>
              <w:t>因</w:t>
            </w:r>
            <w:r>
              <w:rPr>
                <w:rFonts w:hint="eastAsia" w:ascii="宋体" w:hAnsi="宋体" w:eastAsia="宋体" w:cs="宋体"/>
                <w:color w:val="auto"/>
                <w:sz w:val="18"/>
                <w:szCs w:val="18"/>
                <w:lang w:val="en-US" w:eastAsia="zh-CN"/>
              </w:rPr>
              <w:t>招标</w:t>
            </w:r>
            <w:r>
              <w:rPr>
                <w:rFonts w:hint="eastAsia" w:ascii="宋体" w:hAnsi="宋体" w:eastAsia="宋体" w:cs="宋体"/>
                <w:color w:val="auto"/>
                <w:sz w:val="18"/>
                <w:szCs w:val="18"/>
              </w:rPr>
              <w:t>人使用的是财政资金，</w:t>
            </w:r>
            <w:r>
              <w:rPr>
                <w:rFonts w:hint="eastAsia" w:ascii="宋体" w:hAnsi="宋体" w:eastAsia="宋体" w:cs="宋体"/>
                <w:color w:val="auto"/>
                <w:sz w:val="18"/>
                <w:szCs w:val="18"/>
                <w:lang w:val="en-US" w:eastAsia="zh-CN"/>
              </w:rPr>
              <w:t>招标</w:t>
            </w:r>
            <w:r>
              <w:rPr>
                <w:rFonts w:hint="eastAsia" w:ascii="宋体" w:hAnsi="宋体" w:eastAsia="宋体" w:cs="宋体"/>
                <w:color w:val="auto"/>
                <w:sz w:val="18"/>
                <w:szCs w:val="18"/>
              </w:rPr>
              <w:t>人在前款规定的付款时间为向政府</w:t>
            </w:r>
            <w:r>
              <w:rPr>
                <w:rFonts w:hint="eastAsia" w:ascii="宋体" w:hAnsi="宋体" w:eastAsia="宋体" w:cs="宋体"/>
                <w:color w:val="auto"/>
                <w:sz w:val="18"/>
                <w:szCs w:val="18"/>
                <w:lang w:val="en-US" w:eastAsia="zh-CN"/>
              </w:rPr>
              <w:t>财政</w:t>
            </w:r>
            <w:r>
              <w:rPr>
                <w:rFonts w:hint="eastAsia" w:ascii="宋体" w:hAnsi="宋体" w:eastAsia="宋体" w:cs="宋体"/>
                <w:color w:val="auto"/>
                <w:sz w:val="18"/>
                <w:szCs w:val="18"/>
              </w:rPr>
              <w:t>支付部门提出办理财政支付申请手续的时间（不含政府财政部门审核的时间），在规定时间内提出支付申请手续后即视为</w:t>
            </w:r>
            <w:r>
              <w:rPr>
                <w:rFonts w:hint="eastAsia" w:ascii="宋体" w:hAnsi="宋体" w:eastAsia="宋体" w:cs="宋体"/>
                <w:color w:val="auto"/>
                <w:sz w:val="18"/>
                <w:szCs w:val="18"/>
                <w:lang w:val="en-US" w:eastAsia="zh-CN"/>
              </w:rPr>
              <w:t>招标</w:t>
            </w:r>
            <w:r>
              <w:rPr>
                <w:rFonts w:hint="eastAsia" w:ascii="宋体" w:hAnsi="宋体" w:eastAsia="宋体" w:cs="宋体"/>
                <w:color w:val="auto"/>
                <w:sz w:val="18"/>
                <w:szCs w:val="18"/>
              </w:rPr>
              <w:t>人已经按期支付</w:t>
            </w:r>
          </w:p>
        </w:tc>
        <w:tc>
          <w:tcPr>
            <w:tcW w:w="1200" w:type="dxa"/>
            <w:noWrap w:val="0"/>
            <w:vAlign w:val="top"/>
          </w:tcPr>
          <w:p w14:paraId="57E2F331">
            <w:pPr>
              <w:spacing w:line="240" w:lineRule="auto"/>
              <w:rPr>
                <w:rFonts w:hint="eastAsia" w:ascii="宋体" w:hAnsi="宋体" w:eastAsia="宋体" w:cs="宋体"/>
                <w:sz w:val="18"/>
                <w:szCs w:val="18"/>
              </w:rPr>
            </w:pPr>
          </w:p>
        </w:tc>
        <w:tc>
          <w:tcPr>
            <w:tcW w:w="830" w:type="dxa"/>
            <w:noWrap w:val="0"/>
            <w:vAlign w:val="top"/>
          </w:tcPr>
          <w:p w14:paraId="31704414">
            <w:pPr>
              <w:spacing w:line="240" w:lineRule="auto"/>
              <w:rPr>
                <w:rFonts w:hint="eastAsia" w:ascii="宋体" w:hAnsi="宋体" w:eastAsia="宋体" w:cs="宋体"/>
                <w:sz w:val="18"/>
                <w:szCs w:val="18"/>
              </w:rPr>
            </w:pPr>
          </w:p>
        </w:tc>
        <w:tc>
          <w:tcPr>
            <w:tcW w:w="850" w:type="dxa"/>
            <w:noWrap w:val="0"/>
            <w:vAlign w:val="top"/>
          </w:tcPr>
          <w:p w14:paraId="427C324E">
            <w:pPr>
              <w:spacing w:line="240" w:lineRule="auto"/>
              <w:rPr>
                <w:rFonts w:hint="eastAsia" w:ascii="宋体" w:hAnsi="宋体" w:eastAsia="宋体" w:cs="宋体"/>
                <w:sz w:val="18"/>
                <w:szCs w:val="18"/>
              </w:rPr>
            </w:pPr>
          </w:p>
        </w:tc>
        <w:tc>
          <w:tcPr>
            <w:tcW w:w="667" w:type="dxa"/>
            <w:noWrap w:val="0"/>
            <w:vAlign w:val="top"/>
          </w:tcPr>
          <w:p w14:paraId="7D025CBD">
            <w:pPr>
              <w:spacing w:line="240" w:lineRule="auto"/>
              <w:rPr>
                <w:rFonts w:hint="eastAsia" w:ascii="宋体" w:hAnsi="宋体" w:eastAsia="宋体" w:cs="宋体"/>
                <w:sz w:val="18"/>
                <w:szCs w:val="18"/>
              </w:rPr>
            </w:pPr>
          </w:p>
        </w:tc>
      </w:tr>
      <w:tr w14:paraId="50CEAD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740" w:type="dxa"/>
            <w:noWrap w:val="0"/>
            <w:vAlign w:val="top"/>
          </w:tcPr>
          <w:p w14:paraId="602368FA">
            <w:pPr>
              <w:pStyle w:val="7"/>
              <w:spacing w:line="240" w:lineRule="auto"/>
              <w:rPr>
                <w:rFonts w:hint="eastAsia" w:ascii="宋体" w:hAnsi="宋体" w:eastAsia="宋体" w:cs="宋体"/>
                <w:sz w:val="18"/>
                <w:szCs w:val="18"/>
              </w:rPr>
            </w:pPr>
            <w:r>
              <w:rPr>
                <w:rFonts w:hint="eastAsia" w:ascii="宋体" w:hAnsi="宋体" w:eastAsia="宋体" w:cs="宋体"/>
                <w:sz w:val="18"/>
                <w:szCs w:val="18"/>
              </w:rPr>
              <w:t>4</w:t>
            </w:r>
          </w:p>
        </w:tc>
        <w:tc>
          <w:tcPr>
            <w:tcW w:w="650" w:type="dxa"/>
            <w:noWrap w:val="0"/>
            <w:vAlign w:val="top"/>
          </w:tcPr>
          <w:p w14:paraId="5AEBC693">
            <w:pPr>
              <w:spacing w:line="240" w:lineRule="auto"/>
              <w:rPr>
                <w:rFonts w:hint="eastAsia" w:ascii="宋体" w:hAnsi="宋体" w:eastAsia="宋体" w:cs="宋体"/>
                <w:sz w:val="18"/>
                <w:szCs w:val="18"/>
              </w:rPr>
            </w:pPr>
          </w:p>
        </w:tc>
        <w:tc>
          <w:tcPr>
            <w:tcW w:w="4694" w:type="dxa"/>
            <w:noWrap w:val="0"/>
            <w:vAlign w:val="top"/>
          </w:tcPr>
          <w:p w14:paraId="36898499">
            <w:pPr>
              <w:spacing w:line="240" w:lineRule="auto"/>
              <w:jc w:val="left"/>
              <w:rPr>
                <w:rFonts w:hint="eastAsia" w:ascii="宋体" w:hAnsi="宋体" w:eastAsia="宋体" w:cs="宋体"/>
                <w:sz w:val="18"/>
                <w:szCs w:val="18"/>
                <w:lang w:val="en-US" w:eastAsia="zh-CN"/>
              </w:rPr>
            </w:pPr>
            <w:r>
              <w:rPr>
                <w:rFonts w:hint="eastAsia" w:ascii="宋体" w:hAnsi="宋体" w:eastAsia="宋体" w:cs="宋体"/>
                <w:b/>
                <w:bCs/>
                <w:color w:val="auto"/>
                <w:sz w:val="18"/>
                <w:szCs w:val="18"/>
              </w:rPr>
              <w:t>验收要求</w:t>
            </w:r>
            <w:r>
              <w:rPr>
                <w:rFonts w:hint="eastAsia" w:ascii="宋体" w:hAnsi="宋体" w:eastAsia="宋体" w:cs="宋体"/>
                <w:b/>
                <w:bCs/>
                <w:color w:val="auto"/>
                <w:sz w:val="18"/>
                <w:szCs w:val="18"/>
                <w:lang w:val="en-US" w:eastAsia="zh-CN"/>
              </w:rPr>
              <w:t>:</w:t>
            </w:r>
            <w:r>
              <w:rPr>
                <w:rFonts w:hint="eastAsia" w:ascii="宋体" w:hAnsi="宋体" w:eastAsia="宋体" w:cs="宋体"/>
                <w:color w:val="auto"/>
                <w:sz w:val="18"/>
                <w:szCs w:val="18"/>
              </w:rPr>
              <w:t>1期：1、检验依据：货物的验收标准、制造标准、安装标准及技术规范等有关资料，应符合设备制造厂商的产品验收标准、相应的中华人民共和国国家标准及设备出厂标准，以及本招标文件要求的技术要求。中标人所供产品在噪音、废气排放等应符合国家有关环保标准。 2、货物安装调试和试运行结束后，中标人与</w:t>
            </w:r>
            <w:r>
              <w:rPr>
                <w:rFonts w:hint="eastAsia" w:ascii="宋体" w:hAnsi="宋体" w:eastAsia="宋体" w:cs="宋体"/>
                <w:color w:val="auto"/>
                <w:sz w:val="18"/>
                <w:szCs w:val="18"/>
                <w:lang w:val="en-US" w:eastAsia="zh-CN"/>
              </w:rPr>
              <w:t>招标人</w:t>
            </w:r>
            <w:r>
              <w:rPr>
                <w:rFonts w:hint="eastAsia" w:ascii="宋体" w:hAnsi="宋体" w:eastAsia="宋体" w:cs="宋体"/>
                <w:color w:val="auto"/>
                <w:sz w:val="18"/>
                <w:szCs w:val="18"/>
              </w:rPr>
              <w:t>按招标文件以及合同相关条款要求一同对货物进行验收，验收结果应符合</w:t>
            </w:r>
            <w:r>
              <w:rPr>
                <w:rFonts w:hint="eastAsia" w:ascii="宋体" w:hAnsi="宋体" w:eastAsia="宋体" w:cs="宋体"/>
                <w:color w:val="auto"/>
                <w:sz w:val="18"/>
                <w:szCs w:val="18"/>
                <w:lang w:val="en-US" w:eastAsia="zh-CN"/>
              </w:rPr>
              <w:t>招标人</w:t>
            </w:r>
            <w:r>
              <w:rPr>
                <w:rFonts w:hint="eastAsia" w:ascii="宋体" w:hAnsi="宋体" w:eastAsia="宋体" w:cs="宋体"/>
                <w:color w:val="auto"/>
                <w:sz w:val="18"/>
                <w:szCs w:val="18"/>
              </w:rPr>
              <w:t>使用要求，若发现未符合招标文件及合同条款要求，需立即进行整改并通过最终验收。</w:t>
            </w:r>
            <w:r>
              <w:rPr>
                <w:rFonts w:hint="eastAsia" w:ascii="宋体" w:hAnsi="宋体" w:eastAsia="宋体" w:cs="宋体"/>
                <w:color w:val="auto"/>
                <w:sz w:val="18"/>
                <w:szCs w:val="18"/>
                <w:lang w:val="en-US" w:eastAsia="zh-CN"/>
              </w:rPr>
              <w:t>招标人</w:t>
            </w:r>
            <w:r>
              <w:rPr>
                <w:rFonts w:hint="eastAsia" w:ascii="宋体" w:hAnsi="宋体" w:eastAsia="宋体" w:cs="宋体"/>
                <w:color w:val="auto"/>
                <w:sz w:val="18"/>
                <w:szCs w:val="18"/>
              </w:rPr>
              <w:t>在验收过程中，为保证货物用材质量，有权随机对货物进行破坏性抽检，被破坏的货物由中标人承担。 3、验收所发生的一切费用由中标人承担。</w:t>
            </w:r>
          </w:p>
        </w:tc>
        <w:tc>
          <w:tcPr>
            <w:tcW w:w="1200" w:type="dxa"/>
            <w:noWrap w:val="0"/>
            <w:vAlign w:val="top"/>
          </w:tcPr>
          <w:p w14:paraId="677860F9">
            <w:pPr>
              <w:spacing w:line="240" w:lineRule="auto"/>
              <w:rPr>
                <w:rFonts w:hint="eastAsia" w:ascii="宋体" w:hAnsi="宋体" w:eastAsia="宋体" w:cs="宋体"/>
                <w:sz w:val="18"/>
                <w:szCs w:val="18"/>
              </w:rPr>
            </w:pPr>
          </w:p>
        </w:tc>
        <w:tc>
          <w:tcPr>
            <w:tcW w:w="830" w:type="dxa"/>
            <w:noWrap w:val="0"/>
            <w:vAlign w:val="top"/>
          </w:tcPr>
          <w:p w14:paraId="4FE1C737">
            <w:pPr>
              <w:spacing w:line="240" w:lineRule="auto"/>
              <w:rPr>
                <w:rFonts w:hint="eastAsia" w:ascii="宋体" w:hAnsi="宋体" w:eastAsia="宋体" w:cs="宋体"/>
                <w:sz w:val="18"/>
                <w:szCs w:val="18"/>
              </w:rPr>
            </w:pPr>
          </w:p>
        </w:tc>
        <w:tc>
          <w:tcPr>
            <w:tcW w:w="850" w:type="dxa"/>
            <w:noWrap w:val="0"/>
            <w:vAlign w:val="top"/>
          </w:tcPr>
          <w:p w14:paraId="322F7359">
            <w:pPr>
              <w:spacing w:line="240" w:lineRule="auto"/>
              <w:rPr>
                <w:rFonts w:hint="eastAsia" w:ascii="宋体" w:hAnsi="宋体" w:eastAsia="宋体" w:cs="宋体"/>
                <w:sz w:val="18"/>
                <w:szCs w:val="18"/>
              </w:rPr>
            </w:pPr>
          </w:p>
        </w:tc>
        <w:tc>
          <w:tcPr>
            <w:tcW w:w="667" w:type="dxa"/>
            <w:noWrap w:val="0"/>
            <w:vAlign w:val="top"/>
          </w:tcPr>
          <w:p w14:paraId="193CB2EE">
            <w:pPr>
              <w:spacing w:line="240" w:lineRule="auto"/>
              <w:rPr>
                <w:rFonts w:hint="eastAsia" w:ascii="宋体" w:hAnsi="宋体" w:eastAsia="宋体" w:cs="宋体"/>
                <w:sz w:val="18"/>
                <w:szCs w:val="18"/>
              </w:rPr>
            </w:pPr>
          </w:p>
        </w:tc>
      </w:tr>
      <w:tr w14:paraId="6920E5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80" w:hRule="atLeast"/>
          <w:jc w:val="center"/>
        </w:trPr>
        <w:tc>
          <w:tcPr>
            <w:tcW w:w="740" w:type="dxa"/>
            <w:noWrap w:val="0"/>
            <w:vAlign w:val="top"/>
          </w:tcPr>
          <w:p w14:paraId="19F0EC43">
            <w:pPr>
              <w:pStyle w:val="7"/>
              <w:spacing w:line="240" w:lineRule="auto"/>
              <w:rPr>
                <w:rFonts w:hint="eastAsia" w:ascii="宋体" w:hAnsi="宋体" w:eastAsia="宋体" w:cs="宋体"/>
                <w:sz w:val="18"/>
                <w:szCs w:val="18"/>
              </w:rPr>
            </w:pPr>
            <w:r>
              <w:rPr>
                <w:rFonts w:hint="eastAsia" w:ascii="宋体" w:hAnsi="宋体" w:eastAsia="宋体" w:cs="宋体"/>
                <w:sz w:val="18"/>
                <w:szCs w:val="18"/>
              </w:rPr>
              <w:t>5</w:t>
            </w:r>
          </w:p>
        </w:tc>
        <w:tc>
          <w:tcPr>
            <w:tcW w:w="650" w:type="dxa"/>
            <w:noWrap w:val="0"/>
            <w:vAlign w:val="top"/>
          </w:tcPr>
          <w:p w14:paraId="57B55AF7">
            <w:pPr>
              <w:spacing w:line="240" w:lineRule="auto"/>
              <w:rPr>
                <w:rFonts w:hint="eastAsia" w:ascii="宋体" w:hAnsi="宋体" w:eastAsia="宋体" w:cs="宋体"/>
                <w:sz w:val="18"/>
                <w:szCs w:val="18"/>
              </w:rPr>
            </w:pPr>
          </w:p>
        </w:tc>
        <w:tc>
          <w:tcPr>
            <w:tcW w:w="4694" w:type="dxa"/>
            <w:noWrap w:val="0"/>
            <w:vAlign w:val="top"/>
          </w:tcPr>
          <w:p w14:paraId="2D4AD761">
            <w:pPr>
              <w:spacing w:line="240" w:lineRule="auto"/>
              <w:ind w:firstLine="29" w:firstLineChars="16"/>
              <w:jc w:val="left"/>
              <w:rPr>
                <w:rFonts w:hint="eastAsia" w:ascii="宋体" w:hAnsi="宋体" w:eastAsia="宋体" w:cs="宋体"/>
                <w:color w:val="auto"/>
                <w:kern w:val="0"/>
                <w:sz w:val="18"/>
                <w:szCs w:val="18"/>
                <w:lang w:val="en-US" w:eastAsia="zh-CN"/>
              </w:rPr>
            </w:pPr>
            <w:r>
              <w:rPr>
                <w:rFonts w:hint="eastAsia" w:ascii="宋体" w:hAnsi="宋体" w:eastAsia="宋体" w:cs="宋体"/>
                <w:b/>
                <w:bCs/>
                <w:color w:val="auto"/>
                <w:sz w:val="18"/>
                <w:szCs w:val="18"/>
              </w:rPr>
              <w:t>履约</w:t>
            </w:r>
            <w:r>
              <w:rPr>
                <w:rFonts w:hint="eastAsia" w:ascii="宋体" w:hAnsi="宋体" w:eastAsia="宋体" w:cs="宋体"/>
                <w:b/>
                <w:bCs/>
                <w:color w:val="auto"/>
                <w:sz w:val="18"/>
                <w:szCs w:val="18"/>
                <w:lang w:val="en-US" w:eastAsia="zh-CN"/>
              </w:rPr>
              <w:t>担保:</w:t>
            </w:r>
            <w:r>
              <w:rPr>
                <w:rFonts w:hint="eastAsia" w:ascii="宋体" w:hAnsi="宋体" w:eastAsia="宋体" w:cs="宋体"/>
                <w:color w:val="auto"/>
                <w:kern w:val="0"/>
                <w:sz w:val="18"/>
                <w:szCs w:val="18"/>
                <w:lang w:val="en-US" w:eastAsia="zh-CN"/>
              </w:rPr>
              <w:t>1.在合同协议书签署后，中标人须向招标人提交履约担保，履约担保金额为</w:t>
            </w:r>
            <w:r>
              <w:rPr>
                <w:rFonts w:hint="eastAsia" w:ascii="宋体" w:hAnsi="宋体" w:eastAsia="宋体" w:cs="宋体"/>
                <w:b/>
                <w:bCs/>
                <w:color w:val="auto"/>
                <w:kern w:val="0"/>
                <w:sz w:val="18"/>
                <w:szCs w:val="18"/>
                <w:lang w:val="en-US" w:eastAsia="zh-CN"/>
              </w:rPr>
              <w:t>合同价的3％</w:t>
            </w:r>
            <w:r>
              <w:rPr>
                <w:rFonts w:hint="eastAsia" w:ascii="宋体" w:hAnsi="宋体" w:eastAsia="宋体" w:cs="宋体"/>
                <w:color w:val="auto"/>
                <w:kern w:val="0"/>
                <w:sz w:val="18"/>
                <w:szCs w:val="18"/>
                <w:lang w:val="en-US" w:eastAsia="zh-CN"/>
              </w:rPr>
              <w:t>，如中标人为联合体单位，由牵头人提供履约担保。履约担保可采用以下任一方式：①银行担保；②工程保证保险、工程担保；③现金担保（转账或电汇至双方指定专设帐户）。</w:t>
            </w:r>
          </w:p>
          <w:p w14:paraId="490051D7">
            <w:pPr>
              <w:spacing w:line="240" w:lineRule="auto"/>
              <w:ind w:firstLine="28" w:firstLineChars="16"/>
              <w:jc w:val="left"/>
              <w:rPr>
                <w:rFonts w:hint="eastAsia" w:ascii="宋体" w:hAnsi="宋体" w:eastAsia="宋体" w:cs="宋体"/>
                <w:color w:val="auto"/>
                <w:kern w:val="0"/>
                <w:sz w:val="18"/>
                <w:szCs w:val="18"/>
                <w:lang w:val="en-US" w:eastAsia="zh-Hans"/>
              </w:rPr>
            </w:pP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lang w:val="en-US" w:eastAsia="zh-Hans"/>
              </w:rPr>
              <w:t>.履约担保在签订合同</w:t>
            </w:r>
            <w:r>
              <w:rPr>
                <w:rFonts w:hint="eastAsia" w:ascii="宋体" w:hAnsi="宋体" w:eastAsia="宋体" w:cs="宋体"/>
                <w:color w:val="auto"/>
                <w:kern w:val="0"/>
                <w:sz w:val="18"/>
                <w:szCs w:val="18"/>
                <w:lang w:val="en-US" w:eastAsia="zh-CN"/>
              </w:rPr>
              <w:t>后</w:t>
            </w:r>
            <w:r>
              <w:rPr>
                <w:rFonts w:hint="eastAsia" w:ascii="宋体" w:hAnsi="宋体" w:eastAsia="宋体" w:cs="宋体"/>
                <w:color w:val="auto"/>
                <w:kern w:val="0"/>
                <w:sz w:val="18"/>
                <w:szCs w:val="18"/>
                <w:lang w:val="en-US" w:eastAsia="zh-Hans"/>
              </w:rPr>
              <w:t>由中标人转账至招标人和中标人共同协商的第三方监管账户，或将银行保函，或工程保证保险，或工程担保的相关资料交由招标人保管。</w:t>
            </w:r>
          </w:p>
          <w:p w14:paraId="7CCCA15D">
            <w:pPr>
              <w:spacing w:line="240" w:lineRule="auto"/>
              <w:jc w:val="left"/>
              <w:rPr>
                <w:rFonts w:hint="eastAsia" w:ascii="宋体" w:hAnsi="宋体" w:eastAsia="宋体" w:cs="宋体"/>
                <w:sz w:val="18"/>
                <w:szCs w:val="18"/>
                <w:lang w:val="en-US"/>
              </w:rPr>
            </w:pPr>
            <w:r>
              <w:rPr>
                <w:rFonts w:hint="eastAsia" w:ascii="宋体" w:hAnsi="宋体" w:eastAsia="宋体" w:cs="宋体"/>
                <w:color w:val="auto"/>
                <w:kern w:val="0"/>
                <w:sz w:val="18"/>
                <w:szCs w:val="18"/>
                <w:lang w:val="en-US" w:eastAsia="zh-CN"/>
              </w:rPr>
              <w:t>3</w:t>
            </w:r>
            <w:r>
              <w:rPr>
                <w:rFonts w:hint="eastAsia" w:ascii="宋体" w:hAnsi="宋体" w:eastAsia="宋体" w:cs="宋体"/>
                <w:color w:val="auto"/>
                <w:kern w:val="0"/>
                <w:sz w:val="18"/>
                <w:szCs w:val="18"/>
                <w:lang w:val="en-US" w:eastAsia="zh-Hans"/>
              </w:rPr>
              <w:t>.开具保函的银行及提供保证保险的保险公司、担保公司须符合《关于加快推进房屋建筑和市政基础设施工程实行工程担保制度的指导意见》（粤建市〔2019〕179 号）、《关于严格规范房屋市政工程保证担保管理的通知》（粤建市函〔2019〕911 号）、《关于商业银行、保险公司、担保机构开展建筑市场相关业务实行清单管理的通知》（云建市〔2018〕48 号）的要求，并在云浮市住房和城乡建设局公布的最新一期商业银行、保险公司、担保机构名录公示中。</w:t>
            </w:r>
          </w:p>
        </w:tc>
        <w:tc>
          <w:tcPr>
            <w:tcW w:w="1200" w:type="dxa"/>
            <w:noWrap w:val="0"/>
            <w:vAlign w:val="top"/>
          </w:tcPr>
          <w:p w14:paraId="765C82BB">
            <w:pPr>
              <w:spacing w:line="240" w:lineRule="auto"/>
              <w:rPr>
                <w:rFonts w:hint="eastAsia" w:ascii="宋体" w:hAnsi="宋体" w:eastAsia="宋体" w:cs="宋体"/>
                <w:sz w:val="18"/>
                <w:szCs w:val="18"/>
              </w:rPr>
            </w:pPr>
          </w:p>
        </w:tc>
        <w:tc>
          <w:tcPr>
            <w:tcW w:w="830" w:type="dxa"/>
            <w:noWrap w:val="0"/>
            <w:vAlign w:val="top"/>
          </w:tcPr>
          <w:p w14:paraId="7E432B7D">
            <w:pPr>
              <w:spacing w:line="240" w:lineRule="auto"/>
              <w:rPr>
                <w:rFonts w:hint="eastAsia" w:ascii="宋体" w:hAnsi="宋体" w:eastAsia="宋体" w:cs="宋体"/>
                <w:sz w:val="18"/>
                <w:szCs w:val="18"/>
              </w:rPr>
            </w:pPr>
          </w:p>
        </w:tc>
        <w:tc>
          <w:tcPr>
            <w:tcW w:w="850" w:type="dxa"/>
            <w:noWrap w:val="0"/>
            <w:vAlign w:val="top"/>
          </w:tcPr>
          <w:p w14:paraId="0B5900FF">
            <w:pPr>
              <w:spacing w:line="240" w:lineRule="auto"/>
              <w:rPr>
                <w:rFonts w:hint="eastAsia" w:ascii="宋体" w:hAnsi="宋体" w:eastAsia="宋体" w:cs="宋体"/>
                <w:sz w:val="18"/>
                <w:szCs w:val="18"/>
              </w:rPr>
            </w:pPr>
          </w:p>
        </w:tc>
        <w:tc>
          <w:tcPr>
            <w:tcW w:w="667" w:type="dxa"/>
            <w:noWrap w:val="0"/>
            <w:vAlign w:val="top"/>
          </w:tcPr>
          <w:p w14:paraId="25739FEE">
            <w:pPr>
              <w:spacing w:line="240" w:lineRule="auto"/>
              <w:rPr>
                <w:rFonts w:hint="eastAsia" w:ascii="宋体" w:hAnsi="宋体" w:eastAsia="宋体" w:cs="宋体"/>
                <w:sz w:val="18"/>
                <w:szCs w:val="18"/>
              </w:rPr>
            </w:pPr>
          </w:p>
        </w:tc>
      </w:tr>
      <w:tr w14:paraId="54DC81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740" w:type="dxa"/>
            <w:noWrap w:val="0"/>
            <w:vAlign w:val="top"/>
          </w:tcPr>
          <w:p w14:paraId="01C5616E">
            <w:pPr>
              <w:pStyle w:val="7"/>
              <w:spacing w:line="240" w:lineRule="auto"/>
              <w:rPr>
                <w:rFonts w:hint="eastAsia" w:ascii="宋体" w:hAnsi="宋体" w:eastAsia="宋体" w:cs="宋体"/>
                <w:sz w:val="18"/>
                <w:szCs w:val="18"/>
              </w:rPr>
            </w:pPr>
            <w:r>
              <w:rPr>
                <w:rFonts w:hint="eastAsia" w:ascii="宋体" w:hAnsi="宋体" w:eastAsia="宋体" w:cs="宋体"/>
                <w:sz w:val="18"/>
                <w:szCs w:val="18"/>
              </w:rPr>
              <w:t>6</w:t>
            </w:r>
          </w:p>
        </w:tc>
        <w:tc>
          <w:tcPr>
            <w:tcW w:w="650" w:type="dxa"/>
            <w:noWrap w:val="0"/>
            <w:vAlign w:val="top"/>
          </w:tcPr>
          <w:p w14:paraId="6B4681E9">
            <w:pPr>
              <w:spacing w:line="240" w:lineRule="auto"/>
              <w:rPr>
                <w:rFonts w:hint="eastAsia" w:ascii="宋体" w:hAnsi="宋体" w:eastAsia="宋体" w:cs="宋体"/>
                <w:sz w:val="18"/>
                <w:szCs w:val="18"/>
              </w:rPr>
            </w:pPr>
          </w:p>
        </w:tc>
        <w:tc>
          <w:tcPr>
            <w:tcW w:w="4694" w:type="dxa"/>
            <w:noWrap w:val="0"/>
            <w:vAlign w:val="top"/>
          </w:tcPr>
          <w:p w14:paraId="0C3FCF59">
            <w:pPr>
              <w:spacing w:line="240" w:lineRule="auto"/>
              <w:jc w:val="left"/>
              <w:rPr>
                <w:rFonts w:hint="eastAsia" w:ascii="宋体" w:hAnsi="宋体" w:eastAsia="宋体" w:cs="宋体"/>
                <w:sz w:val="18"/>
                <w:szCs w:val="18"/>
                <w:lang w:val="en-US" w:eastAsia="zh-CN"/>
              </w:rPr>
            </w:pPr>
            <w:r>
              <w:rPr>
                <w:rFonts w:hint="eastAsia" w:ascii="宋体" w:hAnsi="宋体" w:eastAsia="宋体" w:cs="宋体"/>
                <w:b/>
                <w:bCs/>
                <w:color w:val="auto"/>
                <w:sz w:val="18"/>
                <w:szCs w:val="18"/>
              </w:rPr>
              <w:t>报价要求</w:t>
            </w:r>
            <w:r>
              <w:rPr>
                <w:rFonts w:hint="eastAsia" w:ascii="宋体" w:hAnsi="宋体" w:eastAsia="宋体" w:cs="宋体"/>
                <w:b/>
                <w:bCs/>
                <w:color w:val="auto"/>
                <w:sz w:val="18"/>
                <w:szCs w:val="18"/>
                <w:lang w:val="en-US" w:eastAsia="zh-CN"/>
              </w:rPr>
              <w:t>:</w:t>
            </w:r>
            <w:r>
              <w:rPr>
                <w:rFonts w:hint="eastAsia" w:ascii="宋体" w:hAnsi="宋体" w:eastAsia="宋体" w:cs="宋体"/>
                <w:color w:val="auto"/>
                <w:sz w:val="18"/>
                <w:szCs w:val="18"/>
              </w:rPr>
              <w:t>1、本项目招标控制价（最高限价值）为：</w:t>
            </w:r>
            <w:r>
              <w:rPr>
                <w:rFonts w:hint="eastAsia" w:ascii="宋体" w:hAnsi="宋体" w:eastAsia="宋体" w:cs="宋体"/>
                <w:color w:val="auto"/>
                <w:sz w:val="18"/>
                <w:szCs w:val="18"/>
                <w:highlight w:val="none"/>
              </w:rPr>
              <w:t>人民币</w:t>
            </w:r>
            <w:r>
              <w:rPr>
                <w:rFonts w:hint="eastAsia" w:ascii="宋体" w:hAnsi="宋体" w:eastAsia="宋体" w:cs="宋体"/>
                <w:color w:val="auto"/>
                <w:sz w:val="18"/>
                <w:szCs w:val="18"/>
                <w:highlight w:val="none"/>
                <w:lang w:val="en-US" w:eastAsia="zh-CN"/>
              </w:rPr>
              <w:t>贰</w:t>
            </w:r>
            <w:r>
              <w:rPr>
                <w:rFonts w:hint="eastAsia" w:ascii="宋体" w:hAnsi="宋体" w:eastAsia="宋体" w:cs="宋体"/>
                <w:color w:val="auto"/>
                <w:sz w:val="18"/>
                <w:szCs w:val="18"/>
                <w:highlight w:val="none"/>
              </w:rPr>
              <w:t>佰</w:t>
            </w:r>
            <w:r>
              <w:rPr>
                <w:rFonts w:hint="eastAsia" w:ascii="宋体" w:hAnsi="宋体" w:eastAsia="宋体" w:cs="宋体"/>
                <w:color w:val="auto"/>
                <w:sz w:val="18"/>
                <w:szCs w:val="18"/>
                <w:highlight w:val="none"/>
                <w:lang w:val="en-US" w:eastAsia="zh-CN"/>
              </w:rPr>
              <w:t>玖</w:t>
            </w:r>
            <w:r>
              <w:rPr>
                <w:rFonts w:hint="eastAsia" w:ascii="宋体" w:hAnsi="宋体" w:eastAsia="宋体" w:cs="宋体"/>
                <w:color w:val="auto"/>
                <w:sz w:val="18"/>
                <w:szCs w:val="18"/>
                <w:highlight w:val="none"/>
              </w:rPr>
              <w:t>拾万元整(¥</w:t>
            </w:r>
            <w:r>
              <w:rPr>
                <w:rFonts w:hint="eastAsia" w:ascii="宋体" w:hAnsi="宋体" w:eastAsia="宋体" w:cs="宋体"/>
                <w:color w:val="auto"/>
                <w:sz w:val="18"/>
                <w:szCs w:val="18"/>
                <w:highlight w:val="none"/>
                <w:lang w:val="en-US" w:eastAsia="zh-CN"/>
              </w:rPr>
              <w:t>290</w:t>
            </w:r>
            <w:r>
              <w:rPr>
                <w:rFonts w:hint="eastAsia" w:ascii="宋体" w:hAnsi="宋体" w:eastAsia="宋体" w:cs="宋体"/>
                <w:color w:val="auto"/>
                <w:sz w:val="18"/>
                <w:szCs w:val="18"/>
                <w:highlight w:val="none"/>
              </w:rPr>
              <w:t>0000.00 元)</w:t>
            </w:r>
            <w:r>
              <w:rPr>
                <w:rFonts w:hint="eastAsia" w:ascii="宋体" w:hAnsi="宋体" w:eastAsia="宋体" w:cs="宋体"/>
                <w:color w:val="auto"/>
                <w:sz w:val="18"/>
                <w:szCs w:val="18"/>
              </w:rPr>
              <w:t>。本项目报价以人民币报总价，投标人的报价总价不得超过招标控制价，如超过招标控制价，则为无效报价。（投标人对货物清单进行分项报价，最终以报价总价为准。） 2、本项目须依照</w:t>
            </w:r>
            <w:r>
              <w:rPr>
                <w:rFonts w:hint="eastAsia" w:ascii="宋体" w:hAnsi="宋体" w:eastAsia="宋体" w:cs="宋体"/>
                <w:color w:val="auto"/>
                <w:sz w:val="18"/>
                <w:szCs w:val="18"/>
                <w:lang w:val="en-US" w:eastAsia="zh-CN"/>
              </w:rPr>
              <w:t>招标</w:t>
            </w:r>
            <w:r>
              <w:rPr>
                <w:rFonts w:hint="eastAsia" w:ascii="宋体" w:hAnsi="宋体" w:eastAsia="宋体" w:cs="宋体"/>
                <w:color w:val="auto"/>
                <w:sz w:val="18"/>
                <w:szCs w:val="18"/>
              </w:rPr>
              <w:t>人提供的设备清单及安装要求，所报价格应包含税费、运输、安装、培训费等；包人工、包材料、包施工、包工期、包质量、包验收的方式进行报价，可预见及不可预见费等完成本</w:t>
            </w:r>
            <w:r>
              <w:rPr>
                <w:rFonts w:hint="eastAsia" w:ascii="宋体" w:hAnsi="宋体" w:eastAsia="宋体" w:cs="宋体"/>
                <w:color w:val="auto"/>
                <w:sz w:val="18"/>
                <w:szCs w:val="18"/>
                <w:lang w:val="en-US" w:eastAsia="zh-CN"/>
              </w:rPr>
              <w:t>项目</w:t>
            </w:r>
            <w:r>
              <w:rPr>
                <w:rFonts w:hint="eastAsia" w:ascii="宋体" w:hAnsi="宋体" w:eastAsia="宋体" w:cs="宋体"/>
                <w:color w:val="auto"/>
                <w:sz w:val="18"/>
                <w:szCs w:val="18"/>
              </w:rPr>
              <w:t>内容所需的一切费用。如出现任何遗漏内容需产生额外费用，均由中标人自行承担，</w:t>
            </w:r>
            <w:r>
              <w:rPr>
                <w:rFonts w:hint="eastAsia" w:ascii="宋体" w:hAnsi="宋体" w:eastAsia="宋体" w:cs="宋体"/>
                <w:color w:val="auto"/>
                <w:sz w:val="18"/>
                <w:szCs w:val="18"/>
                <w:lang w:val="en-US" w:eastAsia="zh-CN"/>
              </w:rPr>
              <w:t>招标</w:t>
            </w:r>
            <w:r>
              <w:rPr>
                <w:rFonts w:hint="eastAsia" w:ascii="宋体" w:hAnsi="宋体" w:eastAsia="宋体" w:cs="宋体"/>
                <w:color w:val="auto"/>
                <w:sz w:val="18"/>
                <w:szCs w:val="18"/>
              </w:rPr>
              <w:t>人将不再另支付任何费用。</w:t>
            </w:r>
          </w:p>
        </w:tc>
        <w:tc>
          <w:tcPr>
            <w:tcW w:w="1200" w:type="dxa"/>
            <w:noWrap w:val="0"/>
            <w:vAlign w:val="top"/>
          </w:tcPr>
          <w:p w14:paraId="2195689E">
            <w:pPr>
              <w:spacing w:line="240" w:lineRule="auto"/>
              <w:rPr>
                <w:rFonts w:hint="eastAsia" w:ascii="宋体" w:hAnsi="宋体" w:eastAsia="宋体" w:cs="宋体"/>
                <w:sz w:val="18"/>
                <w:szCs w:val="18"/>
              </w:rPr>
            </w:pPr>
          </w:p>
        </w:tc>
        <w:tc>
          <w:tcPr>
            <w:tcW w:w="830" w:type="dxa"/>
            <w:noWrap w:val="0"/>
            <w:vAlign w:val="top"/>
          </w:tcPr>
          <w:p w14:paraId="6521562B">
            <w:pPr>
              <w:spacing w:line="240" w:lineRule="auto"/>
              <w:rPr>
                <w:rFonts w:hint="eastAsia" w:ascii="宋体" w:hAnsi="宋体" w:eastAsia="宋体" w:cs="宋体"/>
                <w:sz w:val="18"/>
                <w:szCs w:val="18"/>
              </w:rPr>
            </w:pPr>
          </w:p>
        </w:tc>
        <w:tc>
          <w:tcPr>
            <w:tcW w:w="850" w:type="dxa"/>
            <w:noWrap w:val="0"/>
            <w:vAlign w:val="top"/>
          </w:tcPr>
          <w:p w14:paraId="1235826A">
            <w:pPr>
              <w:spacing w:line="240" w:lineRule="auto"/>
              <w:rPr>
                <w:rFonts w:hint="eastAsia" w:ascii="宋体" w:hAnsi="宋体" w:eastAsia="宋体" w:cs="宋体"/>
                <w:sz w:val="18"/>
                <w:szCs w:val="18"/>
              </w:rPr>
            </w:pPr>
          </w:p>
        </w:tc>
        <w:tc>
          <w:tcPr>
            <w:tcW w:w="667" w:type="dxa"/>
            <w:noWrap w:val="0"/>
            <w:vAlign w:val="top"/>
          </w:tcPr>
          <w:p w14:paraId="364B3159">
            <w:pPr>
              <w:spacing w:line="240" w:lineRule="auto"/>
              <w:rPr>
                <w:rFonts w:hint="eastAsia" w:ascii="宋体" w:hAnsi="宋体" w:eastAsia="宋体" w:cs="宋体"/>
                <w:sz w:val="18"/>
                <w:szCs w:val="18"/>
              </w:rPr>
            </w:pPr>
          </w:p>
        </w:tc>
      </w:tr>
      <w:tr w14:paraId="0AE219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740" w:type="dxa"/>
            <w:noWrap w:val="0"/>
            <w:vAlign w:val="top"/>
          </w:tcPr>
          <w:p w14:paraId="558BDB4F">
            <w:pPr>
              <w:pStyle w:val="7"/>
              <w:spacing w:line="240" w:lineRule="auto"/>
              <w:rPr>
                <w:rFonts w:hint="eastAsia" w:ascii="宋体" w:hAnsi="宋体" w:eastAsia="宋体" w:cs="宋体"/>
                <w:sz w:val="18"/>
                <w:szCs w:val="18"/>
              </w:rPr>
            </w:pPr>
            <w:r>
              <w:rPr>
                <w:rFonts w:hint="eastAsia" w:ascii="宋体" w:hAnsi="宋体" w:eastAsia="宋体" w:cs="宋体"/>
                <w:sz w:val="18"/>
                <w:szCs w:val="18"/>
              </w:rPr>
              <w:t>7</w:t>
            </w:r>
          </w:p>
        </w:tc>
        <w:tc>
          <w:tcPr>
            <w:tcW w:w="650" w:type="dxa"/>
            <w:noWrap w:val="0"/>
            <w:vAlign w:val="top"/>
          </w:tcPr>
          <w:p w14:paraId="472BA9EA">
            <w:pPr>
              <w:spacing w:line="240" w:lineRule="auto"/>
              <w:rPr>
                <w:rFonts w:hint="eastAsia" w:ascii="宋体" w:hAnsi="宋体" w:eastAsia="宋体" w:cs="宋体"/>
                <w:sz w:val="18"/>
                <w:szCs w:val="18"/>
              </w:rPr>
            </w:pPr>
          </w:p>
        </w:tc>
        <w:tc>
          <w:tcPr>
            <w:tcW w:w="4694" w:type="dxa"/>
            <w:noWrap w:val="0"/>
            <w:vAlign w:val="top"/>
          </w:tcPr>
          <w:p w14:paraId="199E0E66">
            <w:pPr>
              <w:pStyle w:val="7"/>
              <w:spacing w:line="240" w:lineRule="auto"/>
              <w:jc w:val="left"/>
              <w:rPr>
                <w:rFonts w:hint="eastAsia" w:ascii="宋体" w:hAnsi="宋体" w:eastAsia="宋体" w:cs="宋体"/>
                <w:b/>
                <w:bCs/>
                <w:color w:val="auto"/>
                <w:sz w:val="18"/>
                <w:szCs w:val="18"/>
                <w:lang w:val="en-US" w:eastAsia="zh-CN"/>
              </w:rPr>
            </w:pPr>
            <w:r>
              <w:rPr>
                <w:rFonts w:hint="eastAsia" w:ascii="宋体" w:hAnsi="宋体" w:eastAsia="宋体" w:cs="宋体"/>
                <w:b/>
                <w:bCs/>
                <w:color w:val="auto"/>
                <w:sz w:val="18"/>
                <w:szCs w:val="18"/>
              </w:rPr>
              <w:t>包装、保险及发运、保管要求</w:t>
            </w:r>
            <w:r>
              <w:rPr>
                <w:rFonts w:hint="eastAsia" w:ascii="宋体" w:hAnsi="宋体" w:eastAsia="宋体" w:cs="宋体"/>
                <w:b/>
                <w:bCs/>
                <w:color w:val="auto"/>
                <w:sz w:val="18"/>
                <w:szCs w:val="18"/>
                <w:lang w:val="en-US" w:eastAsia="zh-CN"/>
              </w:rPr>
              <w:t>:</w:t>
            </w:r>
          </w:p>
          <w:p w14:paraId="4DE5E7D3">
            <w:pPr>
              <w:pStyle w:val="7"/>
              <w:spacing w:line="240" w:lineRule="auto"/>
              <w:jc w:val="left"/>
              <w:rPr>
                <w:rFonts w:hint="eastAsia" w:ascii="宋体" w:hAnsi="宋体" w:eastAsia="宋体" w:cs="宋体"/>
                <w:color w:val="auto"/>
                <w:sz w:val="18"/>
                <w:szCs w:val="18"/>
              </w:rPr>
            </w:pPr>
            <w:r>
              <w:rPr>
                <w:rFonts w:hint="eastAsia" w:ascii="宋体" w:hAnsi="宋体" w:eastAsia="宋体" w:cs="宋体"/>
                <w:color w:val="auto"/>
                <w:sz w:val="18"/>
                <w:szCs w:val="18"/>
              </w:rPr>
              <w:t>1、设备材料的包装必须是制造商原厂包装，其包装均应有良好的防湿、防锈、防潮、防雨、防腐及防碰撞的措施。凡由于包装不良造成的损失和由此产生的费用均由中标人承担。</w:t>
            </w:r>
          </w:p>
          <w:p w14:paraId="7814E9AC">
            <w:pPr>
              <w:pStyle w:val="7"/>
              <w:spacing w:line="240" w:lineRule="auto"/>
              <w:jc w:val="left"/>
              <w:rPr>
                <w:rFonts w:hint="eastAsia" w:ascii="宋体" w:hAnsi="宋体" w:eastAsia="宋体" w:cs="宋体"/>
                <w:color w:val="auto"/>
                <w:sz w:val="18"/>
                <w:szCs w:val="18"/>
              </w:rPr>
            </w:pPr>
            <w:r>
              <w:rPr>
                <w:rFonts w:hint="eastAsia" w:ascii="宋体" w:hAnsi="宋体" w:eastAsia="宋体" w:cs="宋体"/>
                <w:color w:val="auto"/>
                <w:sz w:val="18"/>
                <w:szCs w:val="18"/>
              </w:rPr>
              <w:t>2、中标人负责将设备材料</w:t>
            </w:r>
            <w:r>
              <w:rPr>
                <w:rFonts w:hint="eastAsia" w:ascii="宋体" w:hAnsi="宋体" w:eastAsia="宋体" w:cs="宋体"/>
                <w:color w:val="auto"/>
                <w:sz w:val="18"/>
                <w:szCs w:val="18"/>
                <w:lang w:val="en-US" w:eastAsia="zh-CN"/>
              </w:rPr>
              <w:t>送</w:t>
            </w:r>
            <w:r>
              <w:rPr>
                <w:rFonts w:hint="eastAsia" w:ascii="宋体" w:hAnsi="宋体" w:eastAsia="宋体" w:cs="宋体"/>
                <w:color w:val="auto"/>
                <w:sz w:val="18"/>
                <w:szCs w:val="18"/>
              </w:rPr>
              <w:t>货到现场过程中的全部运输，包括装卸车、货物现场的搬运。</w:t>
            </w:r>
          </w:p>
          <w:p w14:paraId="13724FAC">
            <w:pPr>
              <w:pStyle w:val="7"/>
              <w:spacing w:line="240" w:lineRule="auto"/>
              <w:jc w:val="left"/>
              <w:rPr>
                <w:rFonts w:hint="eastAsia" w:ascii="宋体" w:hAnsi="宋体" w:eastAsia="宋体" w:cs="宋体"/>
                <w:color w:val="auto"/>
                <w:sz w:val="18"/>
                <w:szCs w:val="18"/>
              </w:rPr>
            </w:pPr>
            <w:r>
              <w:rPr>
                <w:rFonts w:hint="eastAsia" w:ascii="宋体" w:hAnsi="宋体" w:eastAsia="宋体" w:cs="宋体"/>
                <w:color w:val="auto"/>
                <w:sz w:val="18"/>
                <w:szCs w:val="18"/>
              </w:rPr>
              <w:t>3、各种设备必须提供装箱清单，按装箱清单验收货物。</w:t>
            </w:r>
          </w:p>
          <w:p w14:paraId="7E49E32A">
            <w:pPr>
              <w:pStyle w:val="7"/>
              <w:spacing w:line="240" w:lineRule="auto"/>
              <w:jc w:val="left"/>
              <w:rPr>
                <w:rFonts w:hint="eastAsia" w:ascii="宋体" w:hAnsi="宋体" w:eastAsia="宋体" w:cs="宋体"/>
                <w:color w:val="auto"/>
                <w:sz w:val="18"/>
                <w:szCs w:val="18"/>
              </w:rPr>
            </w:pPr>
            <w:r>
              <w:rPr>
                <w:rFonts w:hint="eastAsia" w:ascii="宋体" w:hAnsi="宋体" w:eastAsia="宋体" w:cs="宋体"/>
                <w:color w:val="auto"/>
                <w:sz w:val="18"/>
                <w:szCs w:val="18"/>
              </w:rPr>
              <w:t>4、货物在现场的保管由中标人负责，直至项目安装、验收完毕。</w:t>
            </w:r>
          </w:p>
          <w:p w14:paraId="5C8BBD2B">
            <w:pPr>
              <w:pStyle w:val="7"/>
              <w:spacing w:line="240" w:lineRule="auto"/>
              <w:jc w:val="left"/>
              <w:rPr>
                <w:rFonts w:hint="eastAsia" w:ascii="宋体" w:hAnsi="宋体" w:eastAsia="宋体" w:cs="宋体"/>
                <w:color w:val="auto"/>
                <w:sz w:val="18"/>
                <w:szCs w:val="18"/>
              </w:rPr>
            </w:pPr>
            <w:r>
              <w:rPr>
                <w:rFonts w:hint="eastAsia" w:ascii="宋体" w:hAnsi="宋体" w:eastAsia="宋体" w:cs="宋体"/>
                <w:color w:val="auto"/>
                <w:sz w:val="18"/>
                <w:szCs w:val="18"/>
              </w:rPr>
              <w:t>5、货物在系统安装调试验收合格前的保险由中标人负责，中标人负责其派出的现场服务人员人身意外保险。</w:t>
            </w:r>
          </w:p>
          <w:p w14:paraId="3AE74EC7">
            <w:pPr>
              <w:pStyle w:val="7"/>
              <w:spacing w:line="240" w:lineRule="auto"/>
              <w:jc w:val="left"/>
              <w:rPr>
                <w:rFonts w:hint="eastAsia" w:ascii="宋体" w:hAnsi="宋体" w:eastAsia="宋体" w:cs="宋体"/>
                <w:sz w:val="18"/>
                <w:szCs w:val="18"/>
                <w:lang w:val="en-US" w:eastAsia="zh-CN"/>
              </w:rPr>
            </w:pPr>
            <w:r>
              <w:rPr>
                <w:rFonts w:hint="eastAsia" w:ascii="宋体" w:hAnsi="宋体" w:eastAsia="宋体" w:cs="宋体"/>
                <w:color w:val="auto"/>
                <w:sz w:val="18"/>
                <w:szCs w:val="18"/>
              </w:rPr>
              <w:t>6、设备至</w:t>
            </w:r>
            <w:r>
              <w:rPr>
                <w:rFonts w:hint="eastAsia" w:ascii="宋体" w:hAnsi="宋体" w:eastAsia="宋体" w:cs="宋体"/>
                <w:color w:val="auto"/>
                <w:sz w:val="18"/>
                <w:szCs w:val="18"/>
                <w:lang w:val="en-US" w:eastAsia="zh-CN"/>
              </w:rPr>
              <w:t>招标</w:t>
            </w:r>
            <w:r>
              <w:rPr>
                <w:rFonts w:hint="eastAsia" w:ascii="宋体" w:hAnsi="宋体" w:eastAsia="宋体" w:cs="宋体"/>
                <w:color w:val="auto"/>
                <w:sz w:val="18"/>
                <w:szCs w:val="18"/>
              </w:rPr>
              <w:t>人指定的使用现场的包装、保险及发运等环节和费用均由中标人负责。</w:t>
            </w:r>
          </w:p>
        </w:tc>
        <w:tc>
          <w:tcPr>
            <w:tcW w:w="1200" w:type="dxa"/>
            <w:noWrap w:val="0"/>
            <w:vAlign w:val="top"/>
          </w:tcPr>
          <w:p w14:paraId="72184D41">
            <w:pPr>
              <w:spacing w:line="240" w:lineRule="auto"/>
              <w:rPr>
                <w:rFonts w:hint="eastAsia" w:ascii="宋体" w:hAnsi="宋体" w:eastAsia="宋体" w:cs="宋体"/>
                <w:sz w:val="18"/>
                <w:szCs w:val="18"/>
              </w:rPr>
            </w:pPr>
          </w:p>
        </w:tc>
        <w:tc>
          <w:tcPr>
            <w:tcW w:w="830" w:type="dxa"/>
            <w:noWrap w:val="0"/>
            <w:vAlign w:val="top"/>
          </w:tcPr>
          <w:p w14:paraId="3A183470">
            <w:pPr>
              <w:spacing w:line="240" w:lineRule="auto"/>
              <w:rPr>
                <w:rFonts w:hint="eastAsia" w:ascii="宋体" w:hAnsi="宋体" w:eastAsia="宋体" w:cs="宋体"/>
                <w:sz w:val="18"/>
                <w:szCs w:val="18"/>
              </w:rPr>
            </w:pPr>
          </w:p>
        </w:tc>
        <w:tc>
          <w:tcPr>
            <w:tcW w:w="850" w:type="dxa"/>
            <w:noWrap w:val="0"/>
            <w:vAlign w:val="top"/>
          </w:tcPr>
          <w:p w14:paraId="6835446D">
            <w:pPr>
              <w:spacing w:line="240" w:lineRule="auto"/>
              <w:rPr>
                <w:rFonts w:hint="eastAsia" w:ascii="宋体" w:hAnsi="宋体" w:eastAsia="宋体" w:cs="宋体"/>
                <w:sz w:val="18"/>
                <w:szCs w:val="18"/>
              </w:rPr>
            </w:pPr>
          </w:p>
        </w:tc>
        <w:tc>
          <w:tcPr>
            <w:tcW w:w="667" w:type="dxa"/>
            <w:noWrap w:val="0"/>
            <w:vAlign w:val="top"/>
          </w:tcPr>
          <w:p w14:paraId="39E8A124">
            <w:pPr>
              <w:spacing w:line="240" w:lineRule="auto"/>
              <w:rPr>
                <w:rFonts w:hint="eastAsia" w:ascii="宋体" w:hAnsi="宋体" w:eastAsia="宋体" w:cs="宋体"/>
                <w:sz w:val="18"/>
                <w:szCs w:val="18"/>
              </w:rPr>
            </w:pPr>
          </w:p>
        </w:tc>
      </w:tr>
      <w:tr w14:paraId="7F9D1A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740" w:type="dxa"/>
            <w:noWrap w:val="0"/>
            <w:vAlign w:val="top"/>
          </w:tcPr>
          <w:p w14:paraId="20D6A266">
            <w:pPr>
              <w:pStyle w:val="7"/>
              <w:spacing w:line="240" w:lineRule="auto"/>
              <w:rPr>
                <w:rFonts w:hint="eastAsia" w:ascii="宋体" w:hAnsi="宋体" w:eastAsia="宋体" w:cs="宋体"/>
                <w:sz w:val="18"/>
                <w:szCs w:val="18"/>
              </w:rPr>
            </w:pPr>
            <w:r>
              <w:rPr>
                <w:rFonts w:hint="eastAsia" w:ascii="宋体" w:hAnsi="宋体" w:eastAsia="宋体" w:cs="宋体"/>
                <w:sz w:val="18"/>
                <w:szCs w:val="18"/>
              </w:rPr>
              <w:t>8</w:t>
            </w:r>
          </w:p>
        </w:tc>
        <w:tc>
          <w:tcPr>
            <w:tcW w:w="650" w:type="dxa"/>
            <w:noWrap w:val="0"/>
            <w:vAlign w:val="top"/>
          </w:tcPr>
          <w:p w14:paraId="00307625">
            <w:pPr>
              <w:spacing w:line="240" w:lineRule="auto"/>
              <w:rPr>
                <w:rFonts w:hint="eastAsia" w:ascii="宋体" w:hAnsi="宋体" w:eastAsia="宋体" w:cs="宋体"/>
                <w:sz w:val="18"/>
                <w:szCs w:val="18"/>
              </w:rPr>
            </w:pPr>
          </w:p>
        </w:tc>
        <w:tc>
          <w:tcPr>
            <w:tcW w:w="4694" w:type="dxa"/>
            <w:noWrap w:val="0"/>
            <w:vAlign w:val="top"/>
          </w:tcPr>
          <w:p w14:paraId="68173892">
            <w:pPr>
              <w:pStyle w:val="7"/>
              <w:spacing w:line="240" w:lineRule="auto"/>
              <w:jc w:val="left"/>
              <w:rPr>
                <w:rFonts w:hint="eastAsia" w:ascii="宋体" w:hAnsi="宋体" w:eastAsia="宋体" w:cs="宋体"/>
                <w:b/>
                <w:bCs/>
                <w:color w:val="auto"/>
                <w:sz w:val="18"/>
                <w:szCs w:val="18"/>
                <w:lang w:val="en-US" w:eastAsia="zh-CN"/>
              </w:rPr>
            </w:pPr>
            <w:r>
              <w:rPr>
                <w:rFonts w:hint="eastAsia" w:ascii="宋体" w:hAnsi="宋体" w:eastAsia="宋体" w:cs="宋体"/>
                <w:b/>
                <w:bCs/>
                <w:color w:val="auto"/>
                <w:sz w:val="18"/>
                <w:szCs w:val="18"/>
              </w:rPr>
              <w:t>质保期和售后服务要求</w:t>
            </w:r>
            <w:r>
              <w:rPr>
                <w:rFonts w:hint="eastAsia" w:ascii="宋体" w:hAnsi="宋体" w:eastAsia="宋体" w:cs="宋体"/>
                <w:b/>
                <w:bCs/>
                <w:color w:val="auto"/>
                <w:sz w:val="18"/>
                <w:szCs w:val="18"/>
                <w:lang w:val="en-US" w:eastAsia="zh-CN"/>
              </w:rPr>
              <w:t>:</w:t>
            </w:r>
          </w:p>
          <w:p w14:paraId="4A8263DB">
            <w:pPr>
              <w:pStyle w:val="7"/>
              <w:spacing w:line="240" w:lineRule="auto"/>
              <w:jc w:val="left"/>
              <w:rPr>
                <w:rFonts w:hint="eastAsia" w:ascii="宋体" w:hAnsi="宋体" w:eastAsia="宋体" w:cs="宋体"/>
                <w:color w:val="auto"/>
                <w:sz w:val="18"/>
                <w:szCs w:val="18"/>
              </w:rPr>
            </w:pPr>
            <w:r>
              <w:rPr>
                <w:rFonts w:hint="eastAsia" w:ascii="宋体" w:hAnsi="宋体" w:eastAsia="宋体" w:cs="宋体"/>
                <w:color w:val="auto"/>
                <w:sz w:val="18"/>
                <w:szCs w:val="18"/>
              </w:rPr>
              <w:t>1、设备安装完毕，双方共同验收，并在验收报告上面签字以后，设备正式进入售后服务期。</w:t>
            </w:r>
          </w:p>
          <w:p w14:paraId="18BF710F">
            <w:pPr>
              <w:pStyle w:val="7"/>
              <w:spacing w:line="240" w:lineRule="auto"/>
              <w:jc w:val="left"/>
              <w:rPr>
                <w:rFonts w:hint="eastAsia" w:ascii="宋体" w:hAnsi="宋体" w:eastAsia="宋体" w:cs="宋体"/>
                <w:color w:val="auto"/>
                <w:sz w:val="18"/>
                <w:szCs w:val="18"/>
              </w:rPr>
            </w:pPr>
            <w:r>
              <w:rPr>
                <w:rFonts w:hint="eastAsia" w:ascii="宋体" w:hAnsi="宋体" w:eastAsia="宋体" w:cs="宋体"/>
                <w:color w:val="auto"/>
                <w:sz w:val="18"/>
                <w:szCs w:val="18"/>
              </w:rPr>
              <w:t>2、售后服务期（自验收通过之日起计算）：3年。</w:t>
            </w:r>
          </w:p>
          <w:p w14:paraId="1D8456DA">
            <w:pPr>
              <w:pStyle w:val="7"/>
              <w:spacing w:line="240" w:lineRule="auto"/>
              <w:jc w:val="left"/>
              <w:rPr>
                <w:rFonts w:hint="eastAsia" w:ascii="宋体" w:hAnsi="宋体" w:eastAsia="宋体" w:cs="宋体"/>
                <w:color w:val="auto"/>
                <w:sz w:val="18"/>
                <w:szCs w:val="18"/>
              </w:rPr>
            </w:pPr>
            <w:r>
              <w:rPr>
                <w:rFonts w:hint="eastAsia" w:ascii="宋体" w:hAnsi="宋体" w:eastAsia="宋体" w:cs="宋体"/>
                <w:color w:val="auto"/>
                <w:sz w:val="18"/>
                <w:szCs w:val="18"/>
              </w:rPr>
              <w:t>其中，第</w:t>
            </w:r>
            <w:r>
              <w:rPr>
                <w:rFonts w:hint="eastAsia" w:ascii="宋体" w:hAnsi="宋体" w:eastAsia="宋体" w:cs="宋体"/>
                <w:color w:val="auto"/>
                <w:sz w:val="18"/>
                <w:szCs w:val="18"/>
                <w:lang w:val="en-US" w:eastAsia="zh-CN"/>
              </w:rPr>
              <w:t>一</w:t>
            </w:r>
            <w:r>
              <w:rPr>
                <w:rFonts w:hint="eastAsia" w:ascii="宋体" w:hAnsi="宋体" w:eastAsia="宋体" w:cs="宋体"/>
                <w:color w:val="auto"/>
                <w:sz w:val="18"/>
                <w:szCs w:val="18"/>
              </w:rPr>
              <w:t>年为质量保证期(简称“质保期”，质保期内中标人对所供货物实行包修、包换、包退、包维护保养。第</w:t>
            </w:r>
            <w:r>
              <w:rPr>
                <w:rFonts w:hint="eastAsia" w:ascii="宋体" w:hAnsi="宋体" w:eastAsia="宋体" w:cs="宋体"/>
                <w:color w:val="auto"/>
                <w:sz w:val="18"/>
                <w:szCs w:val="18"/>
                <w:lang w:val="en-US" w:eastAsia="zh-CN"/>
              </w:rPr>
              <w:t>二</w:t>
            </w:r>
            <w:r>
              <w:rPr>
                <w:rFonts w:hint="eastAsia" w:ascii="宋体" w:hAnsi="宋体" w:eastAsia="宋体" w:cs="宋体"/>
                <w:color w:val="auto"/>
                <w:sz w:val="18"/>
                <w:szCs w:val="18"/>
              </w:rPr>
              <w:t>、</w:t>
            </w:r>
            <w:r>
              <w:rPr>
                <w:rFonts w:hint="eastAsia" w:ascii="宋体" w:hAnsi="宋体" w:eastAsia="宋体" w:cs="宋体"/>
                <w:color w:val="auto"/>
                <w:sz w:val="18"/>
                <w:szCs w:val="18"/>
                <w:lang w:val="en-US" w:eastAsia="zh-CN"/>
              </w:rPr>
              <w:t>三</w:t>
            </w:r>
            <w:r>
              <w:rPr>
                <w:rFonts w:hint="eastAsia" w:ascii="宋体" w:hAnsi="宋体" w:eastAsia="宋体" w:cs="宋体"/>
                <w:color w:val="auto"/>
                <w:sz w:val="18"/>
                <w:szCs w:val="18"/>
              </w:rPr>
              <w:t>年合同年为维护期，维护期间提供日常维护保养以及更换设备服务。</w:t>
            </w:r>
          </w:p>
          <w:p w14:paraId="37680E50">
            <w:pPr>
              <w:pStyle w:val="7"/>
              <w:spacing w:line="240" w:lineRule="auto"/>
              <w:jc w:val="left"/>
              <w:rPr>
                <w:rFonts w:hint="eastAsia" w:ascii="宋体" w:hAnsi="宋体" w:eastAsia="宋体" w:cs="宋体"/>
                <w:color w:val="auto"/>
                <w:sz w:val="18"/>
                <w:szCs w:val="18"/>
              </w:rPr>
            </w:pPr>
            <w:r>
              <w:rPr>
                <w:rFonts w:hint="eastAsia" w:ascii="宋体" w:hAnsi="宋体" w:eastAsia="宋体" w:cs="宋体"/>
                <w:color w:val="auto"/>
                <w:sz w:val="18"/>
                <w:szCs w:val="18"/>
              </w:rPr>
              <w:t>3、售后服务期内：提供 7X24 小时的故障服务受理，设备运行发生故障时，供货方在接到</w:t>
            </w:r>
            <w:r>
              <w:rPr>
                <w:rFonts w:hint="eastAsia" w:ascii="宋体" w:hAnsi="宋体" w:eastAsia="宋体" w:cs="宋体"/>
                <w:color w:val="auto"/>
                <w:sz w:val="18"/>
                <w:szCs w:val="18"/>
                <w:lang w:val="en-US" w:eastAsia="zh-CN"/>
              </w:rPr>
              <w:t>招标</w:t>
            </w:r>
            <w:r>
              <w:rPr>
                <w:rFonts w:hint="eastAsia" w:ascii="宋体" w:hAnsi="宋体" w:eastAsia="宋体" w:cs="宋体"/>
                <w:color w:val="auto"/>
                <w:sz w:val="18"/>
                <w:szCs w:val="18"/>
              </w:rPr>
              <w:t>人故障通知后2小时内响应要求，24小时内应委派专业技术人员到现场提供咨询、维修和更换有缺陷的零部件或整机等服务，并及时填写维修报告(包括故障原因、处理情况及</w:t>
            </w:r>
            <w:r>
              <w:rPr>
                <w:rFonts w:hint="eastAsia" w:ascii="宋体" w:hAnsi="宋体" w:eastAsia="宋体" w:cs="宋体"/>
                <w:color w:val="auto"/>
                <w:sz w:val="18"/>
                <w:szCs w:val="18"/>
                <w:lang w:val="en-US" w:eastAsia="zh-CN"/>
              </w:rPr>
              <w:t>招标</w:t>
            </w:r>
            <w:r>
              <w:rPr>
                <w:rFonts w:hint="eastAsia" w:ascii="宋体" w:hAnsi="宋体" w:eastAsia="宋体" w:cs="宋体"/>
                <w:color w:val="auto"/>
                <w:sz w:val="18"/>
                <w:szCs w:val="18"/>
              </w:rPr>
              <w:t>人意见等)报</w:t>
            </w:r>
            <w:r>
              <w:rPr>
                <w:rFonts w:hint="eastAsia" w:ascii="宋体" w:hAnsi="宋体" w:eastAsia="宋体" w:cs="宋体"/>
                <w:color w:val="auto"/>
                <w:sz w:val="18"/>
                <w:szCs w:val="18"/>
                <w:lang w:val="en-US" w:eastAsia="zh-CN"/>
              </w:rPr>
              <w:t>招标</w:t>
            </w:r>
            <w:r>
              <w:rPr>
                <w:rFonts w:hint="eastAsia" w:ascii="宋体" w:hAnsi="宋体" w:eastAsia="宋体" w:cs="宋体"/>
                <w:color w:val="auto"/>
                <w:sz w:val="18"/>
                <w:szCs w:val="18"/>
              </w:rPr>
              <w:t>人备案。</w:t>
            </w:r>
          </w:p>
          <w:p w14:paraId="2E4E1A10">
            <w:pPr>
              <w:pStyle w:val="7"/>
              <w:spacing w:line="240" w:lineRule="auto"/>
              <w:jc w:val="left"/>
              <w:rPr>
                <w:rFonts w:hint="eastAsia" w:ascii="宋体" w:hAnsi="宋体" w:eastAsia="宋体" w:cs="宋体"/>
                <w:color w:val="auto"/>
                <w:sz w:val="18"/>
                <w:szCs w:val="18"/>
              </w:rPr>
            </w:pPr>
            <w:r>
              <w:rPr>
                <w:rFonts w:hint="eastAsia" w:ascii="宋体" w:hAnsi="宋体" w:eastAsia="宋体" w:cs="宋体"/>
                <w:color w:val="auto"/>
                <w:sz w:val="18"/>
                <w:szCs w:val="18"/>
              </w:rPr>
              <w:t>4、各投标人可视自身能力在投标文件中提供更优、更合理的质保期和售后服务承诺。</w:t>
            </w:r>
          </w:p>
          <w:p w14:paraId="4FA8DE66">
            <w:pPr>
              <w:pStyle w:val="7"/>
              <w:spacing w:line="240" w:lineRule="auto"/>
              <w:jc w:val="left"/>
              <w:rPr>
                <w:rFonts w:hint="eastAsia" w:ascii="宋体" w:hAnsi="宋体" w:eastAsia="宋体" w:cs="宋体"/>
                <w:sz w:val="18"/>
                <w:szCs w:val="18"/>
                <w:lang w:val="en-US" w:eastAsia="zh-CN"/>
              </w:rPr>
            </w:pPr>
            <w:r>
              <w:rPr>
                <w:rFonts w:hint="eastAsia" w:ascii="宋体" w:hAnsi="宋体" w:eastAsia="宋体" w:cs="宋体"/>
                <w:color w:val="auto"/>
                <w:sz w:val="18"/>
                <w:szCs w:val="18"/>
              </w:rPr>
              <w:t>5、提供免费技术培训服务，中标人应按招标文件要求负责进行必要的人员培训，达到熟练掌握产品性能、操作技能及排除一般故障的程度。</w:t>
            </w:r>
          </w:p>
        </w:tc>
        <w:tc>
          <w:tcPr>
            <w:tcW w:w="1200" w:type="dxa"/>
            <w:noWrap w:val="0"/>
            <w:vAlign w:val="top"/>
          </w:tcPr>
          <w:p w14:paraId="695C37D3">
            <w:pPr>
              <w:spacing w:line="240" w:lineRule="auto"/>
              <w:rPr>
                <w:rFonts w:hint="eastAsia" w:ascii="宋体" w:hAnsi="宋体" w:eastAsia="宋体" w:cs="宋体"/>
                <w:sz w:val="18"/>
                <w:szCs w:val="18"/>
              </w:rPr>
            </w:pPr>
          </w:p>
        </w:tc>
        <w:tc>
          <w:tcPr>
            <w:tcW w:w="830" w:type="dxa"/>
            <w:noWrap w:val="0"/>
            <w:vAlign w:val="top"/>
          </w:tcPr>
          <w:p w14:paraId="20E31E00">
            <w:pPr>
              <w:spacing w:line="240" w:lineRule="auto"/>
              <w:rPr>
                <w:rFonts w:hint="eastAsia" w:ascii="宋体" w:hAnsi="宋体" w:eastAsia="宋体" w:cs="宋体"/>
                <w:sz w:val="18"/>
                <w:szCs w:val="18"/>
              </w:rPr>
            </w:pPr>
          </w:p>
        </w:tc>
        <w:tc>
          <w:tcPr>
            <w:tcW w:w="850" w:type="dxa"/>
            <w:noWrap w:val="0"/>
            <w:vAlign w:val="top"/>
          </w:tcPr>
          <w:p w14:paraId="662C4F17">
            <w:pPr>
              <w:spacing w:line="240" w:lineRule="auto"/>
              <w:rPr>
                <w:rFonts w:hint="eastAsia" w:ascii="宋体" w:hAnsi="宋体" w:eastAsia="宋体" w:cs="宋体"/>
                <w:sz w:val="18"/>
                <w:szCs w:val="18"/>
              </w:rPr>
            </w:pPr>
          </w:p>
        </w:tc>
        <w:tc>
          <w:tcPr>
            <w:tcW w:w="667" w:type="dxa"/>
            <w:noWrap w:val="0"/>
            <w:vAlign w:val="top"/>
          </w:tcPr>
          <w:p w14:paraId="76F997C1">
            <w:pPr>
              <w:spacing w:line="240" w:lineRule="auto"/>
              <w:rPr>
                <w:rFonts w:hint="eastAsia" w:ascii="宋体" w:hAnsi="宋体" w:eastAsia="宋体" w:cs="宋体"/>
                <w:sz w:val="18"/>
                <w:szCs w:val="18"/>
              </w:rPr>
            </w:pPr>
          </w:p>
        </w:tc>
      </w:tr>
      <w:tr w14:paraId="700CE9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740" w:type="dxa"/>
            <w:noWrap w:val="0"/>
            <w:vAlign w:val="top"/>
          </w:tcPr>
          <w:p w14:paraId="29D0E68E">
            <w:pPr>
              <w:pStyle w:val="7"/>
              <w:spacing w:line="240" w:lineRule="auto"/>
              <w:rPr>
                <w:rFonts w:hint="eastAsia" w:ascii="宋体" w:hAnsi="宋体" w:eastAsia="宋体" w:cs="宋体"/>
                <w:sz w:val="18"/>
                <w:szCs w:val="18"/>
              </w:rPr>
            </w:pPr>
            <w:r>
              <w:rPr>
                <w:rFonts w:hint="eastAsia" w:ascii="宋体" w:hAnsi="宋体" w:eastAsia="宋体" w:cs="宋体"/>
                <w:sz w:val="18"/>
                <w:szCs w:val="18"/>
              </w:rPr>
              <w:t>9</w:t>
            </w:r>
          </w:p>
        </w:tc>
        <w:tc>
          <w:tcPr>
            <w:tcW w:w="650" w:type="dxa"/>
            <w:noWrap w:val="0"/>
            <w:vAlign w:val="top"/>
          </w:tcPr>
          <w:p w14:paraId="7CE49A08">
            <w:pPr>
              <w:spacing w:line="240" w:lineRule="auto"/>
              <w:rPr>
                <w:rFonts w:hint="eastAsia" w:ascii="宋体" w:hAnsi="宋体" w:eastAsia="宋体" w:cs="宋体"/>
                <w:sz w:val="18"/>
                <w:szCs w:val="18"/>
              </w:rPr>
            </w:pPr>
          </w:p>
        </w:tc>
        <w:tc>
          <w:tcPr>
            <w:tcW w:w="4694" w:type="dxa"/>
            <w:noWrap w:val="0"/>
            <w:vAlign w:val="top"/>
          </w:tcPr>
          <w:p w14:paraId="16DE5586">
            <w:pPr>
              <w:pStyle w:val="7"/>
              <w:spacing w:line="240" w:lineRule="auto"/>
              <w:jc w:val="left"/>
              <w:rPr>
                <w:rFonts w:hint="eastAsia" w:ascii="宋体" w:hAnsi="宋体" w:eastAsia="宋体" w:cs="宋体"/>
                <w:b/>
                <w:bCs/>
                <w:color w:val="auto"/>
                <w:sz w:val="18"/>
                <w:szCs w:val="18"/>
                <w:lang w:val="en-US" w:eastAsia="zh-CN"/>
              </w:rPr>
            </w:pPr>
            <w:r>
              <w:rPr>
                <w:rFonts w:hint="eastAsia" w:ascii="宋体" w:hAnsi="宋体" w:eastAsia="宋体" w:cs="宋体"/>
                <w:b/>
                <w:bCs/>
                <w:color w:val="auto"/>
                <w:sz w:val="18"/>
                <w:szCs w:val="18"/>
              </w:rPr>
              <w:t>货物的检验、验收</w:t>
            </w:r>
            <w:r>
              <w:rPr>
                <w:rFonts w:hint="eastAsia" w:ascii="宋体" w:hAnsi="宋体" w:eastAsia="宋体" w:cs="宋体"/>
                <w:b/>
                <w:bCs/>
                <w:color w:val="auto"/>
                <w:sz w:val="18"/>
                <w:szCs w:val="18"/>
                <w:lang w:val="en-US" w:eastAsia="zh-CN"/>
              </w:rPr>
              <w:t>:</w:t>
            </w:r>
          </w:p>
          <w:p w14:paraId="710D442C">
            <w:pPr>
              <w:pStyle w:val="7"/>
              <w:spacing w:line="240" w:lineRule="auto"/>
              <w:jc w:val="left"/>
              <w:rPr>
                <w:rFonts w:hint="eastAsia" w:ascii="宋体" w:hAnsi="宋体" w:eastAsia="宋体" w:cs="宋体"/>
                <w:color w:val="auto"/>
                <w:sz w:val="18"/>
                <w:szCs w:val="18"/>
              </w:rPr>
            </w:pPr>
            <w:r>
              <w:rPr>
                <w:rFonts w:hint="eastAsia" w:ascii="宋体" w:hAnsi="宋体" w:eastAsia="宋体" w:cs="宋体"/>
                <w:color w:val="auto"/>
                <w:sz w:val="18"/>
                <w:szCs w:val="18"/>
              </w:rPr>
              <w:t>1、检验依据：货物的验收标准、制造标准、安装标准及技术规范等有关资料，应符合设备制造厂商的产品验收标准、相应的中华人民共和国国家标准及设备出厂标准，以及本招标文件要求的技术要求。中标人所供产品在噪音、废气排放等应符合国家有关环保标准。</w:t>
            </w:r>
          </w:p>
          <w:p w14:paraId="6E6FB908">
            <w:pPr>
              <w:pStyle w:val="7"/>
              <w:spacing w:line="240" w:lineRule="auto"/>
              <w:jc w:val="left"/>
              <w:rPr>
                <w:rFonts w:hint="eastAsia" w:ascii="宋体" w:hAnsi="宋体" w:eastAsia="宋体" w:cs="宋体"/>
                <w:color w:val="auto"/>
                <w:sz w:val="18"/>
                <w:szCs w:val="18"/>
              </w:rPr>
            </w:pPr>
            <w:r>
              <w:rPr>
                <w:rFonts w:hint="eastAsia" w:ascii="宋体" w:hAnsi="宋体" w:eastAsia="宋体" w:cs="宋体"/>
                <w:color w:val="auto"/>
                <w:sz w:val="18"/>
                <w:szCs w:val="18"/>
              </w:rPr>
              <w:t>2、货物安装调试和试运行结束后，中标人与</w:t>
            </w:r>
            <w:r>
              <w:rPr>
                <w:rFonts w:hint="eastAsia" w:ascii="宋体" w:hAnsi="宋体" w:eastAsia="宋体" w:cs="宋体"/>
                <w:color w:val="auto"/>
                <w:sz w:val="18"/>
                <w:szCs w:val="18"/>
                <w:lang w:val="en-US" w:eastAsia="zh-CN"/>
              </w:rPr>
              <w:t>招标人</w:t>
            </w:r>
            <w:r>
              <w:rPr>
                <w:rFonts w:hint="eastAsia" w:ascii="宋体" w:hAnsi="宋体" w:eastAsia="宋体" w:cs="宋体"/>
                <w:color w:val="auto"/>
                <w:sz w:val="18"/>
                <w:szCs w:val="18"/>
              </w:rPr>
              <w:t>按招标文件以及合同相关条款要求一同对货物进行验收，验收结果应符</w:t>
            </w:r>
            <w:r>
              <w:rPr>
                <w:rFonts w:hint="eastAsia" w:ascii="宋体" w:hAnsi="宋体" w:eastAsia="宋体" w:cs="宋体"/>
                <w:color w:val="auto"/>
                <w:sz w:val="18"/>
                <w:szCs w:val="18"/>
                <w:lang w:val="en-US" w:eastAsia="zh-CN"/>
              </w:rPr>
              <w:t>招标人</w:t>
            </w:r>
            <w:r>
              <w:rPr>
                <w:rFonts w:hint="eastAsia" w:ascii="宋体" w:hAnsi="宋体" w:eastAsia="宋体" w:cs="宋体"/>
                <w:color w:val="auto"/>
                <w:sz w:val="18"/>
                <w:szCs w:val="18"/>
              </w:rPr>
              <w:t>使用要求，若发现未符合招标文件及合同条款要求，需立即进行整改并通过最终验收。</w:t>
            </w:r>
            <w:r>
              <w:rPr>
                <w:rFonts w:hint="eastAsia" w:ascii="宋体" w:hAnsi="宋体" w:eastAsia="宋体" w:cs="宋体"/>
                <w:color w:val="auto"/>
                <w:sz w:val="18"/>
                <w:szCs w:val="18"/>
                <w:lang w:val="en-US" w:eastAsia="zh-CN"/>
              </w:rPr>
              <w:t>招标人</w:t>
            </w:r>
            <w:r>
              <w:rPr>
                <w:rFonts w:hint="eastAsia" w:ascii="宋体" w:hAnsi="宋体" w:eastAsia="宋体" w:cs="宋体"/>
                <w:color w:val="auto"/>
                <w:sz w:val="18"/>
                <w:szCs w:val="18"/>
              </w:rPr>
              <w:t>在验收过程中，为保证货物用材质量，有权随机对货物进行破坏性抽检，被破坏的货物由中标人承担。</w:t>
            </w:r>
          </w:p>
          <w:p w14:paraId="1F033F55">
            <w:pPr>
              <w:pStyle w:val="7"/>
              <w:spacing w:line="240" w:lineRule="auto"/>
              <w:jc w:val="left"/>
              <w:rPr>
                <w:rFonts w:hint="eastAsia" w:ascii="宋体" w:hAnsi="宋体" w:eastAsia="宋体" w:cs="宋体"/>
                <w:sz w:val="18"/>
                <w:szCs w:val="18"/>
                <w:lang w:val="en-US" w:eastAsia="zh-CN"/>
              </w:rPr>
            </w:pPr>
            <w:r>
              <w:rPr>
                <w:rFonts w:hint="eastAsia" w:ascii="宋体" w:hAnsi="宋体" w:eastAsia="宋体" w:cs="宋体"/>
                <w:color w:val="auto"/>
                <w:sz w:val="18"/>
                <w:szCs w:val="18"/>
              </w:rPr>
              <w:t>3、验收所发生的一切费用由中标人承担。</w:t>
            </w:r>
          </w:p>
        </w:tc>
        <w:tc>
          <w:tcPr>
            <w:tcW w:w="1200" w:type="dxa"/>
            <w:noWrap w:val="0"/>
            <w:vAlign w:val="top"/>
          </w:tcPr>
          <w:p w14:paraId="265DFAF4">
            <w:pPr>
              <w:spacing w:line="240" w:lineRule="auto"/>
              <w:rPr>
                <w:rFonts w:hint="eastAsia" w:ascii="宋体" w:hAnsi="宋体" w:eastAsia="宋体" w:cs="宋体"/>
                <w:sz w:val="18"/>
                <w:szCs w:val="18"/>
              </w:rPr>
            </w:pPr>
          </w:p>
        </w:tc>
        <w:tc>
          <w:tcPr>
            <w:tcW w:w="830" w:type="dxa"/>
            <w:noWrap w:val="0"/>
            <w:vAlign w:val="top"/>
          </w:tcPr>
          <w:p w14:paraId="1D518A36">
            <w:pPr>
              <w:spacing w:line="240" w:lineRule="auto"/>
              <w:rPr>
                <w:rFonts w:hint="eastAsia" w:ascii="宋体" w:hAnsi="宋体" w:eastAsia="宋体" w:cs="宋体"/>
                <w:sz w:val="18"/>
                <w:szCs w:val="18"/>
              </w:rPr>
            </w:pPr>
          </w:p>
        </w:tc>
        <w:tc>
          <w:tcPr>
            <w:tcW w:w="850" w:type="dxa"/>
            <w:noWrap w:val="0"/>
            <w:vAlign w:val="top"/>
          </w:tcPr>
          <w:p w14:paraId="247B00FD">
            <w:pPr>
              <w:spacing w:line="240" w:lineRule="auto"/>
              <w:rPr>
                <w:rFonts w:hint="eastAsia" w:ascii="宋体" w:hAnsi="宋体" w:eastAsia="宋体" w:cs="宋体"/>
                <w:sz w:val="18"/>
                <w:szCs w:val="18"/>
              </w:rPr>
            </w:pPr>
          </w:p>
        </w:tc>
        <w:tc>
          <w:tcPr>
            <w:tcW w:w="667" w:type="dxa"/>
            <w:noWrap w:val="0"/>
            <w:vAlign w:val="top"/>
          </w:tcPr>
          <w:p w14:paraId="5561C424">
            <w:pPr>
              <w:spacing w:line="240" w:lineRule="auto"/>
              <w:rPr>
                <w:rFonts w:hint="eastAsia" w:ascii="宋体" w:hAnsi="宋体" w:eastAsia="宋体" w:cs="宋体"/>
                <w:sz w:val="18"/>
                <w:szCs w:val="18"/>
              </w:rPr>
            </w:pPr>
          </w:p>
        </w:tc>
      </w:tr>
      <w:tr w14:paraId="03F2D3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740" w:type="dxa"/>
            <w:noWrap w:val="0"/>
            <w:vAlign w:val="top"/>
          </w:tcPr>
          <w:p w14:paraId="557D9B91">
            <w:pPr>
              <w:pStyle w:val="7"/>
              <w:spacing w:line="240" w:lineRule="auto"/>
              <w:rPr>
                <w:rFonts w:hint="eastAsia" w:ascii="宋体" w:hAnsi="宋体" w:eastAsia="宋体" w:cs="宋体"/>
                <w:sz w:val="18"/>
                <w:szCs w:val="18"/>
              </w:rPr>
            </w:pPr>
            <w:r>
              <w:rPr>
                <w:rFonts w:hint="eastAsia" w:ascii="宋体" w:hAnsi="宋体" w:eastAsia="宋体" w:cs="宋体"/>
                <w:sz w:val="18"/>
                <w:szCs w:val="18"/>
              </w:rPr>
              <w:t xml:space="preserve"> ……</w:t>
            </w:r>
          </w:p>
        </w:tc>
        <w:tc>
          <w:tcPr>
            <w:tcW w:w="650" w:type="dxa"/>
            <w:noWrap w:val="0"/>
            <w:vAlign w:val="top"/>
          </w:tcPr>
          <w:p w14:paraId="0891B507">
            <w:pPr>
              <w:spacing w:line="240" w:lineRule="auto"/>
              <w:rPr>
                <w:rFonts w:hint="eastAsia" w:ascii="宋体" w:hAnsi="宋体" w:eastAsia="宋体" w:cs="宋体"/>
                <w:sz w:val="18"/>
                <w:szCs w:val="18"/>
              </w:rPr>
            </w:pPr>
          </w:p>
        </w:tc>
        <w:tc>
          <w:tcPr>
            <w:tcW w:w="4694" w:type="dxa"/>
            <w:noWrap w:val="0"/>
            <w:vAlign w:val="top"/>
          </w:tcPr>
          <w:p w14:paraId="0D189CE5">
            <w:pPr>
              <w:spacing w:line="240" w:lineRule="auto"/>
              <w:rPr>
                <w:rFonts w:hint="eastAsia" w:ascii="宋体" w:hAnsi="宋体" w:eastAsia="宋体" w:cs="宋体"/>
                <w:sz w:val="18"/>
                <w:szCs w:val="18"/>
              </w:rPr>
            </w:pPr>
          </w:p>
        </w:tc>
        <w:tc>
          <w:tcPr>
            <w:tcW w:w="1200" w:type="dxa"/>
            <w:noWrap w:val="0"/>
            <w:vAlign w:val="top"/>
          </w:tcPr>
          <w:p w14:paraId="1CDAC9EF">
            <w:pPr>
              <w:spacing w:line="240" w:lineRule="auto"/>
              <w:rPr>
                <w:rFonts w:hint="eastAsia" w:ascii="宋体" w:hAnsi="宋体" w:eastAsia="宋体" w:cs="宋体"/>
                <w:sz w:val="18"/>
                <w:szCs w:val="18"/>
              </w:rPr>
            </w:pPr>
          </w:p>
        </w:tc>
        <w:tc>
          <w:tcPr>
            <w:tcW w:w="830" w:type="dxa"/>
            <w:noWrap w:val="0"/>
            <w:vAlign w:val="top"/>
          </w:tcPr>
          <w:p w14:paraId="7AA13C4D">
            <w:pPr>
              <w:spacing w:line="240" w:lineRule="auto"/>
              <w:rPr>
                <w:rFonts w:hint="eastAsia" w:ascii="宋体" w:hAnsi="宋体" w:eastAsia="宋体" w:cs="宋体"/>
                <w:sz w:val="18"/>
                <w:szCs w:val="18"/>
              </w:rPr>
            </w:pPr>
          </w:p>
        </w:tc>
        <w:tc>
          <w:tcPr>
            <w:tcW w:w="850" w:type="dxa"/>
            <w:noWrap w:val="0"/>
            <w:vAlign w:val="top"/>
          </w:tcPr>
          <w:p w14:paraId="7A7CB0C4">
            <w:pPr>
              <w:spacing w:line="240" w:lineRule="auto"/>
              <w:rPr>
                <w:rFonts w:hint="eastAsia" w:ascii="宋体" w:hAnsi="宋体" w:eastAsia="宋体" w:cs="宋体"/>
                <w:sz w:val="18"/>
                <w:szCs w:val="18"/>
              </w:rPr>
            </w:pPr>
          </w:p>
        </w:tc>
        <w:tc>
          <w:tcPr>
            <w:tcW w:w="667" w:type="dxa"/>
            <w:noWrap w:val="0"/>
            <w:vAlign w:val="top"/>
          </w:tcPr>
          <w:p w14:paraId="0F28E8DE">
            <w:pPr>
              <w:spacing w:line="240" w:lineRule="auto"/>
              <w:rPr>
                <w:rFonts w:hint="eastAsia" w:ascii="宋体" w:hAnsi="宋体" w:eastAsia="宋体" w:cs="宋体"/>
                <w:sz w:val="18"/>
                <w:szCs w:val="18"/>
              </w:rPr>
            </w:pPr>
          </w:p>
        </w:tc>
      </w:tr>
    </w:tbl>
    <w:p w14:paraId="76DBD613">
      <w:pPr>
        <w:pStyle w:val="7"/>
        <w:ind w:firstLine="480"/>
      </w:pPr>
    </w:p>
    <w:p w14:paraId="621D93B7">
      <w:pPr>
        <w:pStyle w:val="7"/>
        <w:ind w:firstLine="480"/>
      </w:pPr>
      <w:r>
        <w:t>说明：</w:t>
      </w:r>
    </w:p>
    <w:p w14:paraId="330778DF">
      <w:pPr>
        <w:pStyle w:val="7"/>
        <w:ind w:firstLine="480"/>
      </w:pPr>
      <w:r>
        <w:t>1. “</w:t>
      </w:r>
      <w:r>
        <w:rPr>
          <w:rFonts w:hint="eastAsia"/>
          <w:lang w:val="en-US" w:eastAsia="zh-CN"/>
        </w:rPr>
        <w:t>招标</w:t>
      </w:r>
      <w:r>
        <w:t>文件规定的商务条件”项下填写的内容应与招标文件中 “商务要求”的内容保持一致。</w:t>
      </w:r>
    </w:p>
    <w:p w14:paraId="53ACA74B">
      <w:pPr>
        <w:pStyle w:val="7"/>
        <w:ind w:firstLine="480"/>
      </w:pPr>
      <w:r>
        <w:t>2. 投标人应当如实填写上表“投标文件响应的具体内容”处内容，对</w:t>
      </w:r>
      <w:r>
        <w:rPr>
          <w:rFonts w:hint="eastAsia"/>
          <w:lang w:val="en-US" w:eastAsia="zh-CN"/>
        </w:rPr>
        <w:t>招标</w:t>
      </w:r>
      <w:r>
        <w:t>文件规定的商务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14:paraId="6ADD2DF5">
      <w:pPr>
        <w:pStyle w:val="7"/>
        <w:ind w:firstLine="480"/>
      </w:pPr>
      <w:r>
        <w:t>3. 参数性质栏目按招标文件有标注的“★”、“▲”号条款进行填写，打“★”号条款为实质性条款，若有任何一条负偏离或不满足则导致投标无效。打“▲”号条款为重要技术参数（如有），若有部分“▲”条款未响应或不满足，将根据评审要求影响其得分，但不作为无效投标条款。</w:t>
      </w:r>
    </w:p>
    <w:p w14:paraId="7DBD24B4">
      <w:pPr>
        <w:pStyle w:val="7"/>
        <w:ind w:firstLine="480"/>
      </w:pPr>
      <w:r>
        <w:t>4. “是否偏离”项下应按下列规定填写：优于的，填写“正偏离”；符合的，填写“无偏离”；低于的，填写“负偏离”。</w:t>
      </w:r>
    </w:p>
    <w:p w14:paraId="573116F8">
      <w:pPr>
        <w:pStyle w:val="7"/>
        <w:ind w:firstLine="480"/>
      </w:pPr>
      <w:r>
        <w:t>5.“备注”处可填写偏离情况的说明。</w:t>
      </w:r>
    </w:p>
    <w:p w14:paraId="71DBBD86">
      <w:pPr>
        <w:autoSpaceDE w:val="0"/>
        <w:autoSpaceDN w:val="0"/>
        <w:adjustRightInd w:val="0"/>
        <w:spacing w:line="360" w:lineRule="auto"/>
        <w:jc w:val="center"/>
        <w:rPr>
          <w:rFonts w:hint="eastAsia" w:ascii="宋体" w:hAnsi="宋体"/>
          <w:b/>
          <w:bCs/>
          <w:sz w:val="24"/>
          <w:lang w:val="en-US" w:eastAsia="zh-CN"/>
        </w:rPr>
      </w:pPr>
    </w:p>
    <w:p w14:paraId="4B472E3B">
      <w:pPr>
        <w:autoSpaceDE w:val="0"/>
        <w:autoSpaceDN w:val="0"/>
        <w:adjustRightInd w:val="0"/>
        <w:spacing w:line="360" w:lineRule="auto"/>
        <w:jc w:val="center"/>
        <w:rPr>
          <w:rFonts w:ascii="宋体" w:hAnsi="宋体"/>
          <w:b/>
          <w:bCs/>
          <w:sz w:val="24"/>
        </w:rPr>
      </w:pPr>
      <w:r>
        <w:rPr>
          <w:rFonts w:hint="eastAsia" w:ascii="宋体" w:hAnsi="宋体"/>
          <w:b/>
          <w:bCs/>
          <w:sz w:val="24"/>
          <w:lang w:val="en-US" w:eastAsia="zh-CN"/>
        </w:rPr>
        <w:t>十</w:t>
      </w:r>
      <w:r>
        <w:rPr>
          <w:rFonts w:hint="eastAsia" w:ascii="宋体" w:hAnsi="宋体"/>
          <w:b/>
          <w:bCs/>
          <w:sz w:val="24"/>
        </w:rPr>
        <w:t>、投标人的其他评审情况</w:t>
      </w:r>
    </w:p>
    <w:p w14:paraId="042C916C">
      <w:pPr>
        <w:pStyle w:val="13"/>
        <w:ind w:firstLine="241"/>
        <w:rPr>
          <w:rFonts w:hint="eastAsia" w:ascii="宋体" w:hAnsi="宋体"/>
          <w:b/>
          <w:szCs w:val="21"/>
          <w:lang w:eastAsia="zh-CN"/>
        </w:rPr>
      </w:pPr>
    </w:p>
    <w:p w14:paraId="49372AC1">
      <w:pPr>
        <w:pStyle w:val="13"/>
        <w:ind w:firstLine="241"/>
        <w:rPr>
          <w:rFonts w:hint="eastAsia" w:ascii="宋体" w:hAnsi="宋体"/>
          <w:b/>
          <w:szCs w:val="21"/>
          <w:lang w:eastAsia="zh-CN"/>
        </w:rPr>
      </w:pPr>
    </w:p>
    <w:p w14:paraId="60EAC965">
      <w:pPr>
        <w:pStyle w:val="13"/>
        <w:ind w:firstLine="241"/>
        <w:rPr>
          <w:rFonts w:hint="eastAsia" w:ascii="宋体" w:hAnsi="宋体"/>
          <w:b/>
          <w:szCs w:val="21"/>
          <w:lang w:eastAsia="zh-CN"/>
        </w:rPr>
      </w:pPr>
    </w:p>
    <w:p w14:paraId="08EB031C">
      <w:pPr>
        <w:pStyle w:val="13"/>
        <w:ind w:firstLine="241"/>
        <w:rPr>
          <w:rFonts w:ascii="宋体" w:hAnsi="宋体"/>
          <w:b/>
          <w:szCs w:val="21"/>
          <w:lang w:eastAsia="zh-CN"/>
        </w:rPr>
      </w:pPr>
    </w:p>
    <w:p w14:paraId="0ACE060E">
      <w:pPr>
        <w:pStyle w:val="13"/>
        <w:ind w:firstLine="241"/>
        <w:rPr>
          <w:rFonts w:ascii="宋体" w:hAnsi="宋体"/>
          <w:b/>
          <w:szCs w:val="21"/>
          <w:lang w:eastAsia="zh-CN"/>
        </w:rPr>
      </w:pPr>
    </w:p>
    <w:p w14:paraId="67D63113">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投标人根据“第三章  评标办法”自行编制格式。</w:t>
      </w:r>
    </w:p>
    <w:p w14:paraId="2036D6DC">
      <w:pPr>
        <w:pStyle w:val="14"/>
        <w:rPr>
          <w:color w:val="auto"/>
        </w:rPr>
      </w:pPr>
    </w:p>
    <w:p w14:paraId="51F912F7">
      <w:pPr>
        <w:pStyle w:val="16"/>
        <w:rPr>
          <w:rFonts w:ascii="宋体" w:hAnsi="宋体"/>
          <w:lang w:val="en-US"/>
        </w:rPr>
      </w:pPr>
    </w:p>
    <w:p w14:paraId="2E1B7BA4">
      <w:pPr>
        <w:autoSpaceDE w:val="0"/>
        <w:autoSpaceDN w:val="0"/>
        <w:adjustRightInd w:val="0"/>
        <w:jc w:val="left"/>
        <w:rPr>
          <w:rFonts w:ascii="宋体" w:hAnsi="宋体" w:cs="宋体"/>
          <w:kern w:val="0"/>
          <w:szCs w:val="21"/>
        </w:rPr>
      </w:pPr>
    </w:p>
    <w:p w14:paraId="20EBCA48">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投标人（或联合体牵头人）：</w:t>
      </w:r>
      <w:r>
        <w:rPr>
          <w:rFonts w:hint="eastAsia" w:ascii="宋体" w:hAnsi="宋体" w:cs="宋体"/>
          <w:kern w:val="0"/>
          <w:szCs w:val="21"/>
          <w:u w:val="single"/>
        </w:rPr>
        <w:t xml:space="preserve">   </w:t>
      </w:r>
      <w:r>
        <w:rPr>
          <w:rFonts w:hint="eastAsia" w:ascii="宋体" w:hAnsi="宋体"/>
          <w:szCs w:val="21"/>
          <w:u w:val="single"/>
        </w:rPr>
        <w:t xml:space="preserve">                   </w:t>
      </w:r>
      <w:r>
        <w:rPr>
          <w:rFonts w:hint="eastAsia" w:ascii="宋体" w:hAnsi="宋体" w:cs="宋体"/>
          <w:kern w:val="0"/>
          <w:szCs w:val="21"/>
        </w:rPr>
        <w:t>（盖公章）</w:t>
      </w:r>
    </w:p>
    <w:p w14:paraId="5434E809">
      <w:pPr>
        <w:spacing w:line="360" w:lineRule="auto"/>
        <w:rPr>
          <w:rFonts w:ascii="宋体" w:hAnsi="宋体"/>
          <w:szCs w:val="21"/>
        </w:rPr>
      </w:pPr>
      <w:r>
        <w:rPr>
          <w:rFonts w:hint="eastAsia" w:ascii="宋体" w:hAnsi="宋体" w:cs="宋体"/>
          <w:kern w:val="0"/>
          <w:szCs w:val="21"/>
        </w:rPr>
        <w:t>日</w:t>
      </w:r>
      <w:r>
        <w:rPr>
          <w:rFonts w:ascii="宋体" w:hAnsi="宋体" w:cs="宋体"/>
          <w:kern w:val="0"/>
          <w:szCs w:val="21"/>
        </w:rPr>
        <w:t xml:space="preserve"> </w:t>
      </w:r>
      <w:r>
        <w:rPr>
          <w:rFonts w:hint="eastAsia" w:ascii="宋体" w:hAnsi="宋体" w:cs="宋体"/>
          <w:kern w:val="0"/>
          <w:szCs w:val="21"/>
        </w:rPr>
        <w:t>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677F06F9">
      <w:pPr>
        <w:spacing w:line="360" w:lineRule="auto"/>
        <w:rPr>
          <w:rFonts w:ascii="宋体" w:hAnsi="宋体"/>
          <w:bCs/>
          <w:szCs w:val="21"/>
        </w:rPr>
      </w:pPr>
    </w:p>
    <w:p w14:paraId="1CAB190A">
      <w:pPr>
        <w:autoSpaceDE w:val="0"/>
        <w:autoSpaceDN w:val="0"/>
        <w:adjustRightInd w:val="0"/>
        <w:spacing w:line="360" w:lineRule="auto"/>
        <w:jc w:val="left"/>
        <w:rPr>
          <w:rFonts w:hint="eastAsia" w:ascii="宋体" w:hAnsi="宋体" w:cs="宋体"/>
          <w:kern w:val="0"/>
          <w:szCs w:val="21"/>
        </w:rPr>
      </w:pPr>
    </w:p>
    <w:p w14:paraId="6AE3CF28">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说明：后附相关证明资料。</w:t>
      </w:r>
    </w:p>
    <w:p w14:paraId="4F4544FF">
      <w:pPr>
        <w:autoSpaceDE w:val="0"/>
        <w:autoSpaceDN w:val="0"/>
        <w:adjustRightInd w:val="0"/>
        <w:spacing w:line="360" w:lineRule="auto"/>
        <w:jc w:val="center"/>
        <w:rPr>
          <w:rFonts w:ascii="宋体" w:hAnsi="宋体"/>
          <w:bCs/>
          <w:szCs w:val="21"/>
        </w:rPr>
      </w:pPr>
      <w:r>
        <w:rPr>
          <w:rFonts w:ascii="宋体" w:hAnsi="宋体"/>
          <w:bCs/>
          <w:szCs w:val="21"/>
        </w:rPr>
        <w:br w:type="page"/>
      </w:r>
    </w:p>
    <w:p w14:paraId="25F2FD31">
      <w:pPr>
        <w:autoSpaceDE w:val="0"/>
        <w:autoSpaceDN w:val="0"/>
        <w:adjustRightInd w:val="0"/>
        <w:spacing w:line="360" w:lineRule="auto"/>
        <w:jc w:val="center"/>
        <w:rPr>
          <w:rFonts w:ascii="宋体" w:hAnsi="宋体"/>
          <w:b/>
          <w:bCs/>
          <w:sz w:val="24"/>
        </w:rPr>
      </w:pPr>
      <w:r>
        <w:rPr>
          <w:rFonts w:hint="eastAsia" w:ascii="宋体" w:hAnsi="宋体" w:eastAsia="宋体" w:cs="Times New Roman"/>
          <w:b/>
          <w:bCs/>
          <w:sz w:val="24"/>
          <w:lang w:val="en-US" w:eastAsia="zh-CN"/>
        </w:rPr>
        <w:t>十一</w:t>
      </w:r>
      <w:r>
        <w:rPr>
          <w:rFonts w:hint="eastAsia" w:ascii="宋体" w:hAnsi="宋体" w:eastAsia="宋体" w:cs="Times New Roman"/>
          <w:b/>
          <w:bCs/>
          <w:sz w:val="24"/>
        </w:rPr>
        <w:t>、需要</w:t>
      </w:r>
      <w:r>
        <w:rPr>
          <w:rFonts w:hint="eastAsia" w:ascii="宋体" w:hAnsi="宋体"/>
          <w:b/>
          <w:bCs/>
          <w:sz w:val="24"/>
        </w:rPr>
        <w:t>提供的其他投标资料</w:t>
      </w:r>
    </w:p>
    <w:p w14:paraId="7F41F837">
      <w:pPr>
        <w:spacing w:line="360" w:lineRule="auto"/>
        <w:rPr>
          <w:rFonts w:ascii="宋体" w:hAnsi="宋体" w:cs="宋体"/>
          <w:b/>
          <w:sz w:val="24"/>
        </w:rPr>
      </w:pPr>
    </w:p>
    <w:tbl>
      <w:tblPr>
        <w:tblStyle w:val="5"/>
        <w:tblW w:w="0" w:type="auto"/>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9240"/>
      </w:tblGrid>
      <w:tr w14:paraId="1102220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167" w:hRule="atLeast"/>
          <w:jc w:val="center"/>
        </w:trPr>
        <w:tc>
          <w:tcPr>
            <w:tcW w:w="9240" w:type="dxa"/>
            <w:noWrap w:val="0"/>
            <w:vAlign w:val="top"/>
          </w:tcPr>
          <w:p w14:paraId="2A2645D0">
            <w:pPr>
              <w:spacing w:line="360" w:lineRule="auto"/>
              <w:ind w:left="142"/>
              <w:rPr>
                <w:rFonts w:ascii="宋体" w:hAnsi="宋体"/>
                <w:szCs w:val="21"/>
              </w:rPr>
            </w:pPr>
            <w:r>
              <w:rPr>
                <w:rFonts w:hint="eastAsia" w:ascii="宋体" w:hAnsi="宋体"/>
                <w:szCs w:val="21"/>
              </w:rPr>
              <w:t>需要提供的其他投标资料：</w:t>
            </w:r>
          </w:p>
          <w:p w14:paraId="58BF3744">
            <w:pPr>
              <w:numPr>
                <w:ilvl w:val="0"/>
                <w:numId w:val="2"/>
              </w:numPr>
              <w:spacing w:line="480" w:lineRule="auto"/>
              <w:ind w:firstLine="210" w:firstLineChars="100"/>
              <w:rPr>
                <w:rFonts w:hint="eastAsia" w:ascii="宋体" w:hAnsi="宋体" w:eastAsia="宋体" w:cs="Times New Roman"/>
                <w:szCs w:val="21"/>
              </w:rPr>
            </w:pPr>
            <w:r>
              <w:rPr>
                <w:rFonts w:hint="eastAsia" w:ascii="宋体" w:hAnsi="宋体" w:eastAsia="宋体" w:cs="Times New Roman"/>
                <w:szCs w:val="21"/>
              </w:rPr>
              <w:t>投标人（或联合体</w:t>
            </w:r>
            <w:r>
              <w:rPr>
                <w:rFonts w:hint="eastAsia" w:ascii="宋体" w:hAnsi="宋体" w:eastAsia="宋体" w:cs="Times New Roman"/>
                <w:szCs w:val="21"/>
                <w:lang w:val="en-US" w:eastAsia="zh-CN"/>
              </w:rPr>
              <w:t>各成员</w:t>
            </w:r>
            <w:r>
              <w:rPr>
                <w:rFonts w:hint="eastAsia" w:ascii="宋体" w:hAnsi="宋体" w:eastAsia="宋体" w:cs="Times New Roman"/>
                <w:szCs w:val="21"/>
              </w:rPr>
              <w:t>）</w:t>
            </w:r>
            <w:r>
              <w:rPr>
                <w:rFonts w:hint="eastAsia" w:ascii="宋体" w:hAnsi="宋体" w:eastAsia="宋体" w:cs="宋体"/>
                <w:color w:val="auto"/>
                <w:kern w:val="0"/>
                <w:szCs w:val="21"/>
                <w:highlight w:val="none"/>
                <w:lang w:val="en-US" w:eastAsia="zh-CN"/>
              </w:rPr>
              <w:t>有效的营业执照副本复印件；</w:t>
            </w:r>
          </w:p>
          <w:p w14:paraId="37276EB9">
            <w:pPr>
              <w:numPr>
                <w:ilvl w:val="0"/>
                <w:numId w:val="2"/>
              </w:numPr>
              <w:spacing w:line="480" w:lineRule="auto"/>
              <w:ind w:firstLine="210" w:firstLineChars="100"/>
              <w:rPr>
                <w:rFonts w:hint="eastAsia" w:ascii="宋体" w:hAnsi="宋体" w:eastAsia="宋体" w:cs="Times New Roman"/>
                <w:szCs w:val="21"/>
              </w:rPr>
            </w:pPr>
            <w:r>
              <w:rPr>
                <w:rFonts w:hint="eastAsia" w:ascii="宋体" w:hAnsi="宋体" w:eastAsia="宋体" w:cs="Times New Roman"/>
                <w:szCs w:val="21"/>
              </w:rPr>
              <w:t>投标人（或联合体</w:t>
            </w:r>
            <w:r>
              <w:rPr>
                <w:rFonts w:hint="eastAsia" w:ascii="宋体" w:hAnsi="宋体" w:eastAsia="宋体" w:cs="Times New Roman"/>
                <w:szCs w:val="21"/>
                <w:lang w:val="en-US" w:eastAsia="zh-CN"/>
              </w:rPr>
              <w:t>各成员</w:t>
            </w:r>
            <w:r>
              <w:rPr>
                <w:rFonts w:hint="eastAsia" w:ascii="宋体" w:hAnsi="宋体" w:eastAsia="宋体" w:cs="Times New Roman"/>
                <w:szCs w:val="21"/>
              </w:rPr>
              <w:t>）未被列入“信用中国”网站(www.creditchina.gov.cn) “重大税收违法失信主体”记录名单或未被列入“中国执行信息公开网（http://zxgk.court.gov.cn/）”失信被执行人名单记录的网页截图。（如相关失信记录已失效，申请人需提供相关证明资料）。</w:t>
            </w:r>
          </w:p>
          <w:p w14:paraId="3E68CD0D">
            <w:pPr>
              <w:numPr>
                <w:ilvl w:val="0"/>
                <w:numId w:val="2"/>
              </w:numPr>
              <w:spacing w:line="480" w:lineRule="auto"/>
              <w:ind w:firstLine="210" w:firstLineChars="100"/>
              <w:rPr>
                <w:rFonts w:hint="eastAsia" w:ascii="宋体" w:hAnsi="宋体" w:eastAsia="宋体" w:cs="Times New Roman"/>
                <w:szCs w:val="21"/>
              </w:rPr>
            </w:pPr>
            <w:r>
              <w:rPr>
                <w:rFonts w:hint="eastAsia" w:ascii="宋体" w:hAnsi="宋体" w:eastAsia="宋体" w:cs="Times New Roman"/>
                <w:szCs w:val="21"/>
              </w:rPr>
              <w:t>投标保证金转账单或电子保函；</w:t>
            </w:r>
          </w:p>
          <w:p w14:paraId="15D77669">
            <w:pPr>
              <w:numPr>
                <w:ilvl w:val="0"/>
                <w:numId w:val="2"/>
              </w:numPr>
              <w:spacing w:line="480" w:lineRule="auto"/>
              <w:ind w:firstLine="210" w:firstLineChars="100"/>
              <w:rPr>
                <w:rFonts w:hint="eastAsia" w:ascii="宋体" w:hAnsi="宋体" w:eastAsia="宋体" w:cs="Times New Roman"/>
                <w:szCs w:val="21"/>
              </w:rPr>
            </w:pPr>
            <w:r>
              <w:rPr>
                <w:rFonts w:hint="eastAsia" w:ascii="宋体" w:hAnsi="宋体" w:eastAsia="宋体" w:cs="Times New Roman"/>
                <w:szCs w:val="21"/>
              </w:rPr>
              <w:t>投标人（或联合体牵头人）的开户许可证或银行出具基本账户证明；</w:t>
            </w:r>
          </w:p>
          <w:p w14:paraId="47B63CE4">
            <w:pPr>
              <w:numPr>
                <w:ilvl w:val="0"/>
                <w:numId w:val="2"/>
              </w:numPr>
              <w:spacing w:line="480" w:lineRule="auto"/>
              <w:ind w:firstLine="210" w:firstLineChars="100"/>
              <w:rPr>
                <w:rFonts w:hint="eastAsia" w:ascii="宋体" w:hAnsi="宋体" w:eastAsia="宋体" w:cs="Times New Roman"/>
                <w:szCs w:val="21"/>
              </w:rPr>
            </w:pPr>
            <w:r>
              <w:rPr>
                <w:rFonts w:hint="eastAsia" w:ascii="宋体" w:hAnsi="宋体" w:eastAsia="宋体" w:cs="Times New Roman"/>
                <w:szCs w:val="21"/>
              </w:rPr>
              <w:t>投标人认为还须提供的其他证明材料（如有）。</w:t>
            </w:r>
          </w:p>
          <w:p w14:paraId="3684B550">
            <w:pPr>
              <w:rPr>
                <w:rFonts w:ascii="宋体" w:hAnsi="宋体"/>
                <w:szCs w:val="21"/>
              </w:rPr>
            </w:pPr>
          </w:p>
        </w:tc>
      </w:tr>
    </w:tbl>
    <w:p w14:paraId="5A78DA78">
      <w:pPr>
        <w:spacing w:line="360" w:lineRule="auto"/>
        <w:jc w:val="center"/>
        <w:rPr>
          <w:rFonts w:ascii="宋体" w:hAnsi="宋体"/>
          <w:szCs w:val="21"/>
        </w:rPr>
      </w:pPr>
    </w:p>
    <w:p w14:paraId="40BCF63D">
      <w:pPr>
        <w:autoSpaceDE w:val="0"/>
        <w:autoSpaceDN w:val="0"/>
        <w:adjustRightInd w:val="0"/>
        <w:spacing w:line="360" w:lineRule="auto"/>
        <w:jc w:val="center"/>
        <w:rPr>
          <w:rFonts w:ascii="宋体" w:hAnsi="宋体"/>
          <w:szCs w:val="21"/>
        </w:rPr>
      </w:pPr>
      <w:r>
        <w:rPr>
          <w:rFonts w:ascii="宋体" w:hAnsi="宋体"/>
          <w:szCs w:val="21"/>
        </w:rPr>
        <w:br w:type="page"/>
      </w:r>
    </w:p>
    <w:p w14:paraId="362F9D97">
      <w:pPr>
        <w:autoSpaceDE w:val="0"/>
        <w:autoSpaceDN w:val="0"/>
        <w:adjustRightInd w:val="0"/>
        <w:spacing w:line="360" w:lineRule="auto"/>
        <w:jc w:val="center"/>
        <w:rPr>
          <w:rFonts w:ascii="宋体" w:hAnsi="宋体"/>
          <w:b/>
          <w:bCs/>
          <w:sz w:val="24"/>
        </w:rPr>
      </w:pPr>
      <w:r>
        <w:rPr>
          <w:rFonts w:hint="eastAsia" w:ascii="宋体" w:hAnsi="宋体" w:eastAsia="宋体" w:cs="Times New Roman"/>
          <w:b/>
          <w:bCs/>
          <w:sz w:val="24"/>
          <w:lang w:val="en-US" w:eastAsia="zh-CN"/>
        </w:rPr>
        <w:t>十二</w:t>
      </w:r>
      <w:r>
        <w:rPr>
          <w:rFonts w:hint="eastAsia" w:ascii="宋体" w:hAnsi="宋体" w:eastAsia="宋体" w:cs="Times New Roman"/>
          <w:b/>
          <w:bCs/>
          <w:sz w:val="24"/>
        </w:rPr>
        <w:t>、</w:t>
      </w:r>
      <w:r>
        <w:rPr>
          <w:rFonts w:ascii="宋体" w:hAnsi="宋体" w:eastAsia="宋体" w:cs="Times New Roman"/>
          <w:b/>
          <w:bCs/>
          <w:sz w:val="24"/>
        </w:rPr>
        <w:t>投</w:t>
      </w:r>
      <w:r>
        <w:rPr>
          <w:rFonts w:ascii="宋体" w:hAnsi="宋体"/>
          <w:b/>
          <w:bCs/>
          <w:sz w:val="24"/>
        </w:rPr>
        <w:t>标人承诺书</w:t>
      </w:r>
    </w:p>
    <w:p w14:paraId="352C7EFF">
      <w:pPr>
        <w:autoSpaceDE w:val="0"/>
        <w:autoSpaceDN w:val="0"/>
        <w:adjustRightInd w:val="0"/>
        <w:spacing w:line="360" w:lineRule="auto"/>
        <w:jc w:val="left"/>
        <w:rPr>
          <w:rFonts w:ascii="宋体" w:hAnsi="宋体" w:cs="宋体"/>
          <w:kern w:val="0"/>
          <w:szCs w:val="21"/>
        </w:rPr>
      </w:pPr>
    </w:p>
    <w:p w14:paraId="4BDB3B74">
      <w:pPr>
        <w:autoSpaceDE w:val="0"/>
        <w:autoSpaceDN w:val="0"/>
        <w:adjustRightInd w:val="0"/>
        <w:spacing w:line="360" w:lineRule="auto"/>
        <w:jc w:val="left"/>
        <w:rPr>
          <w:rFonts w:ascii="宋体" w:hAnsi="宋体" w:cs="宋体"/>
          <w:color w:val="auto"/>
          <w:kern w:val="0"/>
          <w:szCs w:val="21"/>
          <w:u w:val="single"/>
        </w:rPr>
      </w:pPr>
      <w:r>
        <w:rPr>
          <w:rFonts w:hint="eastAsia" w:ascii="宋体" w:hAnsi="宋体" w:cs="宋体"/>
          <w:kern w:val="0"/>
          <w:szCs w:val="21"/>
        </w:rPr>
        <w:t>致：</w:t>
      </w:r>
      <w:r>
        <w:rPr>
          <w:rFonts w:hint="eastAsia" w:ascii="宋体" w:hAnsi="宋体" w:cs="宋体"/>
          <w:i w:val="0"/>
          <w:color w:val="auto"/>
          <w:sz w:val="21"/>
          <w:szCs w:val="21"/>
          <w:highlight w:val="none"/>
          <w:u w:val="none"/>
          <w:lang w:eastAsia="zh-CN"/>
        </w:rPr>
        <w:t>云浮市云城区林业局</w:t>
      </w:r>
      <w:r>
        <w:rPr>
          <w:rFonts w:hint="eastAsia" w:ascii="宋体" w:hAnsi="宋体"/>
          <w:color w:val="auto"/>
          <w:szCs w:val="21"/>
        </w:rPr>
        <w:t>（招标人）</w:t>
      </w:r>
    </w:p>
    <w:p w14:paraId="19C86F9E">
      <w:pPr>
        <w:spacing w:line="360" w:lineRule="auto"/>
        <w:rPr>
          <w:rFonts w:ascii="宋体" w:hAnsi="宋体"/>
          <w:color w:val="auto"/>
          <w:szCs w:val="21"/>
        </w:rPr>
      </w:pPr>
      <w:r>
        <w:rPr>
          <w:rFonts w:hint="eastAsia" w:ascii="宋体" w:hAnsi="宋体"/>
          <w:color w:val="auto"/>
          <w:szCs w:val="21"/>
        </w:rPr>
        <w:t xml:space="preserve">    我公司作为参与</w:t>
      </w:r>
      <w:r>
        <w:rPr>
          <w:rFonts w:hint="eastAsia" w:ascii="宋体" w:hAnsi="宋体" w:cs="宋体"/>
          <w:i w:val="0"/>
          <w:color w:val="auto"/>
          <w:sz w:val="21"/>
          <w:szCs w:val="21"/>
          <w:highlight w:val="none"/>
          <w:u w:val="none"/>
          <w:lang w:eastAsia="zh-CN"/>
        </w:rPr>
        <w:t>广东省云浮市森林火灾高风险区综合治理项目（云城区中央投资部分）</w:t>
      </w:r>
      <w:r>
        <w:rPr>
          <w:rFonts w:hint="eastAsia" w:ascii="宋体" w:hAnsi="宋体"/>
          <w:color w:val="auto"/>
          <w:szCs w:val="21"/>
        </w:rPr>
        <w:t>招标投标活动的投标人，郑重作出以下承诺：</w:t>
      </w:r>
    </w:p>
    <w:p w14:paraId="7D5C4D03">
      <w:pPr>
        <w:spacing w:line="360" w:lineRule="auto"/>
        <w:rPr>
          <w:rFonts w:ascii="宋体" w:hAnsi="宋体"/>
          <w:color w:val="auto"/>
          <w:szCs w:val="21"/>
        </w:rPr>
      </w:pPr>
      <w:r>
        <w:rPr>
          <w:rFonts w:hint="eastAsia" w:ascii="宋体" w:hAnsi="宋体"/>
          <w:color w:val="auto"/>
          <w:szCs w:val="21"/>
        </w:rPr>
        <w:t xml:space="preserve">    一、在本次招标投标活动中提供的证明材料，包括但不限于营业执照、资质、业绩、获奖、人员、财务、社保、纳税、各类证书等，都是真实、有效的。</w:t>
      </w:r>
    </w:p>
    <w:p w14:paraId="10DEBD7F">
      <w:pPr>
        <w:spacing w:line="360" w:lineRule="auto"/>
        <w:rPr>
          <w:rFonts w:ascii="宋体" w:hAnsi="宋体"/>
          <w:color w:val="auto"/>
          <w:szCs w:val="21"/>
        </w:rPr>
      </w:pPr>
      <w:r>
        <w:rPr>
          <w:rFonts w:hint="eastAsia" w:ascii="宋体" w:hAnsi="宋体"/>
          <w:color w:val="auto"/>
          <w:szCs w:val="21"/>
        </w:rPr>
        <w:t xml:space="preserve">    二、同意你方对我司在本次招标投标活动中提供的证明材料，包括但不限于营业执照、资质、业绩、获奖、人员、财务、社保、纳税、各类证书等证明材料在有关平台进行向社会公开，接受社会监督。</w:t>
      </w:r>
    </w:p>
    <w:p w14:paraId="69EE472A">
      <w:pPr>
        <w:spacing w:line="360" w:lineRule="auto"/>
        <w:rPr>
          <w:rFonts w:ascii="宋体" w:hAnsi="宋体"/>
          <w:color w:val="auto"/>
          <w:szCs w:val="21"/>
        </w:rPr>
      </w:pPr>
      <w:r>
        <w:rPr>
          <w:rFonts w:hint="eastAsia" w:ascii="宋体" w:hAnsi="宋体"/>
          <w:color w:val="auto"/>
          <w:szCs w:val="21"/>
        </w:rPr>
        <w:t xml:space="preserve">    三、基本信息</w:t>
      </w:r>
    </w:p>
    <w:p w14:paraId="7014ED10">
      <w:pPr>
        <w:spacing w:line="360" w:lineRule="auto"/>
        <w:rPr>
          <w:rFonts w:ascii="宋体" w:hAnsi="宋体"/>
          <w:color w:val="auto"/>
          <w:szCs w:val="21"/>
        </w:rPr>
      </w:pPr>
      <w:r>
        <w:rPr>
          <w:rFonts w:hint="eastAsia" w:ascii="宋体" w:hAnsi="宋体"/>
          <w:color w:val="auto"/>
          <w:szCs w:val="21"/>
        </w:rPr>
        <w:t xml:space="preserve">    1、承诺人类别：法人</w:t>
      </w:r>
    </w:p>
    <w:p w14:paraId="622459CB">
      <w:pPr>
        <w:spacing w:line="360" w:lineRule="auto"/>
        <w:rPr>
          <w:rFonts w:ascii="宋体" w:hAnsi="宋体"/>
          <w:color w:val="auto"/>
          <w:szCs w:val="21"/>
          <w:u w:val="single"/>
        </w:rPr>
      </w:pPr>
      <w:r>
        <w:rPr>
          <w:rFonts w:hint="eastAsia" w:ascii="宋体" w:hAnsi="宋体"/>
          <w:color w:val="auto"/>
          <w:szCs w:val="21"/>
        </w:rPr>
        <w:t xml:space="preserve">    2、承诺人代码：</w:t>
      </w:r>
      <w:r>
        <w:rPr>
          <w:rFonts w:hint="eastAsia" w:ascii="宋体" w:hAnsi="宋体"/>
          <w:color w:val="auto"/>
          <w:szCs w:val="21"/>
          <w:u w:val="single"/>
        </w:rPr>
        <w:t xml:space="preserve">                </w:t>
      </w:r>
      <w:r>
        <w:rPr>
          <w:rFonts w:hint="eastAsia" w:ascii="宋体" w:hAnsi="宋体"/>
          <w:color w:val="auto"/>
          <w:szCs w:val="21"/>
          <w:u w:val="single"/>
          <w:lang w:eastAsia="zh-CN"/>
        </w:rPr>
        <w:t>（</w:t>
      </w:r>
      <w:r>
        <w:rPr>
          <w:rFonts w:hint="eastAsia" w:ascii="宋体" w:hAnsi="宋体"/>
          <w:color w:val="auto"/>
          <w:szCs w:val="21"/>
          <w:u w:val="single"/>
          <w:lang w:val="en-US" w:eastAsia="zh-CN"/>
        </w:rPr>
        <w:t>如为联合体，则填写联合体各成员）</w:t>
      </w:r>
      <w:r>
        <w:rPr>
          <w:rFonts w:hint="eastAsia" w:ascii="宋体" w:hAnsi="宋体"/>
          <w:color w:val="auto"/>
          <w:szCs w:val="21"/>
          <w:u w:val="single"/>
        </w:rPr>
        <w:t>（统一社会信用代码）</w:t>
      </w:r>
    </w:p>
    <w:p w14:paraId="00B228F9">
      <w:pPr>
        <w:spacing w:line="360" w:lineRule="auto"/>
        <w:rPr>
          <w:rFonts w:ascii="宋体" w:hAnsi="宋体"/>
          <w:color w:val="auto"/>
          <w:szCs w:val="21"/>
        </w:rPr>
      </w:pPr>
      <w:r>
        <w:rPr>
          <w:rFonts w:hint="eastAsia" w:ascii="宋体" w:hAnsi="宋体"/>
          <w:color w:val="auto"/>
          <w:szCs w:val="21"/>
        </w:rPr>
        <w:t xml:space="preserve">    四、承诺类型：主动型</w:t>
      </w:r>
    </w:p>
    <w:p w14:paraId="4DED44EE">
      <w:pPr>
        <w:spacing w:line="360" w:lineRule="auto"/>
        <w:rPr>
          <w:rFonts w:ascii="宋体" w:hAnsi="宋体"/>
          <w:color w:val="auto"/>
          <w:szCs w:val="21"/>
        </w:rPr>
      </w:pPr>
      <w:r>
        <w:rPr>
          <w:rFonts w:hint="eastAsia" w:ascii="宋体" w:hAnsi="宋体"/>
          <w:color w:val="auto"/>
          <w:szCs w:val="21"/>
        </w:rPr>
        <w:t xml:space="preserve">    五、承诺事由：参与</w:t>
      </w:r>
      <w:r>
        <w:rPr>
          <w:rFonts w:hint="eastAsia" w:ascii="宋体" w:hAnsi="宋体" w:cs="宋体"/>
          <w:i w:val="0"/>
          <w:color w:val="auto"/>
          <w:sz w:val="21"/>
          <w:szCs w:val="21"/>
          <w:highlight w:val="none"/>
          <w:u w:val="none"/>
          <w:lang w:eastAsia="zh-CN"/>
        </w:rPr>
        <w:t>广东省云浮市森林火灾高风险区综合治理项目（云城区中央投资部分）</w:t>
      </w:r>
      <w:r>
        <w:rPr>
          <w:rFonts w:hint="eastAsia" w:ascii="宋体" w:hAnsi="宋体"/>
          <w:color w:val="auto"/>
          <w:szCs w:val="21"/>
        </w:rPr>
        <w:t>招标投标活动。</w:t>
      </w:r>
    </w:p>
    <w:p w14:paraId="078579DE">
      <w:pPr>
        <w:spacing w:line="360" w:lineRule="auto"/>
        <w:rPr>
          <w:rFonts w:ascii="宋体" w:hAnsi="宋体"/>
          <w:color w:val="auto"/>
          <w:szCs w:val="21"/>
        </w:rPr>
      </w:pPr>
      <w:r>
        <w:rPr>
          <w:rFonts w:hint="eastAsia" w:ascii="宋体" w:hAnsi="宋体"/>
          <w:color w:val="auto"/>
          <w:szCs w:val="21"/>
        </w:rPr>
        <w:t xml:space="preserve">    六、承诺有效期：同投标有效期。</w:t>
      </w:r>
    </w:p>
    <w:p w14:paraId="57949087">
      <w:pPr>
        <w:spacing w:line="360" w:lineRule="auto"/>
        <w:ind w:firstLine="420" w:firstLineChars="200"/>
        <w:rPr>
          <w:rFonts w:ascii="宋体" w:hAnsi="宋体"/>
          <w:color w:val="auto"/>
          <w:szCs w:val="21"/>
        </w:rPr>
      </w:pPr>
      <w:r>
        <w:rPr>
          <w:rFonts w:hint="eastAsia" w:ascii="宋体" w:hAnsi="宋体"/>
          <w:color w:val="auto"/>
          <w:szCs w:val="21"/>
        </w:rPr>
        <w:t>七、公开类型：向社会公开。</w:t>
      </w:r>
    </w:p>
    <w:p w14:paraId="1C3A92E1">
      <w:pPr>
        <w:spacing w:line="360" w:lineRule="auto"/>
        <w:ind w:firstLine="420" w:firstLineChars="200"/>
        <w:rPr>
          <w:rFonts w:ascii="宋体" w:hAnsi="宋体"/>
          <w:szCs w:val="21"/>
        </w:rPr>
      </w:pPr>
      <w:r>
        <w:rPr>
          <w:rFonts w:hint="eastAsia" w:ascii="宋体" w:hAnsi="宋体"/>
          <w:szCs w:val="21"/>
        </w:rPr>
        <w:t>如本公司违反上述承诺，由此带来的一切法律责任由我方承担。</w:t>
      </w:r>
    </w:p>
    <w:p w14:paraId="60C622E7">
      <w:pPr>
        <w:spacing w:line="360" w:lineRule="auto"/>
        <w:rPr>
          <w:rFonts w:ascii="宋体" w:hAnsi="宋体"/>
          <w:szCs w:val="21"/>
        </w:rPr>
      </w:pPr>
    </w:p>
    <w:p w14:paraId="21B2EB3A">
      <w:pPr>
        <w:spacing w:line="600" w:lineRule="auto"/>
        <w:jc w:val="right"/>
        <w:rPr>
          <w:rFonts w:ascii="宋体" w:hAnsi="宋体"/>
          <w:szCs w:val="21"/>
        </w:rPr>
      </w:pPr>
      <w:r>
        <w:rPr>
          <w:rFonts w:hint="eastAsia" w:ascii="宋体" w:hAnsi="宋体"/>
          <w:szCs w:val="21"/>
        </w:rPr>
        <w:t xml:space="preserve">                      承诺人：</w:t>
      </w:r>
      <w:r>
        <w:rPr>
          <w:rFonts w:hint="eastAsia" w:ascii="宋体" w:hAnsi="宋体"/>
          <w:szCs w:val="21"/>
          <w:u w:val="single"/>
        </w:rPr>
        <w:t xml:space="preserve">   投标人（联合体的为牵头人）     </w:t>
      </w:r>
      <w:r>
        <w:rPr>
          <w:rFonts w:hint="eastAsia" w:ascii="宋体" w:hAnsi="宋体"/>
          <w:szCs w:val="21"/>
        </w:rPr>
        <w:t>（盖公章）</w:t>
      </w:r>
    </w:p>
    <w:p w14:paraId="34F87E9F">
      <w:pPr>
        <w:spacing w:line="600" w:lineRule="auto"/>
        <w:jc w:val="right"/>
        <w:rPr>
          <w:rFonts w:ascii="宋体" w:hAnsi="宋体"/>
          <w:szCs w:val="21"/>
        </w:rPr>
      </w:pPr>
      <w:r>
        <w:rPr>
          <w:rFonts w:hint="eastAsia" w:ascii="宋体" w:hAnsi="宋体"/>
          <w:szCs w:val="21"/>
        </w:rPr>
        <w:t xml:space="preserve">                    法定代表人（或授权代理人）：</w:t>
      </w:r>
      <w:r>
        <w:rPr>
          <w:rFonts w:hint="eastAsia" w:ascii="宋体" w:hAnsi="宋体"/>
          <w:szCs w:val="21"/>
          <w:u w:val="single"/>
        </w:rPr>
        <w:t xml:space="preserve">              （签名或盖章）</w:t>
      </w:r>
    </w:p>
    <w:p w14:paraId="6594783F">
      <w:pPr>
        <w:spacing w:line="600" w:lineRule="auto"/>
        <w:jc w:val="right"/>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18CC0C68">
      <w:pPr>
        <w:spacing w:line="360" w:lineRule="auto"/>
        <w:jc w:val="right"/>
        <w:rPr>
          <w:rFonts w:ascii="宋体" w:hAnsi="宋体"/>
          <w:szCs w:val="21"/>
        </w:rPr>
      </w:pPr>
      <w:r>
        <w:rPr>
          <w:rFonts w:ascii="宋体" w:hAnsi="宋体"/>
          <w:szCs w:val="21"/>
        </w:rPr>
        <w:br w:type="page"/>
      </w:r>
    </w:p>
    <w:p w14:paraId="4A4511FC">
      <w:pPr>
        <w:widowControl/>
        <w:jc w:val="center"/>
        <w:rPr>
          <w:rFonts w:ascii="宋体" w:hAnsi="宋体"/>
          <w:b/>
          <w:bCs/>
          <w:sz w:val="24"/>
        </w:rPr>
      </w:pPr>
      <w:r>
        <w:rPr>
          <w:rFonts w:hint="eastAsia" w:ascii="宋体" w:hAnsi="宋体"/>
          <w:b/>
          <w:bCs/>
          <w:sz w:val="24"/>
          <w:lang w:val="en-US" w:eastAsia="zh-CN"/>
        </w:rPr>
        <w:t>十三</w:t>
      </w:r>
      <w:r>
        <w:rPr>
          <w:rFonts w:hint="eastAsia" w:ascii="宋体" w:hAnsi="宋体"/>
          <w:b/>
          <w:bCs/>
          <w:sz w:val="24"/>
        </w:rPr>
        <w:t>、</w:t>
      </w:r>
      <w:r>
        <w:rPr>
          <w:rFonts w:hint="eastAsia" w:ascii="宋体" w:hAnsi="宋体"/>
          <w:b/>
          <w:bCs/>
          <w:sz w:val="24"/>
          <w:lang w:val="en-US" w:eastAsia="zh-CN"/>
        </w:rPr>
        <w:t>技术</w:t>
      </w:r>
      <w:r>
        <w:rPr>
          <w:rFonts w:hint="eastAsia" w:ascii="宋体" w:hAnsi="宋体"/>
          <w:b/>
          <w:bCs/>
          <w:sz w:val="24"/>
        </w:rPr>
        <w:t>方案</w:t>
      </w:r>
    </w:p>
    <w:p w14:paraId="1EA2F6C5">
      <w:pPr>
        <w:spacing w:line="360" w:lineRule="auto"/>
        <w:jc w:val="center"/>
        <w:rPr>
          <w:rFonts w:ascii="宋体" w:hAnsi="宋体"/>
          <w:b/>
          <w:szCs w:val="21"/>
          <w:u w:val="single"/>
        </w:rPr>
      </w:pPr>
    </w:p>
    <w:p w14:paraId="328E95DB">
      <w:pPr>
        <w:spacing w:line="360" w:lineRule="auto"/>
        <w:jc w:val="center"/>
        <w:rPr>
          <w:rFonts w:ascii="宋体" w:hAnsi="宋体"/>
          <w:b/>
          <w:szCs w:val="21"/>
          <w:u w:val="single"/>
        </w:rPr>
      </w:pPr>
    </w:p>
    <w:p w14:paraId="6D59AB11">
      <w:pPr>
        <w:rPr>
          <w:rFonts w:ascii="宋体" w:hAnsi="宋体"/>
          <w:lang w:val="zh-CN"/>
        </w:rPr>
      </w:pPr>
      <w:r>
        <w:rPr>
          <w:rFonts w:hint="eastAsia" w:ascii="宋体" w:hAnsi="宋体" w:cs="宋体"/>
          <w:bCs/>
          <w:sz w:val="24"/>
          <w:lang w:val="en-US" w:eastAsia="zh-CN"/>
        </w:rPr>
        <w:t>技术</w:t>
      </w:r>
      <w:r>
        <w:rPr>
          <w:rFonts w:hint="eastAsia" w:ascii="宋体" w:hAnsi="宋体" w:cs="宋体"/>
          <w:bCs/>
          <w:sz w:val="24"/>
        </w:rPr>
        <w:t>方案</w:t>
      </w:r>
      <w:r>
        <w:rPr>
          <w:rFonts w:hint="eastAsia" w:ascii="宋体" w:hAnsi="宋体" w:cs="宋体"/>
          <w:sz w:val="24"/>
        </w:rPr>
        <w:t>的内容由投标人自行编制。</w:t>
      </w:r>
    </w:p>
    <w:p w14:paraId="6FBB42B6">
      <w:pPr>
        <w:spacing w:line="360" w:lineRule="auto"/>
        <w:jc w:val="center"/>
        <w:rPr>
          <w:rFonts w:ascii="宋体" w:hAnsi="宋体"/>
          <w:szCs w:val="21"/>
          <w:lang w:val="zh-CN"/>
        </w:rPr>
      </w:pPr>
    </w:p>
    <w:p w14:paraId="12FA2F8A">
      <w:pPr>
        <w:spacing w:line="360" w:lineRule="auto"/>
        <w:jc w:val="center"/>
        <w:rPr>
          <w:rFonts w:ascii="宋体" w:hAnsi="宋体"/>
          <w:szCs w:val="21"/>
        </w:rPr>
      </w:pPr>
    </w:p>
    <w:p w14:paraId="2F118FE3">
      <w:pPr>
        <w:spacing w:line="360" w:lineRule="auto"/>
        <w:rPr>
          <w:rFonts w:ascii="宋体" w:hAnsi="宋体"/>
          <w:szCs w:val="21"/>
        </w:rPr>
      </w:pPr>
      <w:r>
        <w:rPr>
          <w:rFonts w:ascii="宋体" w:hAnsi="宋体"/>
          <w:szCs w:val="21"/>
        </w:rPr>
        <w:t xml:space="preserve"> </w:t>
      </w:r>
    </w:p>
    <w:p w14:paraId="3FB1509C">
      <w:pPr>
        <w:spacing w:line="360" w:lineRule="auto"/>
        <w:jc w:val="center"/>
        <w:rPr>
          <w:rFonts w:ascii="宋体" w:hAnsi="宋体"/>
          <w:szCs w:val="21"/>
        </w:rPr>
      </w:pPr>
    </w:p>
    <w:p w14:paraId="227C4876">
      <w:pPr>
        <w:spacing w:line="380" w:lineRule="exact"/>
        <w:jc w:val="center"/>
        <w:rPr>
          <w:rFonts w:ascii="宋体" w:hAnsi="宋体"/>
        </w:rPr>
      </w:pPr>
    </w:p>
    <w:p w14:paraId="2018EF0B">
      <w:bookmarkStart w:id="20" w:name="_GoBack"/>
      <w:bookmarkEnd w:id="20"/>
    </w:p>
    <w:sectPr>
      <w:pgSz w:w="11906" w:h="16838"/>
      <w:pgMar w:top="1134" w:right="1191" w:bottom="1134" w:left="1191" w:header="720" w:footer="998" w:gutter="0"/>
      <w:pgNumType w:fmt="decimal"/>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86549A"/>
    <w:multiLevelType w:val="singleLevel"/>
    <w:tmpl w:val="EE86549A"/>
    <w:lvl w:ilvl="0" w:tentative="0">
      <w:start w:val="1"/>
      <w:numFmt w:val="decimal"/>
      <w:suff w:val="nothing"/>
      <w:lvlText w:val="（%1）"/>
      <w:lvlJc w:val="left"/>
    </w:lvl>
  </w:abstractNum>
  <w:abstractNum w:abstractNumId="1">
    <w:nsid w:val="457DE1CB"/>
    <w:multiLevelType w:val="singleLevel"/>
    <w:tmpl w:val="457DE1C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A85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380" w:lineRule="exact"/>
      <w:jc w:val="center"/>
      <w:outlineLvl w:val="0"/>
    </w:pPr>
    <w:rPr>
      <w:rFonts w:ascii="Times New Roman" w:hAnsi="Times New Roman" w:eastAsia="宋体" w:cs="Times New Roman"/>
      <w:b/>
      <w:bCs/>
      <w:kern w:val="44"/>
      <w:sz w:val="24"/>
      <w:szCs w:val="44"/>
      <w:lang w:val="zh-CN" w:eastAsia="zh-CN"/>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kern w:val="10"/>
      <w:szCs w:val="20"/>
    </w:rPr>
  </w:style>
  <w:style w:type="paragraph" w:styleId="4">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paragraph" w:customStyle="1" w:styleId="7">
    <w:name w:val="null3"/>
    <w:qFormat/>
    <w:uiPriority w:val="0"/>
    <w:rPr>
      <w:rFonts w:hint="eastAsia" w:ascii="Calibri" w:hAnsi="Calibri" w:eastAsia="宋体" w:cs="Times New Roman"/>
      <w:lang w:val="en-US" w:eastAsia="zh-Hans"/>
    </w:rPr>
  </w:style>
  <w:style w:type="character" w:customStyle="1" w:styleId="8">
    <w:name w:val="font81"/>
    <w:basedOn w:val="6"/>
    <w:qFormat/>
    <w:uiPriority w:val="0"/>
    <w:rPr>
      <w:rFonts w:hint="eastAsia" w:ascii="宋体" w:hAnsi="宋体" w:eastAsia="宋体" w:cs="宋体"/>
      <w:color w:val="001BA5"/>
      <w:sz w:val="20"/>
      <w:szCs w:val="20"/>
      <w:u w:val="none"/>
    </w:rPr>
  </w:style>
  <w:style w:type="character" w:customStyle="1" w:styleId="9">
    <w:name w:val="font31"/>
    <w:basedOn w:val="6"/>
    <w:qFormat/>
    <w:uiPriority w:val="0"/>
    <w:rPr>
      <w:rFonts w:hint="eastAsia" w:ascii="宋体" w:hAnsi="宋体" w:eastAsia="宋体" w:cs="宋体"/>
      <w:color w:val="000000"/>
      <w:sz w:val="20"/>
      <w:szCs w:val="20"/>
      <w:u w:val="none"/>
    </w:rPr>
  </w:style>
  <w:style w:type="character" w:customStyle="1" w:styleId="10">
    <w:name w:val="font91"/>
    <w:basedOn w:val="6"/>
    <w:qFormat/>
    <w:uiPriority w:val="0"/>
    <w:rPr>
      <w:rFonts w:hint="eastAsia" w:ascii="宋体" w:hAnsi="宋体" w:eastAsia="宋体" w:cs="宋体"/>
      <w:color w:val="003CA4"/>
      <w:sz w:val="20"/>
      <w:szCs w:val="20"/>
      <w:u w:val="none"/>
    </w:rPr>
  </w:style>
  <w:style w:type="character" w:customStyle="1" w:styleId="11">
    <w:name w:val="font61"/>
    <w:basedOn w:val="6"/>
    <w:qFormat/>
    <w:uiPriority w:val="0"/>
    <w:rPr>
      <w:rFonts w:hint="eastAsia" w:ascii="宋体" w:hAnsi="宋体" w:eastAsia="宋体" w:cs="宋体"/>
      <w:color w:val="0016A6"/>
      <w:sz w:val="20"/>
      <w:szCs w:val="20"/>
      <w:u w:val="none"/>
    </w:rPr>
  </w:style>
  <w:style w:type="character" w:customStyle="1" w:styleId="12">
    <w:name w:val="font21"/>
    <w:basedOn w:val="6"/>
    <w:qFormat/>
    <w:uiPriority w:val="0"/>
    <w:rPr>
      <w:rFonts w:hint="eastAsia" w:ascii="宋体" w:hAnsi="宋体" w:eastAsia="宋体" w:cs="宋体"/>
      <w:b/>
      <w:bCs/>
      <w:color w:val="000000"/>
      <w:sz w:val="20"/>
      <w:szCs w:val="20"/>
      <w:u w:val="none"/>
    </w:rPr>
  </w:style>
  <w:style w:type="paragraph" w:customStyle="1" w:styleId="13">
    <w:name w:val="Body Text First Indent"/>
    <w:basedOn w:val="1"/>
    <w:qFormat/>
    <w:uiPriority w:val="0"/>
    <w:pPr>
      <w:widowControl/>
      <w:ind w:firstLine="420" w:firstLineChars="100"/>
      <w:jc w:val="left"/>
    </w:pPr>
    <w:rPr>
      <w:rFonts w:ascii="Times New Roman" w:hAnsi="Times New Roman" w:eastAsia="宋体" w:cs="Times New Roman"/>
      <w:sz w:val="24"/>
      <w:szCs w:val="24"/>
      <w:lang w:val="zh-CN" w:eastAsia="en-US"/>
    </w:rPr>
  </w:style>
  <w:style w:type="paragraph" w:customStyle="1" w:styleId="14">
    <w:name w:val="1"/>
    <w:basedOn w:val="1"/>
    <w:next w:val="15"/>
    <w:qFormat/>
    <w:uiPriority w:val="0"/>
    <w:pPr>
      <w:spacing w:line="360" w:lineRule="auto"/>
      <w:ind w:firstLine="480" w:firstLineChars="200"/>
    </w:pPr>
    <w:rPr>
      <w:rFonts w:ascii="宋体" w:hAnsi="宋体"/>
      <w:iCs/>
      <w:color w:val="FF0000"/>
      <w:sz w:val="24"/>
      <w:szCs w:val="28"/>
      <w:u w:val="wave"/>
    </w:rPr>
  </w:style>
  <w:style w:type="paragraph" w:customStyle="1" w:styleId="15">
    <w:name w:val="Body Text Indent 31"/>
    <w:basedOn w:val="1"/>
    <w:qFormat/>
    <w:uiPriority w:val="0"/>
    <w:pPr>
      <w:spacing w:after="120"/>
      <w:ind w:left="420" w:leftChars="200"/>
    </w:pPr>
    <w:rPr>
      <w:sz w:val="16"/>
      <w:szCs w:val="16"/>
      <w:lang w:val="zh-CN"/>
    </w:rPr>
  </w:style>
  <w:style w:type="paragraph" w:customStyle="1" w:styleId="16">
    <w:name w:val="Body Text Indent 3"/>
    <w:basedOn w:val="1"/>
    <w:uiPriority w:val="0"/>
    <w:pPr>
      <w:spacing w:after="120" w:afterLines="0"/>
      <w:ind w:left="420" w:leftChars="200"/>
    </w:pPr>
    <w:rPr>
      <w:rFonts w:ascii="Times New Roman" w:hAnsi="Times New Roman" w:eastAsia="宋体" w:cs="Times New Roman"/>
      <w:sz w:val="16"/>
      <w:szCs w:val="16"/>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0</Words>
  <Characters>0</Characters>
  <Lines>0</Lines>
  <Paragraphs>0</Paragraphs>
  <TotalTime>1</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2025-03-04T02:32:01Z</dcterms:created>
  <dc:creator>guoyu</dc:creator>
  <cp:lastModifiedBy>LBD</cp:lastModifiedBy>
  <dcterms:modified xsi:type="dcterms:W3CDTF">2025-03-04T02:33:22Z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eyJoZGlkIjoiNzczOWU5ZWFiZGQwOTkwOTU3NWNlZWQyMjJmNzlkMDgiLCJ1c2VySWQiOiI3NjI1NjgzODAifQ==</vt:lpwstr>
  </property>
  <property fmtid="{D5CDD505-2E9C-101B-9397-08002B2CF9AE}" pid="4" name="ICV">
    <vt:lpwstr>3489A82E52B04C87949570FC939EA2DD_12</vt:lpwstr>
  </property>
</Properties>
</file>