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1B9D2">
      <w:pPr>
        <w:pStyle w:val="3"/>
        <w:pageBreakBefore w:val="0"/>
        <w:overflowPunct w:val="0"/>
        <w:topLinePunct w:val="0"/>
        <w:bidi w:val="0"/>
        <w:spacing w:line="480" w:lineRule="auto"/>
        <w:ind w:left="0" w:leftChars="0" w:firstLine="0" w:firstLineChars="0"/>
        <w:jc w:val="center"/>
        <w:rPr>
          <w:rFonts w:hint="eastAsia" w:ascii="宋体" w:hAnsi="宋体" w:eastAsia="宋体" w:cs="宋体"/>
          <w:color w:val="000000" w:themeColor="text1"/>
          <w:sz w:val="52"/>
          <w:szCs w:val="52"/>
          <w:highlight w:val="none"/>
          <w14:textFill>
            <w14:solidFill>
              <w14:schemeClr w14:val="tx1"/>
            </w14:solidFill>
          </w14:textFill>
        </w:rPr>
      </w:pPr>
      <w:bookmarkStart w:id="0" w:name="_Toc19802"/>
      <w:r>
        <w:rPr>
          <w:rFonts w:hint="eastAsia" w:ascii="宋体" w:hAnsi="宋体" w:eastAsia="宋体" w:cs="宋体"/>
          <w:color w:val="000000" w:themeColor="text1"/>
          <w:sz w:val="52"/>
          <w:szCs w:val="52"/>
          <w:highlight w:val="none"/>
          <w14:textFill>
            <w14:solidFill>
              <w14:schemeClr w14:val="tx1"/>
            </w14:solidFill>
          </w14:textFill>
        </w:rPr>
        <w:t>第九章、投标文件格式</w:t>
      </w:r>
      <w:bookmarkEnd w:id="0"/>
    </w:p>
    <w:p w14:paraId="23857CD4">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A017435">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6C3AE13B">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0D3470F">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6332258">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D771A3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3000467">
      <w:pPr>
        <w:pageBreakBefore w:val="0"/>
        <w:overflowPunct w:val="0"/>
        <w:topLinePunct w:val="0"/>
        <w:bidi w:val="0"/>
        <w:jc w:val="both"/>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3D927E09">
      <w:pPr>
        <w:pStyle w:val="5"/>
        <w:pageBreakBefore w:val="0"/>
        <w:overflowPunct w:val="0"/>
        <w:topLinePunct w:val="0"/>
        <w:bidi w:val="0"/>
        <w:spacing w:line="360" w:lineRule="auto"/>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r>
        <w:rPr>
          <w:rFonts w:hint="eastAsia" w:ascii="宋体" w:hAnsi="宋体" w:eastAsia="宋体" w:cs="宋体"/>
          <w:b/>
          <w:color w:val="000000" w:themeColor="text1"/>
          <w:sz w:val="44"/>
          <w:szCs w:val="44"/>
          <w:highlight w:val="none"/>
          <w:lang w:val="en-US" w:eastAsia="zh-CN"/>
          <w14:textFill>
            <w14:solidFill>
              <w14:schemeClr w14:val="tx1"/>
            </w14:solidFill>
          </w14:textFill>
        </w:rPr>
        <w:t>广东省</w:t>
      </w:r>
    </w:p>
    <w:p w14:paraId="0FD9C612">
      <w:pPr>
        <w:pStyle w:val="5"/>
        <w:pageBreakBefore w:val="0"/>
        <w:overflowPunct w:val="0"/>
        <w:topLinePunct w:val="0"/>
        <w:bidi w:val="0"/>
        <w:spacing w:line="360" w:lineRule="auto"/>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
          <w:color w:val="000000" w:themeColor="text1"/>
          <w:sz w:val="44"/>
          <w:szCs w:val="44"/>
          <w:highlight w:val="none"/>
          <w:lang w:eastAsia="zh-CN"/>
          <w14:textFill>
            <w14:solidFill>
              <w14:schemeClr w14:val="tx1"/>
            </w14:solidFill>
          </w14:textFill>
        </w:rPr>
        <w:t>郁南县2026年农村公路建设项目（第一批）</w:t>
      </w:r>
    </w:p>
    <w:p w14:paraId="41DCB999">
      <w:pPr>
        <w:pStyle w:val="5"/>
        <w:pageBreakBefore w:val="0"/>
        <w:overflowPunct w:val="0"/>
        <w:topLinePunct w:val="0"/>
        <w:bidi w:val="0"/>
        <w:spacing w:line="360" w:lineRule="auto"/>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r>
        <w:rPr>
          <w:rFonts w:hint="eastAsia" w:ascii="宋体" w:hAnsi="宋体" w:eastAsia="宋体" w:cs="宋体"/>
          <w:b/>
          <w:color w:val="000000" w:themeColor="text1"/>
          <w:sz w:val="44"/>
          <w:szCs w:val="44"/>
          <w:highlight w:val="none"/>
          <w14:textFill>
            <w14:solidFill>
              <w14:schemeClr w14:val="tx1"/>
            </w14:solidFill>
          </w14:textFill>
        </w:rPr>
        <w:t>施工</w:t>
      </w:r>
      <w:r>
        <w:rPr>
          <w:rFonts w:hint="eastAsia" w:ascii="宋体" w:hAnsi="宋体" w:eastAsia="宋体" w:cs="宋体"/>
          <w:b/>
          <w:color w:val="000000" w:themeColor="text1"/>
          <w:sz w:val="44"/>
          <w:szCs w:val="44"/>
          <w:highlight w:val="none"/>
          <w:lang w:val="en-US" w:eastAsia="zh-CN"/>
          <w14:textFill>
            <w14:solidFill>
              <w14:schemeClr w14:val="tx1"/>
            </w14:solidFill>
          </w14:textFill>
        </w:rPr>
        <w:t>招标</w:t>
      </w:r>
    </w:p>
    <w:p w14:paraId="1F4163E6">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60B0DF97">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01D3E601">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63FECE79">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32FA1E31">
      <w:pPr>
        <w:pageBreakBefore w:val="0"/>
        <w:overflowPunct w:val="0"/>
        <w:topLinePunct w:val="0"/>
        <w:bidi w:val="0"/>
        <w:spacing w:line="400" w:lineRule="atLeast"/>
        <w:jc w:val="center"/>
        <w:rPr>
          <w:rFonts w:hint="eastAsia" w:ascii="宋体" w:hAnsi="宋体" w:eastAsia="宋体" w:cs="宋体"/>
          <w:b/>
          <w:bCs/>
          <w:color w:val="000000" w:themeColor="text1"/>
          <w:sz w:val="72"/>
          <w:szCs w:val="72"/>
          <w:highlight w:val="none"/>
          <w14:textFill>
            <w14:solidFill>
              <w14:schemeClr w14:val="tx1"/>
            </w14:solidFill>
          </w14:textFill>
        </w:rPr>
      </w:pPr>
      <w:r>
        <w:rPr>
          <w:rFonts w:hint="eastAsia" w:ascii="宋体" w:hAnsi="宋体" w:eastAsia="宋体" w:cs="宋体"/>
          <w:b/>
          <w:bCs/>
          <w:color w:val="000000" w:themeColor="text1"/>
          <w:sz w:val="72"/>
          <w:szCs w:val="72"/>
          <w:highlight w:val="none"/>
          <w14:textFill>
            <w14:solidFill>
              <w14:schemeClr w14:val="tx1"/>
            </w14:solidFill>
          </w14:textFill>
        </w:rPr>
        <w:t>投  标  文  件</w:t>
      </w:r>
    </w:p>
    <w:p w14:paraId="3D32EBF7">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55447DDF">
      <w:pPr>
        <w:pageBreakBefore w:val="0"/>
        <w:overflowPunct w:val="0"/>
        <w:topLinePunct w:val="0"/>
        <w:bidi w:val="0"/>
        <w:spacing w:line="44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（第一个信封：商务及技术文件）</w:t>
      </w:r>
    </w:p>
    <w:p w14:paraId="35E9A1A5">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29516280">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4277FAD1">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5036B330">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6AB6E1C5">
      <w:pPr>
        <w:pStyle w:val="4"/>
        <w:pageBreakBefore w:val="0"/>
        <w:overflowPunct w:val="0"/>
        <w:topLinePunct w:val="0"/>
        <w:bidi w:val="0"/>
        <w:jc w:val="center"/>
        <w:rPr>
          <w:rFonts w:hint="eastAsia" w:ascii="宋体" w:hAnsi="宋体" w:eastAsia="宋体" w:cs="宋体"/>
          <w:color w:val="000000" w:themeColor="text1"/>
          <w:highlight w:val="none"/>
          <w14:textFill>
            <w14:solidFill>
              <w14:schemeClr w14:val="tx1"/>
            </w14:solidFill>
          </w14:textFill>
        </w:rPr>
      </w:pPr>
    </w:p>
    <w:p w14:paraId="1BE15A1E">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345F9149">
      <w:pPr>
        <w:pageBreakBefore w:val="0"/>
        <w:overflowPunct w:val="0"/>
        <w:topLinePunct w:val="0"/>
        <w:bidi w:val="0"/>
        <w:spacing w:line="440" w:lineRule="exact"/>
        <w:ind w:firstLine="377"/>
        <w:jc w:val="center"/>
        <w:rPr>
          <w:rFonts w:hint="eastAsia" w:ascii="宋体" w:hAnsi="宋体" w:eastAsia="宋体" w:cs="宋体"/>
          <w:b/>
          <w:bCs/>
          <w:color w:val="000000" w:themeColor="text1"/>
          <w:sz w:val="20"/>
          <w:szCs w:val="20"/>
          <w:highlight w:val="none"/>
          <w14:textFill>
            <w14:solidFill>
              <w14:schemeClr w14:val="tx1"/>
            </w14:solidFill>
          </w14:textFill>
        </w:rPr>
      </w:pPr>
    </w:p>
    <w:p w14:paraId="2C90C13E">
      <w:pPr>
        <w:pageBreakBefore w:val="0"/>
        <w:overflowPunct w:val="0"/>
        <w:topLinePunct w:val="0"/>
        <w:bidi w:val="0"/>
        <w:spacing w:line="440" w:lineRule="exact"/>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投标人（或联合体牵头人）：</w:t>
      </w:r>
      <w:r>
        <w:rPr>
          <w:rFonts w:hint="eastAsia" w:ascii="宋体" w:hAnsi="宋体" w:eastAsia="宋体" w:cs="宋体"/>
          <w:b/>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bCs/>
          <w:color w:val="000000" w:themeColor="text1"/>
          <w:sz w:val="28"/>
          <w:szCs w:val="28"/>
          <w:highlight w:val="none"/>
          <w14:textFill>
            <w14:solidFill>
              <w14:schemeClr w14:val="tx1"/>
            </w14:solidFill>
          </w14:textFill>
        </w:rPr>
        <w:t>（盖单位章）</w:t>
      </w:r>
    </w:p>
    <w:p w14:paraId="052D2DC5">
      <w:pPr>
        <w:pageBreakBefore w:val="0"/>
        <w:overflowPunct w:val="0"/>
        <w:topLinePunct w:val="0"/>
        <w:bidi w:val="0"/>
        <w:spacing w:line="440" w:lineRule="exact"/>
        <w:ind w:firstLine="528"/>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473017CD">
      <w:pPr>
        <w:pageBreakBefore w:val="0"/>
        <w:overflowPunct w:val="0"/>
        <w:topLinePunct w:val="0"/>
        <w:bidi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年</w:t>
      </w:r>
      <w:r>
        <w:rPr>
          <w:rFonts w:hint="eastAsia" w:ascii="宋体" w:hAnsi="宋体" w:eastAsia="宋体" w:cs="宋体"/>
          <w:b/>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月</w:t>
      </w:r>
      <w:r>
        <w:rPr>
          <w:rFonts w:hint="eastAsia" w:ascii="宋体" w:hAnsi="宋体" w:eastAsia="宋体" w:cs="宋体"/>
          <w:b/>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日</w:t>
      </w:r>
    </w:p>
    <w:p w14:paraId="10BCDA03">
      <w:pPr>
        <w:pageBreakBefore w:val="0"/>
        <w:overflowPunct w:val="0"/>
        <w:topLinePunct w:val="0"/>
        <w:bidi w:val="0"/>
        <w:jc w:val="center"/>
        <w:rPr>
          <w:rFonts w:hint="eastAsia" w:ascii="宋体" w:hAnsi="宋体" w:eastAsia="宋体" w:cs="宋体"/>
          <w:color w:val="000000" w:themeColor="text1"/>
          <w:highlight w:val="none"/>
          <w14:textFill>
            <w14:solidFill>
              <w14:schemeClr w14:val="tx1"/>
            </w14:solidFill>
          </w14:textFill>
        </w:rPr>
      </w:pPr>
    </w:p>
    <w:p w14:paraId="7ADEB0BE">
      <w:pPr>
        <w:pageBreakBefore w:val="0"/>
        <w:overflowPunct w:val="0"/>
        <w:topLinePunct w:val="0"/>
        <w:bidi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77466855">
      <w:pPr>
        <w:pageBreakBefore w:val="0"/>
        <w:overflowPunct w:val="0"/>
        <w:topLinePunct w:val="0"/>
        <w:bidi w:val="0"/>
        <w:jc w:val="both"/>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目  录</w:t>
      </w:r>
    </w:p>
    <w:p w14:paraId="62FE8ECC">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34390007">
      <w:pPr>
        <w:pageBreakBefore w:val="0"/>
        <w:overflowPunct w:val="0"/>
        <w:topLinePunct w:val="0"/>
        <w:bidi w:val="0"/>
        <w:spacing w:line="480" w:lineRule="auto"/>
        <w:jc w:val="both"/>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第一个信封（商务及技术文件）</w:t>
      </w:r>
    </w:p>
    <w:p w14:paraId="428CA458">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一、投标函及投标函附录</w:t>
      </w:r>
    </w:p>
    <w:p w14:paraId="36049CB5">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二、授权委托书或法定代表人身份证明</w:t>
      </w:r>
    </w:p>
    <w:p w14:paraId="7CF0460F">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三、联合体协议书（如有）</w:t>
      </w:r>
    </w:p>
    <w:p w14:paraId="43D4C22A">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四、投标保证金</w:t>
      </w:r>
    </w:p>
    <w:p w14:paraId="1E907ECF">
      <w:pPr>
        <w:pageBreakBefore w:val="0"/>
        <w:overflowPunct w:val="0"/>
        <w:topLinePunct w:val="0"/>
        <w:bidi w:val="0"/>
        <w:spacing w:line="480" w:lineRule="auto"/>
        <w:jc w:val="both"/>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五、施工组织设计</w:t>
      </w:r>
      <w:r>
        <w:rPr>
          <w:rFonts w:hint="eastAsia" w:ascii="宋体" w:hAnsi="宋体" w:eastAsia="宋体" w:cs="宋体"/>
          <w:color w:val="000000" w:themeColor="text1"/>
          <w:sz w:val="24"/>
          <w:highlight w:val="none"/>
          <w:lang w:val="en-US" w:eastAsia="zh-CN"/>
          <w14:textFill>
            <w14:solidFill>
              <w14:schemeClr w14:val="tx1"/>
            </w14:solidFill>
          </w14:textFill>
        </w:rPr>
        <w:t>及承包人项目管理方案</w:t>
      </w:r>
    </w:p>
    <w:p w14:paraId="3F356C99">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六、项目管理机构</w:t>
      </w:r>
    </w:p>
    <w:p w14:paraId="2C03ED72">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七、资格审查资料</w:t>
      </w:r>
    </w:p>
    <w:p w14:paraId="0D83D1B4">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八、拟分包项目情况表</w:t>
      </w:r>
    </w:p>
    <w:p w14:paraId="5489E10B">
      <w:pPr>
        <w:pageBreakBefore w:val="0"/>
        <w:overflowPunct w:val="0"/>
        <w:topLinePunct w:val="0"/>
        <w:bidi w:val="0"/>
        <w:spacing w:line="480" w:lineRule="auto"/>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九、投标人须知前附表规定的其他资料</w:t>
      </w:r>
    </w:p>
    <w:p w14:paraId="1387E83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E561D7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56AD34EF">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一、投标函及投标函附录</w:t>
      </w:r>
    </w:p>
    <w:p w14:paraId="1DD976E9">
      <w:pPr>
        <w:pageBreakBefore w:val="0"/>
        <w:overflowPunct w:val="0"/>
        <w:topLinePunct w:val="0"/>
        <w:bidi w:val="0"/>
        <w:jc w:val="center"/>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（一）投标函</w:t>
      </w:r>
    </w:p>
    <w:p w14:paraId="19A25ACB">
      <w:pPr>
        <w:pageBreakBefore w:val="0"/>
        <w:overflowPunct w:val="0"/>
        <w:topLinePunct w:val="0"/>
        <w:bidi w:val="0"/>
        <w:spacing w:line="320" w:lineRule="exact"/>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u w:val="single"/>
          <w14:textFill>
            <w14:solidFill>
              <w14:schemeClr w14:val="tx1"/>
            </w14:solidFill>
          </w14:textFill>
        </w:rPr>
        <w:t>郁南县交通事务中心</w:t>
      </w:r>
      <w:r>
        <w:rPr>
          <w:rFonts w:hint="eastAsia" w:ascii="宋体" w:hAnsi="宋体" w:eastAsia="宋体" w:cs="宋体"/>
          <w:color w:val="000000" w:themeColor="text1"/>
          <w:highlight w:val="none"/>
          <w14:textFill>
            <w14:solidFill>
              <w14:schemeClr w14:val="tx1"/>
            </w14:solidFill>
          </w14:textFill>
        </w:rPr>
        <w:t>（招标人名称）：</w:t>
      </w:r>
    </w:p>
    <w:p w14:paraId="54ECCF83">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1．我方已仔细研究</w:t>
      </w:r>
      <w:r>
        <w:rPr>
          <w:rFonts w:hint="eastAsia" w:ascii="宋体" w:hAnsi="宋体" w:eastAsia="宋体" w:cs="宋体"/>
          <w:b/>
          <w:bCs/>
          <w:color w:val="000000" w:themeColor="text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highlight w:val="none"/>
          <w14:textFill>
            <w14:solidFill>
              <w14:schemeClr w14:val="tx1"/>
            </w14:solidFill>
          </w14:textFill>
        </w:rPr>
        <w:t>招标文件的全部内容（含补遗书</w:t>
      </w:r>
      <w:r>
        <w:rPr>
          <w:rFonts w:hint="eastAsia" w:ascii="宋体" w:hAnsi="宋体" w:eastAsia="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如有</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在考察工程现场后（如有）</w:t>
      </w:r>
      <w:r>
        <w:rPr>
          <w:rFonts w:hint="eastAsia" w:ascii="宋体" w:hAnsi="宋体" w:eastAsia="宋体" w:cs="宋体"/>
          <w:color w:val="000000" w:themeColor="text1"/>
          <w:highlight w:val="none"/>
          <w14:textFill>
            <w14:solidFill>
              <w14:schemeClr w14:val="tx1"/>
            </w14:solidFill>
          </w14:textFill>
        </w:rPr>
        <w:t>，愿意以第二个信封（报价文件）中的投标总报价（或根据招标文件规定修正核实后确定的另一金额），按合同约定实施和完成承包工程，修补工程中的任何缺陷。</w:t>
      </w:r>
    </w:p>
    <w:p w14:paraId="65D7829D">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2．我方承诺在招标文件规定的投标有效期内不撤销投标文件。</w:t>
      </w:r>
    </w:p>
    <w:p w14:paraId="202A80BF">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3．工程质量：</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，安全目标：</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none"/>
          <w:lang w:val="en-US" w:eastAsia="zh-CN"/>
          <w14:textFill>
            <w14:solidFill>
              <w14:schemeClr w14:val="tx1"/>
            </w14:solidFill>
          </w14:textFill>
        </w:rPr>
        <w:t>日历天</w:t>
      </w:r>
      <w:r>
        <w:rPr>
          <w:rFonts w:hint="eastAsia" w:ascii="宋体" w:hAnsi="宋体" w:eastAsia="宋体" w:cs="宋体"/>
          <w:color w:val="000000" w:themeColor="text1"/>
          <w:highlight w:val="none"/>
          <w14:textFill>
            <w14:solidFill>
              <w14:schemeClr w14:val="tx1"/>
            </w14:solidFill>
          </w14:textFill>
        </w:rPr>
        <w:t>。</w:t>
      </w:r>
    </w:p>
    <w:p w14:paraId="1616391E">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4.如我方中标，我方承诺：</w:t>
      </w:r>
    </w:p>
    <w:p w14:paraId="4153A846">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（1）在收到中标通知书后，在规定的期限内与你方签订合同；</w:t>
      </w:r>
    </w:p>
    <w:p w14:paraId="5B9C1CB8">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（2）在签订合同时不向你方提出附件条件；</w:t>
      </w:r>
    </w:p>
    <w:p w14:paraId="7EDBF777">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（3）按照招标文件要求提交履约保证金；</w:t>
      </w:r>
    </w:p>
    <w:p w14:paraId="2B494665">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（4）在合同约定的期限内完成合同规定的全部义务；</w:t>
      </w:r>
    </w:p>
    <w:p w14:paraId="3729015B">
      <w:pPr>
        <w:pageBreakBefore w:val="0"/>
        <w:overflowPunct w:val="0"/>
        <w:topLinePunct w:val="0"/>
        <w:bidi w:val="0"/>
        <w:spacing w:line="320" w:lineRule="exact"/>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在你方和我方进行合同谈判之前，我方将按照合同附件提出的最低要求填报派驻本标段的其他管理和技术人员及主要设备，经你方审批后作为派驻本标段的项目管理机构主要人员和主要设备且不进行更换。如我方拟派的人员和设备不满足合同附件要求，你方有权取消我方中标资格。</w:t>
      </w:r>
    </w:p>
    <w:p w14:paraId="06827E93">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5.我方在此声明，所递交的投标文件及有关资料内容完整、真实和准确，且不存在招标文件第二章“投标人须知”第1.4.3项和第1.4.4项规定的任何一种情形。</w:t>
      </w:r>
    </w:p>
    <w:p w14:paraId="345085BC">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6.我方在此承诺：拟投入本项目的项目经理及项目总工无在岗项目（</w:t>
      </w:r>
      <w:r>
        <w:rPr>
          <w:rFonts w:hint="eastAsia" w:ascii="宋体" w:hAnsi="宋体" w:eastAsia="宋体" w:cs="宋体"/>
          <w:b/>
          <w:color w:val="000000" w:themeColor="text1"/>
          <w:highlight w:val="none"/>
          <w14:textFill>
            <w14:solidFill>
              <w14:schemeClr w14:val="tx1"/>
            </w14:solidFill>
          </w14:textFill>
        </w:rPr>
        <w:t>□目前未在其他项目上任职，□虽在其他项目上任职但本项目中标后能够从该项目撤离</w:t>
      </w:r>
      <w:r>
        <w:rPr>
          <w:rFonts w:hint="eastAsia" w:ascii="宋体" w:hAnsi="宋体" w:eastAsia="宋体" w:cs="宋体"/>
          <w:color w:val="000000" w:themeColor="text1"/>
          <w:highlight w:val="none"/>
          <w14:textFill>
            <w14:solidFill>
              <w14:schemeClr w14:val="tx1"/>
            </w14:solidFill>
          </w14:textFill>
        </w:rPr>
        <w:t>）,否则自愿按照招标人的有关规定接受处理。</w:t>
      </w:r>
    </w:p>
    <w:p w14:paraId="328A4F7B">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7.我方在此承诺：权利义务满足招标文件规定。</w:t>
      </w:r>
    </w:p>
    <w:p w14:paraId="350CB461">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8.在合同协议书正式签署生效之前，本投标函连同你方的中标通知书将构成我们双方之间共同遵守的文件，对双方具有约束力。</w:t>
      </w:r>
    </w:p>
    <w:p w14:paraId="2A4AD316">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9.我方已经详细地阅读了全部招标文件及其附件，包括澄清及参考文件（如有）。我方已完全清晰理解招标文件的要求，不存在任何含糊不清和误解之处，同意放弃对这些文件所提出的异议和投诉的权利。</w:t>
      </w:r>
    </w:p>
    <w:p w14:paraId="5B039930">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10．我方将保持电话畅通、及时查阅和回复电子邮件，如我方未能及时回复电话或电子邮件，由此造成的后果由我方自行负责。</w:t>
      </w:r>
    </w:p>
    <w:p w14:paraId="60F9BB6C">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11.我方同意本项目招标文件的最终解释权归招标人所有。</w:t>
      </w:r>
    </w:p>
    <w:p w14:paraId="2EE40EE3">
      <w:pPr>
        <w:pageBreakBefore w:val="0"/>
        <w:overflowPunct w:val="0"/>
        <w:topLinePunct w:val="0"/>
        <w:bidi w:val="0"/>
        <w:spacing w:line="320" w:lineRule="exact"/>
        <w:ind w:firstLine="420" w:firstLineChars="200"/>
        <w:jc w:val="both"/>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（其他补充说明）。</w:t>
      </w:r>
    </w:p>
    <w:p w14:paraId="479AB42C">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00A6EA6D">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48A1C851">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（或联合体牵头人）</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（盖单位章）</w:t>
      </w:r>
    </w:p>
    <w:p w14:paraId="55BB1739">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法定代表人或其委托代理人：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（签字）</w:t>
      </w:r>
    </w:p>
    <w:p w14:paraId="6B337D1F">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地址：</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p>
    <w:p w14:paraId="3E120235">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网址：</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p>
    <w:p w14:paraId="10CB72D9">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r>
        <w:rPr>
          <w:rFonts w:hint="eastAsia" w:ascii="宋体" w:hAnsi="宋体" w:eastAsia="宋体" w:cs="宋体"/>
          <w:color w:val="000000" w:themeColor="text1"/>
          <w:highlight w:val="none"/>
          <w:u w:val="single"/>
          <w14:textFill>
            <w14:solidFill>
              <w14:schemeClr w14:val="tx1"/>
            </w14:solidFill>
          </w14:textFill>
        </w:rPr>
        <w:t xml:space="preserve">         </w:t>
      </w:r>
    </w:p>
    <w:p w14:paraId="766CAD13">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p>
    <w:p w14:paraId="7EBA0D3D">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邮政编码：</w:t>
      </w:r>
      <w:r>
        <w:rPr>
          <w:rFonts w:hint="eastAsia" w:ascii="宋体" w:hAnsi="宋体" w:eastAsia="宋体" w:cs="宋体"/>
          <w:color w:val="000000" w:themeColor="text1"/>
          <w:highlight w:val="none"/>
          <w:u w:val="single"/>
          <w14:textFill>
            <w14:solidFill>
              <w14:schemeClr w14:val="tx1"/>
            </w14:solidFill>
          </w14:textFill>
        </w:rPr>
        <w:t xml:space="preserve">        </w:t>
      </w:r>
    </w:p>
    <w:p w14:paraId="6D420A00">
      <w:pPr>
        <w:pageBreakBefore w:val="0"/>
        <w:overflowPunct w:val="0"/>
        <w:topLinePunct w:val="0"/>
        <w:bidi w:val="0"/>
        <w:spacing w:line="340" w:lineRule="exact"/>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52A450F3">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sectPr>
          <w:footerReference r:id="rId5" w:type="even"/>
          <w:pgSz w:w="11906" w:h="16838"/>
          <w:pgMar w:top="1134" w:right="1191" w:bottom="1134" w:left="1304" w:header="851" w:footer="851" w:gutter="0"/>
          <w:pgNumType w:fmt="decimal"/>
          <w:cols w:space="720" w:num="1"/>
          <w:docGrid w:linePitch="312" w:charSpace="0"/>
        </w:sectPr>
      </w:pPr>
    </w:p>
    <w:p w14:paraId="0AB72535">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（二）投标函附录</w:t>
      </w:r>
    </w:p>
    <w:tbl>
      <w:tblPr>
        <w:tblStyle w:val="8"/>
        <w:tblW w:w="9462"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22"/>
        <w:gridCol w:w="2125"/>
        <w:gridCol w:w="1378"/>
        <w:gridCol w:w="4474"/>
        <w:gridCol w:w="763"/>
      </w:tblGrid>
      <w:tr w14:paraId="71B717B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8" w:space="0"/>
              <w:left w:val="single" w:color="auto" w:sz="8" w:space="0"/>
              <w:bottom w:val="single" w:color="auto" w:sz="8" w:space="0"/>
              <w:right w:val="single" w:color="auto" w:sz="4" w:space="0"/>
            </w:tcBorders>
            <w:shd w:val="clear" w:color="auto" w:fill="auto"/>
            <w:vAlign w:val="center"/>
          </w:tcPr>
          <w:p w14:paraId="300734C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lang w:bidi="ar"/>
                <w14:textFill>
                  <w14:solidFill>
                    <w14:schemeClr w14:val="tx1"/>
                  </w14:solidFill>
                </w14:textFill>
              </w:rPr>
              <w:t>序号</w:t>
            </w:r>
          </w:p>
        </w:tc>
        <w:tc>
          <w:tcPr>
            <w:tcW w:w="2125" w:type="dxa"/>
            <w:tcBorders>
              <w:top w:val="single" w:color="auto" w:sz="8" w:space="0"/>
              <w:left w:val="nil"/>
              <w:bottom w:val="single" w:color="auto" w:sz="8" w:space="0"/>
              <w:right w:val="single" w:color="auto" w:sz="4" w:space="0"/>
            </w:tcBorders>
            <w:shd w:val="clear" w:color="auto" w:fill="auto"/>
            <w:vAlign w:val="center"/>
          </w:tcPr>
          <w:p w14:paraId="318A14D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lang w:bidi="ar"/>
                <w14:textFill>
                  <w14:solidFill>
                    <w14:schemeClr w14:val="tx1"/>
                  </w14:solidFill>
                </w14:textFill>
              </w:rPr>
              <w:t>条款名称</w:t>
            </w:r>
          </w:p>
        </w:tc>
        <w:tc>
          <w:tcPr>
            <w:tcW w:w="1378" w:type="dxa"/>
            <w:tcBorders>
              <w:top w:val="single" w:color="auto" w:sz="8" w:space="0"/>
              <w:left w:val="nil"/>
              <w:bottom w:val="single" w:color="auto" w:sz="8" w:space="0"/>
              <w:right w:val="single" w:color="auto" w:sz="4" w:space="0"/>
            </w:tcBorders>
            <w:shd w:val="clear" w:color="auto" w:fill="auto"/>
            <w:vAlign w:val="center"/>
          </w:tcPr>
          <w:p w14:paraId="2174DD0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lang w:bidi="ar"/>
                <w14:textFill>
                  <w14:solidFill>
                    <w14:schemeClr w14:val="tx1"/>
                  </w14:solidFill>
                </w14:textFill>
              </w:rPr>
              <w:t>合同条目号</w:t>
            </w:r>
          </w:p>
        </w:tc>
        <w:tc>
          <w:tcPr>
            <w:tcW w:w="4474" w:type="dxa"/>
            <w:tcBorders>
              <w:top w:val="single" w:color="auto" w:sz="8" w:space="0"/>
              <w:left w:val="nil"/>
              <w:bottom w:val="single" w:color="auto" w:sz="8" w:space="0"/>
              <w:right w:val="single" w:color="auto" w:sz="4" w:space="0"/>
            </w:tcBorders>
            <w:shd w:val="clear" w:color="auto" w:fill="auto"/>
            <w:vAlign w:val="center"/>
          </w:tcPr>
          <w:p w14:paraId="545CDD1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lang w:bidi="ar"/>
                <w14:textFill>
                  <w14:solidFill>
                    <w14:schemeClr w14:val="tx1"/>
                  </w14:solidFill>
                </w14:textFill>
              </w:rPr>
              <w:t>约定内容</w:t>
            </w:r>
          </w:p>
        </w:tc>
        <w:tc>
          <w:tcPr>
            <w:tcW w:w="763" w:type="dxa"/>
            <w:tcBorders>
              <w:top w:val="single" w:color="auto" w:sz="8" w:space="0"/>
              <w:left w:val="nil"/>
              <w:bottom w:val="single" w:color="auto" w:sz="8" w:space="0"/>
              <w:right w:val="single" w:color="auto" w:sz="8" w:space="0"/>
            </w:tcBorders>
            <w:shd w:val="clear" w:color="auto" w:fill="auto"/>
            <w:vAlign w:val="center"/>
          </w:tcPr>
          <w:p w14:paraId="5C65602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Cs w:val="21"/>
                <w:highlight w:val="none"/>
                <w:lang w:bidi="ar"/>
                <w14:textFill>
                  <w14:solidFill>
                    <w14:schemeClr w14:val="tx1"/>
                  </w14:solidFill>
                </w14:textFill>
              </w:rPr>
              <w:t>备注</w:t>
            </w:r>
          </w:p>
        </w:tc>
      </w:tr>
      <w:tr w14:paraId="0CDCAE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8" w:space="0"/>
              <w:left w:val="single" w:color="auto" w:sz="8" w:space="0"/>
              <w:bottom w:val="single" w:color="auto" w:sz="4" w:space="0"/>
              <w:right w:val="single" w:color="auto" w:sz="4" w:space="0"/>
            </w:tcBorders>
            <w:shd w:val="clear" w:color="auto" w:fill="auto"/>
            <w:vAlign w:val="center"/>
          </w:tcPr>
          <w:p w14:paraId="396E44F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w:t>
            </w:r>
          </w:p>
        </w:tc>
        <w:tc>
          <w:tcPr>
            <w:tcW w:w="2125" w:type="dxa"/>
            <w:tcBorders>
              <w:top w:val="single" w:color="auto" w:sz="8" w:space="0"/>
              <w:left w:val="nil"/>
              <w:bottom w:val="single" w:color="auto" w:sz="4" w:space="0"/>
              <w:right w:val="single" w:color="auto" w:sz="4" w:space="0"/>
            </w:tcBorders>
            <w:shd w:val="clear" w:color="auto" w:fill="auto"/>
            <w:vAlign w:val="center"/>
          </w:tcPr>
          <w:p w14:paraId="7DC8FCB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缺陷责任期</w:t>
            </w:r>
          </w:p>
        </w:tc>
        <w:tc>
          <w:tcPr>
            <w:tcW w:w="1378" w:type="dxa"/>
            <w:tcBorders>
              <w:top w:val="single" w:color="auto" w:sz="8" w:space="0"/>
              <w:left w:val="nil"/>
              <w:bottom w:val="single" w:color="auto" w:sz="4" w:space="0"/>
              <w:right w:val="single" w:color="auto" w:sz="4" w:space="0"/>
            </w:tcBorders>
            <w:shd w:val="clear" w:color="auto" w:fill="auto"/>
            <w:vAlign w:val="center"/>
          </w:tcPr>
          <w:p w14:paraId="27F0050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1.1.4.5</w:t>
            </w:r>
          </w:p>
        </w:tc>
        <w:tc>
          <w:tcPr>
            <w:tcW w:w="4474" w:type="dxa"/>
            <w:tcBorders>
              <w:top w:val="single" w:color="auto" w:sz="8" w:space="0"/>
              <w:left w:val="nil"/>
              <w:bottom w:val="single" w:color="auto" w:sz="4" w:space="0"/>
              <w:right w:val="single" w:color="auto" w:sz="4" w:space="0"/>
            </w:tcBorders>
            <w:shd w:val="clear" w:color="auto" w:fill="auto"/>
            <w:vAlign w:val="center"/>
          </w:tcPr>
          <w:p w14:paraId="60BEE981">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自实际交工日期起计算</w:t>
            </w:r>
            <w:r>
              <w:rPr>
                <w:rFonts w:hint="eastAsia" w:ascii="宋体" w:hAnsi="宋体" w:eastAsia="宋体" w:cs="宋体"/>
                <w:color w:val="000000" w:themeColor="text1"/>
                <w:szCs w:val="21"/>
                <w:highlight w:val="none"/>
                <w:u w:val="single"/>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年，其中绿化工程自实际交工日期起计算</w:t>
            </w:r>
            <w:r>
              <w:rPr>
                <w:rFonts w:hint="eastAsia" w:ascii="宋体" w:hAnsi="宋体" w:eastAsia="宋体" w:cs="宋体"/>
                <w:color w:val="000000" w:themeColor="text1"/>
                <w:szCs w:val="21"/>
                <w:highlight w:val="none"/>
                <w:u w:val="single"/>
                <w14:textFill>
                  <w14:solidFill>
                    <w14:schemeClr w14:val="tx1"/>
                  </w14:solidFill>
                </w14:textFill>
              </w:rPr>
              <w:t xml:space="preserve"> 6 </w:t>
            </w:r>
            <w:r>
              <w:rPr>
                <w:rFonts w:hint="eastAsia" w:ascii="宋体" w:hAnsi="宋体" w:eastAsia="宋体" w:cs="宋体"/>
                <w:color w:val="000000" w:themeColor="text1"/>
                <w:szCs w:val="21"/>
                <w:highlight w:val="none"/>
                <w14:textFill>
                  <w14:solidFill>
                    <w14:schemeClr w14:val="tx1"/>
                  </w14:solidFill>
                </w14:textFill>
              </w:rPr>
              <w:t>个月。如交工日期起</w:t>
            </w:r>
            <w:r>
              <w:rPr>
                <w:rFonts w:hint="eastAsia" w:ascii="宋体" w:hAnsi="宋体" w:eastAsia="宋体" w:cs="宋体"/>
                <w:color w:val="000000" w:themeColor="text1"/>
                <w:szCs w:val="21"/>
                <w:highlight w:val="none"/>
                <w:u w:val="single"/>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年内（绿化工程为6个月）未竣工的缺陷责任期延伸至实际竣工日期结束。</w:t>
            </w:r>
          </w:p>
        </w:tc>
        <w:tc>
          <w:tcPr>
            <w:tcW w:w="763" w:type="dxa"/>
            <w:tcBorders>
              <w:top w:val="single" w:color="auto" w:sz="8" w:space="0"/>
              <w:left w:val="nil"/>
              <w:bottom w:val="single" w:color="auto" w:sz="4" w:space="0"/>
              <w:right w:val="single" w:color="auto" w:sz="8" w:space="0"/>
            </w:tcBorders>
            <w:shd w:val="clear" w:color="auto" w:fill="auto"/>
            <w:vAlign w:val="center"/>
          </w:tcPr>
          <w:p w14:paraId="15BA656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4BC61E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511A5AD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2</w:t>
            </w:r>
          </w:p>
        </w:tc>
        <w:tc>
          <w:tcPr>
            <w:tcW w:w="2125" w:type="dxa"/>
            <w:tcBorders>
              <w:top w:val="single" w:color="auto" w:sz="4" w:space="0"/>
              <w:left w:val="nil"/>
              <w:bottom w:val="single" w:color="auto" w:sz="4" w:space="0"/>
              <w:right w:val="single" w:color="auto" w:sz="4" w:space="0"/>
            </w:tcBorders>
            <w:shd w:val="clear" w:color="auto" w:fill="auto"/>
            <w:vAlign w:val="center"/>
          </w:tcPr>
          <w:p w14:paraId="71CF123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逾期交工违约金</w:t>
            </w:r>
          </w:p>
        </w:tc>
        <w:tc>
          <w:tcPr>
            <w:tcW w:w="1378" w:type="dxa"/>
            <w:tcBorders>
              <w:top w:val="single" w:color="auto" w:sz="4" w:space="0"/>
              <w:left w:val="nil"/>
              <w:bottom w:val="single" w:color="auto" w:sz="4" w:space="0"/>
              <w:right w:val="single" w:color="auto" w:sz="4" w:space="0"/>
            </w:tcBorders>
            <w:shd w:val="clear" w:color="auto" w:fill="auto"/>
            <w:vAlign w:val="center"/>
          </w:tcPr>
          <w:p w14:paraId="6E97F20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11.5（3）</w:t>
            </w:r>
          </w:p>
        </w:tc>
        <w:tc>
          <w:tcPr>
            <w:tcW w:w="4474" w:type="dxa"/>
            <w:tcBorders>
              <w:top w:val="single" w:color="auto" w:sz="4" w:space="0"/>
              <w:left w:val="nil"/>
              <w:bottom w:val="single" w:color="auto" w:sz="4" w:space="0"/>
              <w:right w:val="single" w:color="auto" w:sz="4" w:space="0"/>
            </w:tcBorders>
            <w:shd w:val="clear" w:color="auto" w:fill="auto"/>
            <w:vAlign w:val="center"/>
          </w:tcPr>
          <w:p w14:paraId="24BD38C9">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逾期交工违约金：</w:t>
            </w:r>
            <w:r>
              <w:rPr>
                <w:rFonts w:hint="eastAsia" w:ascii="宋体" w:hAnsi="宋体" w:eastAsia="宋体" w:cs="宋体"/>
                <w:color w:val="000000" w:themeColor="text1"/>
                <w:szCs w:val="21"/>
                <w:highlight w:val="none"/>
                <w:u w:val="single"/>
                <w:lang w:bidi="ar"/>
                <w14:textFill>
                  <w14:solidFill>
                    <w14:schemeClr w14:val="tx1"/>
                  </w14:solidFill>
                </w14:textFill>
              </w:rPr>
              <w:t>5000</w:t>
            </w:r>
            <w:r>
              <w:rPr>
                <w:rFonts w:hint="eastAsia" w:ascii="宋体" w:hAnsi="宋体" w:eastAsia="宋体" w:cs="宋体"/>
                <w:color w:val="000000" w:themeColor="text1"/>
                <w:szCs w:val="21"/>
                <w:highlight w:val="none"/>
                <w:lang w:bidi="ar"/>
                <w14:textFill>
                  <w14:solidFill>
                    <w14:schemeClr w14:val="tx1"/>
                  </w14:solidFill>
                </w14:textFill>
              </w:rPr>
              <w:t>元/天</w:t>
            </w:r>
          </w:p>
        </w:tc>
        <w:tc>
          <w:tcPr>
            <w:tcW w:w="763" w:type="dxa"/>
            <w:tcBorders>
              <w:top w:val="single" w:color="auto" w:sz="4" w:space="0"/>
              <w:left w:val="nil"/>
              <w:bottom w:val="single" w:color="auto" w:sz="4" w:space="0"/>
              <w:right w:val="single" w:color="auto" w:sz="8" w:space="0"/>
            </w:tcBorders>
            <w:shd w:val="clear" w:color="auto" w:fill="auto"/>
            <w:vAlign w:val="center"/>
          </w:tcPr>
          <w:p w14:paraId="3C9719F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0316A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9"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0C9CB49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3</w:t>
            </w:r>
          </w:p>
        </w:tc>
        <w:tc>
          <w:tcPr>
            <w:tcW w:w="2125" w:type="dxa"/>
            <w:tcBorders>
              <w:top w:val="single" w:color="auto" w:sz="4" w:space="0"/>
              <w:left w:val="nil"/>
              <w:bottom w:val="single" w:color="auto" w:sz="4" w:space="0"/>
              <w:right w:val="single" w:color="auto" w:sz="4" w:space="0"/>
            </w:tcBorders>
            <w:shd w:val="clear" w:color="auto" w:fill="auto"/>
            <w:vAlign w:val="center"/>
          </w:tcPr>
          <w:p w14:paraId="5DD7FB7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逾期交工违约金限额</w:t>
            </w:r>
          </w:p>
        </w:tc>
        <w:tc>
          <w:tcPr>
            <w:tcW w:w="1378" w:type="dxa"/>
            <w:tcBorders>
              <w:top w:val="single" w:color="auto" w:sz="4" w:space="0"/>
              <w:left w:val="nil"/>
              <w:bottom w:val="single" w:color="auto" w:sz="4" w:space="0"/>
              <w:right w:val="single" w:color="auto" w:sz="4" w:space="0"/>
            </w:tcBorders>
            <w:shd w:val="clear" w:color="auto" w:fill="auto"/>
            <w:vAlign w:val="center"/>
          </w:tcPr>
          <w:p w14:paraId="6436CFF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11.5（3）</w:t>
            </w:r>
          </w:p>
        </w:tc>
        <w:tc>
          <w:tcPr>
            <w:tcW w:w="4474" w:type="dxa"/>
            <w:tcBorders>
              <w:top w:val="single" w:color="auto" w:sz="4" w:space="0"/>
              <w:left w:val="nil"/>
              <w:bottom w:val="single" w:color="auto" w:sz="4" w:space="0"/>
              <w:right w:val="single" w:color="auto" w:sz="4" w:space="0"/>
            </w:tcBorders>
            <w:shd w:val="clear" w:color="auto" w:fill="auto"/>
            <w:vAlign w:val="center"/>
          </w:tcPr>
          <w:p w14:paraId="5D9E507F">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逾期交工违约金限额：</w:t>
            </w:r>
            <w:r>
              <w:rPr>
                <w:rFonts w:hint="eastAsia" w:ascii="宋体" w:hAnsi="宋体" w:eastAsia="宋体" w:cs="宋体"/>
                <w:color w:val="000000" w:themeColor="text1"/>
                <w:szCs w:val="21"/>
                <w:highlight w:val="none"/>
                <w:u w:val="single"/>
                <w:lang w:bidi="ar"/>
                <w14:textFill>
                  <w14:solidFill>
                    <w14:schemeClr w14:val="tx1"/>
                  </w14:solidFill>
                </w14:textFill>
              </w:rPr>
              <w:t>10</w:t>
            </w:r>
            <w:r>
              <w:rPr>
                <w:rFonts w:hint="eastAsia" w:ascii="宋体" w:hAnsi="宋体" w:eastAsia="宋体" w:cs="宋体"/>
                <w:color w:val="000000" w:themeColor="text1"/>
                <w:szCs w:val="21"/>
                <w:highlight w:val="none"/>
                <w:lang w:bidi="ar"/>
                <w14:textFill>
                  <w14:solidFill>
                    <w14:schemeClr w14:val="tx1"/>
                  </w14:solidFill>
                </w14:textFill>
              </w:rPr>
              <w:t>％签约合同价</w:t>
            </w:r>
          </w:p>
        </w:tc>
        <w:tc>
          <w:tcPr>
            <w:tcW w:w="763" w:type="dxa"/>
            <w:tcBorders>
              <w:top w:val="single" w:color="auto" w:sz="4" w:space="0"/>
              <w:left w:val="nil"/>
              <w:bottom w:val="single" w:color="auto" w:sz="4" w:space="0"/>
              <w:right w:val="single" w:color="auto" w:sz="8" w:space="0"/>
            </w:tcBorders>
            <w:shd w:val="clear" w:color="auto" w:fill="auto"/>
            <w:vAlign w:val="center"/>
          </w:tcPr>
          <w:p w14:paraId="65E7EEF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C710E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09"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31DD707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4</w:t>
            </w:r>
          </w:p>
        </w:tc>
        <w:tc>
          <w:tcPr>
            <w:tcW w:w="2125" w:type="dxa"/>
            <w:tcBorders>
              <w:top w:val="single" w:color="auto" w:sz="4" w:space="0"/>
              <w:left w:val="nil"/>
              <w:bottom w:val="single" w:color="auto" w:sz="4" w:space="0"/>
              <w:right w:val="single" w:color="auto" w:sz="4" w:space="0"/>
            </w:tcBorders>
            <w:shd w:val="clear" w:color="auto" w:fill="auto"/>
            <w:vAlign w:val="center"/>
          </w:tcPr>
          <w:p w14:paraId="7B67892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提前交工的奖金</w:t>
            </w:r>
          </w:p>
        </w:tc>
        <w:tc>
          <w:tcPr>
            <w:tcW w:w="1378" w:type="dxa"/>
            <w:tcBorders>
              <w:top w:val="single" w:color="auto" w:sz="4" w:space="0"/>
              <w:left w:val="nil"/>
              <w:bottom w:val="single" w:color="auto" w:sz="4" w:space="0"/>
              <w:right w:val="single" w:color="auto" w:sz="4" w:space="0"/>
            </w:tcBorders>
            <w:shd w:val="clear" w:color="auto" w:fill="auto"/>
            <w:vAlign w:val="center"/>
          </w:tcPr>
          <w:p w14:paraId="63C4C9A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11.6</w:t>
            </w:r>
          </w:p>
        </w:tc>
        <w:tc>
          <w:tcPr>
            <w:tcW w:w="4474" w:type="dxa"/>
            <w:tcBorders>
              <w:top w:val="single" w:color="auto" w:sz="4" w:space="0"/>
              <w:left w:val="nil"/>
              <w:bottom w:val="single" w:color="auto" w:sz="4" w:space="0"/>
              <w:right w:val="single" w:color="auto" w:sz="4" w:space="0"/>
            </w:tcBorders>
            <w:shd w:val="clear" w:color="auto" w:fill="auto"/>
            <w:vAlign w:val="center"/>
          </w:tcPr>
          <w:p w14:paraId="47BFF68E">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u w:val="single"/>
                <w:lang w:bidi="ar"/>
                <w14:textFill>
                  <w14:solidFill>
                    <w14:schemeClr w14:val="tx1"/>
                  </w14:solidFill>
                </w14:textFill>
              </w:rPr>
              <w:t xml:space="preserve"> / </w:t>
            </w:r>
            <w:r>
              <w:rPr>
                <w:rFonts w:hint="eastAsia" w:ascii="宋体" w:hAnsi="宋体" w:eastAsia="宋体" w:cs="宋体"/>
                <w:color w:val="000000" w:themeColor="text1"/>
                <w:szCs w:val="21"/>
                <w:highlight w:val="none"/>
                <w:lang w:bidi="ar"/>
                <w14:textFill>
                  <w14:solidFill>
                    <w14:schemeClr w14:val="tx1"/>
                  </w14:solidFill>
                </w14:textFill>
              </w:rPr>
              <w:t>元/天</w:t>
            </w:r>
          </w:p>
        </w:tc>
        <w:tc>
          <w:tcPr>
            <w:tcW w:w="763" w:type="dxa"/>
            <w:tcBorders>
              <w:top w:val="single" w:color="auto" w:sz="4" w:space="0"/>
              <w:left w:val="nil"/>
              <w:bottom w:val="single" w:color="auto" w:sz="4" w:space="0"/>
              <w:right w:val="single" w:color="auto" w:sz="8" w:space="0"/>
            </w:tcBorders>
            <w:shd w:val="clear" w:color="auto" w:fill="auto"/>
            <w:vAlign w:val="center"/>
          </w:tcPr>
          <w:p w14:paraId="0EC716C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5FFA10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141BC40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5</w:t>
            </w:r>
          </w:p>
        </w:tc>
        <w:tc>
          <w:tcPr>
            <w:tcW w:w="2125" w:type="dxa"/>
            <w:tcBorders>
              <w:top w:val="single" w:color="auto" w:sz="4" w:space="0"/>
              <w:left w:val="nil"/>
              <w:bottom w:val="single" w:color="auto" w:sz="4" w:space="0"/>
              <w:right w:val="single" w:color="auto" w:sz="4" w:space="0"/>
            </w:tcBorders>
            <w:shd w:val="clear" w:color="auto" w:fill="auto"/>
            <w:vAlign w:val="center"/>
          </w:tcPr>
          <w:p w14:paraId="2EE6288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提前交工的奖金限额</w:t>
            </w:r>
          </w:p>
        </w:tc>
        <w:tc>
          <w:tcPr>
            <w:tcW w:w="1378" w:type="dxa"/>
            <w:tcBorders>
              <w:top w:val="single" w:color="auto" w:sz="4" w:space="0"/>
              <w:left w:val="nil"/>
              <w:bottom w:val="single" w:color="auto" w:sz="4" w:space="0"/>
              <w:right w:val="single" w:color="auto" w:sz="4" w:space="0"/>
            </w:tcBorders>
            <w:shd w:val="clear" w:color="auto" w:fill="auto"/>
            <w:vAlign w:val="center"/>
          </w:tcPr>
          <w:p w14:paraId="2DA4B16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11.6</w:t>
            </w:r>
          </w:p>
        </w:tc>
        <w:tc>
          <w:tcPr>
            <w:tcW w:w="4474" w:type="dxa"/>
            <w:tcBorders>
              <w:top w:val="single" w:color="auto" w:sz="4" w:space="0"/>
              <w:left w:val="nil"/>
              <w:bottom w:val="single" w:color="auto" w:sz="4" w:space="0"/>
              <w:right w:val="single" w:color="auto" w:sz="4" w:space="0"/>
            </w:tcBorders>
            <w:shd w:val="clear" w:color="auto" w:fill="auto"/>
            <w:vAlign w:val="center"/>
          </w:tcPr>
          <w:p w14:paraId="6AEBE85B">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u w:val="single"/>
                <w:lang w:bidi="ar"/>
                <w14:textFill>
                  <w14:solidFill>
                    <w14:schemeClr w14:val="tx1"/>
                  </w14:solidFill>
                </w14:textFill>
              </w:rPr>
              <w:t xml:space="preserve"> / </w:t>
            </w:r>
            <w:r>
              <w:rPr>
                <w:rFonts w:hint="eastAsia" w:ascii="宋体" w:hAnsi="宋体" w:eastAsia="宋体" w:cs="宋体"/>
                <w:color w:val="000000" w:themeColor="text1"/>
                <w:szCs w:val="21"/>
                <w:highlight w:val="none"/>
                <w:lang w:bidi="ar"/>
                <w14:textFill>
                  <w14:solidFill>
                    <w14:schemeClr w14:val="tx1"/>
                  </w14:solidFill>
                </w14:textFill>
              </w:rPr>
              <w:t>％签约合同价</w:t>
            </w:r>
          </w:p>
        </w:tc>
        <w:tc>
          <w:tcPr>
            <w:tcW w:w="763" w:type="dxa"/>
            <w:tcBorders>
              <w:top w:val="single" w:color="auto" w:sz="4" w:space="0"/>
              <w:left w:val="nil"/>
              <w:bottom w:val="single" w:color="auto" w:sz="4" w:space="0"/>
              <w:right w:val="single" w:color="auto" w:sz="8" w:space="0"/>
            </w:tcBorders>
            <w:shd w:val="clear" w:color="auto" w:fill="auto"/>
            <w:vAlign w:val="center"/>
          </w:tcPr>
          <w:p w14:paraId="4FBF248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D0CF15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6"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30D0FF7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6</w:t>
            </w:r>
          </w:p>
        </w:tc>
        <w:tc>
          <w:tcPr>
            <w:tcW w:w="2125" w:type="dxa"/>
            <w:tcBorders>
              <w:top w:val="single" w:color="auto" w:sz="4" w:space="0"/>
              <w:left w:val="nil"/>
              <w:bottom w:val="single" w:color="auto" w:sz="4" w:space="0"/>
              <w:right w:val="single" w:color="auto" w:sz="4" w:space="0"/>
            </w:tcBorders>
            <w:shd w:val="clear" w:color="auto" w:fill="auto"/>
            <w:vAlign w:val="center"/>
          </w:tcPr>
          <w:p w14:paraId="1FC7784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因物价波动引起的价格调整</w:t>
            </w:r>
          </w:p>
        </w:tc>
        <w:tc>
          <w:tcPr>
            <w:tcW w:w="1378" w:type="dxa"/>
            <w:tcBorders>
              <w:top w:val="single" w:color="auto" w:sz="4" w:space="0"/>
              <w:left w:val="nil"/>
              <w:bottom w:val="single" w:color="auto" w:sz="4" w:space="0"/>
              <w:right w:val="single" w:color="auto" w:sz="4" w:space="0"/>
            </w:tcBorders>
            <w:shd w:val="clear" w:color="auto" w:fill="auto"/>
            <w:vAlign w:val="center"/>
          </w:tcPr>
          <w:p w14:paraId="208CE7A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16.1</w:t>
            </w:r>
          </w:p>
        </w:tc>
        <w:tc>
          <w:tcPr>
            <w:tcW w:w="4474" w:type="dxa"/>
            <w:tcBorders>
              <w:top w:val="single" w:color="auto" w:sz="4" w:space="0"/>
              <w:left w:val="nil"/>
              <w:bottom w:val="single" w:color="auto" w:sz="4" w:space="0"/>
              <w:right w:val="single" w:color="auto" w:sz="4" w:space="0"/>
            </w:tcBorders>
            <w:shd w:val="clear" w:color="auto" w:fill="auto"/>
            <w:vAlign w:val="center"/>
          </w:tcPr>
          <w:p w14:paraId="54CD033B">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□因物价波动引起的价格调整按照16.1.1或16.1.2、16.1.3、16.1.4、16.1.5项约定的原则处理</w:t>
            </w:r>
          </w:p>
          <w:p w14:paraId="7A29FFB7">
            <w:pPr>
              <w:keepNext w:val="0"/>
              <w:keepLines w:val="0"/>
              <w:pageBreakBefore w:val="0"/>
              <w:widowControl/>
              <w:suppressLineNumbers w:val="0"/>
              <w:overflowPunct w:val="0"/>
              <w:topLinePunct w:val="0"/>
              <w:bidi w:val="0"/>
              <w:spacing w:before="0" w:beforeAutospacing="0" w:after="0" w:afterAutospacing="0" w:line="360" w:lineRule="exact"/>
              <w:ind w:left="0" w:right="0" w:firstLine="422"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lang w:bidi="ar"/>
                <w14:textFill>
                  <w14:solidFill>
                    <w14:schemeClr w14:val="tx1"/>
                  </w14:solidFill>
                </w14:textFill>
              </w:rPr>
              <w:t>☑</w:t>
            </w:r>
            <w:r>
              <w:rPr>
                <w:rFonts w:hint="eastAsia" w:ascii="宋体" w:hAnsi="宋体" w:eastAsia="宋体" w:cs="宋体"/>
                <w:color w:val="000000" w:themeColor="text1"/>
                <w:szCs w:val="21"/>
                <w:highlight w:val="none"/>
                <w:lang w:bidi="ar"/>
                <w14:textFill>
                  <w14:solidFill>
                    <w14:schemeClr w14:val="tx1"/>
                  </w14:solidFill>
                </w14:textFill>
              </w:rPr>
              <w:t>合同期内不调价</w:t>
            </w:r>
          </w:p>
        </w:tc>
        <w:tc>
          <w:tcPr>
            <w:tcW w:w="763" w:type="dxa"/>
            <w:tcBorders>
              <w:top w:val="single" w:color="auto" w:sz="4" w:space="0"/>
              <w:left w:val="nil"/>
              <w:bottom w:val="single" w:color="auto" w:sz="4" w:space="0"/>
              <w:right w:val="single" w:color="auto" w:sz="8" w:space="0"/>
            </w:tcBorders>
            <w:shd w:val="clear" w:color="auto" w:fill="auto"/>
            <w:vAlign w:val="center"/>
          </w:tcPr>
          <w:p w14:paraId="23815210">
            <w:pPr>
              <w:keepNext w:val="0"/>
              <w:keepLines w:val="0"/>
              <w:pageBreakBefore w:val="0"/>
              <w:widowControl/>
              <w:suppressLineNumbers w:val="0"/>
              <w:overflowPunct w:val="0"/>
              <w:topLinePunct w:val="0"/>
              <w:bidi w:val="0"/>
              <w:spacing w:before="0" w:beforeAutospacing="0" w:after="0" w:afterAutospacing="0"/>
              <w:ind w:left="0" w:right="0" w:firstLine="420"/>
              <w:jc w:val="both"/>
              <w:rPr>
                <w:rFonts w:hint="eastAsia" w:ascii="宋体" w:hAnsi="宋体" w:eastAsia="宋体" w:cs="宋体"/>
                <w:color w:val="000000" w:themeColor="text1"/>
                <w:highlight w:val="none"/>
                <w14:textFill>
                  <w14:solidFill>
                    <w14:schemeClr w14:val="tx1"/>
                  </w14:solidFill>
                </w14:textFill>
              </w:rPr>
            </w:pPr>
          </w:p>
        </w:tc>
      </w:tr>
      <w:tr w14:paraId="259EA6F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70"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4E8408BF">
            <w:pPr>
              <w:keepNext w:val="0"/>
              <w:keepLines w:val="0"/>
              <w:pageBreakBefore w:val="0"/>
              <w:widowControl/>
              <w:suppressLineNumbers w:val="0"/>
              <w:overflowPunct w:val="0"/>
              <w:topLinePunct w:val="0"/>
              <w:bidi w:val="0"/>
              <w:spacing w:before="0" w:beforeAutospacing="0" w:after="0" w:afterAutospacing="0"/>
              <w:ind w:left="0" w:right="0" w:firstLine="42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7</w:t>
            </w:r>
          </w:p>
        </w:tc>
        <w:tc>
          <w:tcPr>
            <w:tcW w:w="2125" w:type="dxa"/>
            <w:tcBorders>
              <w:top w:val="single" w:color="auto" w:sz="4" w:space="0"/>
              <w:left w:val="nil"/>
              <w:bottom w:val="single" w:color="auto" w:sz="4" w:space="0"/>
              <w:right w:val="single" w:color="auto" w:sz="4" w:space="0"/>
            </w:tcBorders>
            <w:shd w:val="clear" w:color="auto" w:fill="auto"/>
            <w:vAlign w:val="center"/>
          </w:tcPr>
          <w:p w14:paraId="38AD38A9">
            <w:pPr>
              <w:keepNext w:val="0"/>
              <w:keepLines w:val="0"/>
              <w:pageBreakBefore w:val="0"/>
              <w:widowControl/>
              <w:suppressLineNumbers w:val="0"/>
              <w:overflowPunct w:val="0"/>
              <w:topLinePunct w:val="0"/>
              <w:bidi w:val="0"/>
              <w:spacing w:before="0" w:beforeAutospacing="0" w:after="0" w:afterAutospacing="0"/>
              <w:ind w:left="0" w:right="0" w:firstLine="42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开工预付款金额</w:t>
            </w:r>
          </w:p>
        </w:tc>
        <w:tc>
          <w:tcPr>
            <w:tcW w:w="1378" w:type="dxa"/>
            <w:tcBorders>
              <w:top w:val="single" w:color="auto" w:sz="4" w:space="0"/>
              <w:left w:val="nil"/>
              <w:bottom w:val="single" w:color="auto" w:sz="4" w:space="0"/>
              <w:right w:val="single" w:color="auto" w:sz="4" w:space="0"/>
            </w:tcBorders>
            <w:shd w:val="clear" w:color="auto" w:fill="auto"/>
            <w:vAlign w:val="center"/>
          </w:tcPr>
          <w:p w14:paraId="48FEED74">
            <w:pPr>
              <w:keepNext w:val="0"/>
              <w:keepLines w:val="0"/>
              <w:pageBreakBefore w:val="0"/>
              <w:widowControl/>
              <w:suppressLineNumbers w:val="0"/>
              <w:overflowPunct w:val="0"/>
              <w:topLinePunct w:val="0"/>
              <w:bidi w:val="0"/>
              <w:spacing w:before="0" w:beforeAutospacing="0" w:after="0" w:afterAutospacing="0"/>
              <w:ind w:left="0" w:right="0" w:firstLine="34"/>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17.2.1（1）</w:t>
            </w:r>
          </w:p>
        </w:tc>
        <w:tc>
          <w:tcPr>
            <w:tcW w:w="4474" w:type="dxa"/>
            <w:tcBorders>
              <w:top w:val="single" w:color="auto" w:sz="4" w:space="0"/>
              <w:left w:val="nil"/>
              <w:bottom w:val="single" w:color="auto" w:sz="4" w:space="0"/>
              <w:right w:val="single" w:color="auto" w:sz="4" w:space="0"/>
            </w:tcBorders>
            <w:shd w:val="clear" w:color="auto" w:fill="auto"/>
            <w:vAlign w:val="center"/>
          </w:tcPr>
          <w:p w14:paraId="1B7F0BF5">
            <w:pPr>
              <w:keepNext w:val="0"/>
              <w:keepLines w:val="0"/>
              <w:pageBreakBefore w:val="0"/>
              <w:widowControl/>
              <w:suppressLineNumbers w:val="0"/>
              <w:overflowPunct w:val="0"/>
              <w:topLinePunct w:val="0"/>
              <w:bidi w:val="0"/>
              <w:spacing w:before="0" w:beforeAutospacing="0" w:after="0" w:afterAutospacing="0"/>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default"/>
                <w:color w:val="000000" w:themeColor="text1"/>
                <w:szCs w:val="21"/>
                <w:highlight w:val="none"/>
                <w14:textFill>
                  <w14:solidFill>
                    <w14:schemeClr w14:val="tx1"/>
                  </w14:solidFill>
                </w14:textFill>
              </w:rPr>
              <w:t>开工预付款</w:t>
            </w:r>
            <w:r>
              <w:rPr>
                <w:rFonts w:hint="eastAsia"/>
                <w:color w:val="000000" w:themeColor="text1"/>
                <w:szCs w:val="21"/>
                <w:highlight w:val="none"/>
                <w:lang w:val="en-US" w:eastAsia="zh-CN"/>
                <w14:textFill>
                  <w14:solidFill>
                    <w14:schemeClr w14:val="tx1"/>
                  </w14:solidFill>
                </w14:textFill>
              </w:rPr>
              <w:t>为合同价的</w:t>
            </w:r>
            <w:r>
              <w:rPr>
                <w:rFonts w:hint="eastAsia"/>
                <w:bCs/>
                <w:color w:val="000000" w:themeColor="text1"/>
                <w:szCs w:val="21"/>
                <w:highlight w:val="none"/>
                <w14:textFill>
                  <w14:solidFill>
                    <w14:schemeClr w14:val="tx1"/>
                  </w14:solidFill>
                </w14:textFill>
              </w:rPr>
              <w:t>30</w:t>
            </w:r>
            <w:r>
              <w:rPr>
                <w:rFonts w:hint="default"/>
                <w:bCs/>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（含</w:t>
            </w:r>
            <w:r>
              <w:rPr>
                <w:rFonts w:hint="eastAsia"/>
                <w:bCs/>
                <w:color w:val="000000" w:themeColor="text1"/>
                <w:szCs w:val="21"/>
                <w:highlight w:val="none"/>
                <w14:textFill>
                  <w14:solidFill>
                    <w14:schemeClr w14:val="tx1"/>
                  </w14:solidFill>
                </w14:textFill>
              </w:rPr>
              <w:t>3</w:t>
            </w:r>
            <w:r>
              <w:rPr>
                <w:rFonts w:hint="default"/>
                <w:bCs/>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工人工资保证金，工人工资保证金</w:t>
            </w:r>
            <w:r>
              <w:rPr>
                <w:rFonts w:hint="eastAsia"/>
                <w:color w:val="000000" w:themeColor="text1"/>
                <w:szCs w:val="21"/>
                <w:highlight w:val="none"/>
                <w:lang w:val="en-US" w:eastAsia="zh-CN"/>
                <w14:textFill>
                  <w14:solidFill>
                    <w14:schemeClr w14:val="tx1"/>
                  </w14:solidFill>
                </w14:textFill>
              </w:rPr>
              <w:t>须</w:t>
            </w:r>
            <w:r>
              <w:rPr>
                <w:rFonts w:hint="eastAsia"/>
                <w:color w:val="000000" w:themeColor="text1"/>
                <w:szCs w:val="21"/>
                <w:highlight w:val="none"/>
                <w14:textFill>
                  <w14:solidFill>
                    <w14:schemeClr w14:val="tx1"/>
                  </w14:solidFill>
                </w14:textFill>
              </w:rPr>
              <w:t>在申请预付款时划拨进工人工资保证金专户</w:t>
            </w:r>
            <w:r>
              <w:rPr>
                <w:rFonts w:hint="eastAsia"/>
                <w:color w:val="000000" w:themeColor="text1"/>
                <w:szCs w:val="21"/>
                <w:highlight w:val="none"/>
                <w:lang w:eastAsia="zh-CN"/>
                <w14:textFill>
                  <w14:solidFill>
                    <w14:schemeClr w14:val="tx1"/>
                  </w14:solidFill>
                </w14:textFill>
              </w:rPr>
              <w:t>；</w:t>
            </w:r>
            <w:r>
              <w:rPr>
                <w:rFonts w:hint="eastAsia"/>
                <w:color w:val="000000" w:themeColor="text1"/>
                <w:szCs w:val="21"/>
                <w:highlight w:val="none"/>
                <w:lang w:val="en-US" w:eastAsia="zh-CN"/>
                <w14:textFill>
                  <w14:solidFill>
                    <w14:schemeClr w14:val="tx1"/>
                  </w14:solidFill>
                </w14:textFill>
              </w:rPr>
              <w:t>含15%工人工资，须</w:t>
            </w:r>
            <w:r>
              <w:rPr>
                <w:rFonts w:hint="eastAsia"/>
                <w:color w:val="000000" w:themeColor="text1"/>
                <w:szCs w:val="21"/>
                <w:highlight w:val="none"/>
                <w14:textFill>
                  <w14:solidFill>
                    <w14:schemeClr w14:val="tx1"/>
                  </w14:solidFill>
                </w14:textFill>
              </w:rPr>
              <w:t>在申请预付款时划拨进工人工资专户）。</w:t>
            </w:r>
          </w:p>
        </w:tc>
        <w:tc>
          <w:tcPr>
            <w:tcW w:w="763" w:type="dxa"/>
            <w:tcBorders>
              <w:top w:val="single" w:color="auto" w:sz="4" w:space="0"/>
              <w:left w:val="nil"/>
              <w:bottom w:val="single" w:color="auto" w:sz="4" w:space="0"/>
              <w:right w:val="single" w:color="auto" w:sz="8" w:space="0"/>
            </w:tcBorders>
            <w:shd w:val="clear" w:color="auto" w:fill="auto"/>
            <w:vAlign w:val="center"/>
          </w:tcPr>
          <w:p w14:paraId="055BA83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99B61B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3C79872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8</w:t>
            </w:r>
          </w:p>
        </w:tc>
        <w:tc>
          <w:tcPr>
            <w:tcW w:w="2125" w:type="dxa"/>
            <w:tcBorders>
              <w:top w:val="single" w:color="auto" w:sz="4" w:space="0"/>
              <w:left w:val="nil"/>
              <w:bottom w:val="single" w:color="auto" w:sz="4" w:space="0"/>
              <w:right w:val="single" w:color="auto" w:sz="4" w:space="0"/>
            </w:tcBorders>
            <w:shd w:val="clear" w:color="auto" w:fill="auto"/>
            <w:vAlign w:val="center"/>
          </w:tcPr>
          <w:p w14:paraId="6FF4173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材料、设备预付款比例</w:t>
            </w:r>
          </w:p>
        </w:tc>
        <w:tc>
          <w:tcPr>
            <w:tcW w:w="1378" w:type="dxa"/>
            <w:tcBorders>
              <w:top w:val="single" w:color="auto" w:sz="4" w:space="0"/>
              <w:left w:val="nil"/>
              <w:bottom w:val="single" w:color="auto" w:sz="4" w:space="0"/>
              <w:right w:val="single" w:color="auto" w:sz="4" w:space="0"/>
            </w:tcBorders>
            <w:shd w:val="clear" w:color="auto" w:fill="auto"/>
            <w:vAlign w:val="center"/>
          </w:tcPr>
          <w:p w14:paraId="0289B64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17.2.1（2）</w:t>
            </w:r>
          </w:p>
        </w:tc>
        <w:tc>
          <w:tcPr>
            <w:tcW w:w="4474" w:type="dxa"/>
            <w:tcBorders>
              <w:top w:val="single" w:color="auto" w:sz="4" w:space="0"/>
              <w:left w:val="nil"/>
              <w:bottom w:val="single" w:color="auto" w:sz="4" w:space="0"/>
              <w:right w:val="single" w:color="auto" w:sz="4" w:space="0"/>
            </w:tcBorders>
            <w:shd w:val="clear" w:color="auto" w:fill="auto"/>
            <w:vAlign w:val="center"/>
          </w:tcPr>
          <w:p w14:paraId="4FEAF68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u w:val="single"/>
                <w:lang w:bidi="ar"/>
                <w14:textFill>
                  <w14:solidFill>
                    <w14:schemeClr w14:val="tx1"/>
                  </w14:solidFill>
                </w14:textFill>
              </w:rPr>
              <w:t xml:space="preserve"> / </w:t>
            </w:r>
            <w:r>
              <w:rPr>
                <w:rFonts w:hint="eastAsia" w:ascii="宋体" w:hAnsi="宋体" w:eastAsia="宋体" w:cs="宋体"/>
                <w:color w:val="000000" w:themeColor="text1"/>
                <w:szCs w:val="21"/>
                <w:highlight w:val="none"/>
                <w:lang w:bidi="ar"/>
                <w14:textFill>
                  <w14:solidFill>
                    <w14:schemeClr w14:val="tx1"/>
                  </w14:solidFill>
                </w14:textFill>
              </w:rPr>
              <w:t>等主要材料、设备单据所列费用的</w:t>
            </w:r>
            <w:r>
              <w:rPr>
                <w:rFonts w:hint="eastAsia" w:ascii="宋体" w:hAnsi="宋体" w:eastAsia="宋体" w:cs="宋体"/>
                <w:color w:val="000000" w:themeColor="text1"/>
                <w:szCs w:val="21"/>
                <w:highlight w:val="none"/>
                <w:u w:val="single"/>
                <w:lang w:bidi="ar"/>
                <w14:textFill>
                  <w14:solidFill>
                    <w14:schemeClr w14:val="tx1"/>
                  </w14:solidFill>
                </w14:textFill>
              </w:rPr>
              <w:t>/</w:t>
            </w:r>
            <w:r>
              <w:rPr>
                <w:rFonts w:hint="eastAsia" w:ascii="宋体" w:hAnsi="宋体" w:eastAsia="宋体" w:cs="宋体"/>
                <w:color w:val="000000" w:themeColor="text1"/>
                <w:szCs w:val="21"/>
                <w:highlight w:val="none"/>
                <w:lang w:bidi="ar"/>
                <w14:textFill>
                  <w14:solidFill>
                    <w14:schemeClr w14:val="tx1"/>
                  </w14:solidFill>
                </w14:textFill>
              </w:rPr>
              <w:t>％</w:t>
            </w:r>
          </w:p>
        </w:tc>
        <w:tc>
          <w:tcPr>
            <w:tcW w:w="763" w:type="dxa"/>
            <w:tcBorders>
              <w:top w:val="single" w:color="auto" w:sz="4" w:space="0"/>
              <w:left w:val="nil"/>
              <w:bottom w:val="single" w:color="auto" w:sz="4" w:space="0"/>
              <w:right w:val="single" w:color="auto" w:sz="8" w:space="0"/>
            </w:tcBorders>
            <w:shd w:val="clear" w:color="auto" w:fill="auto"/>
            <w:vAlign w:val="center"/>
          </w:tcPr>
          <w:p w14:paraId="2CCEC79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3409B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09C4438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9</w:t>
            </w:r>
          </w:p>
        </w:tc>
        <w:tc>
          <w:tcPr>
            <w:tcW w:w="2125" w:type="dxa"/>
            <w:tcBorders>
              <w:top w:val="single" w:color="auto" w:sz="4" w:space="0"/>
              <w:left w:val="nil"/>
              <w:bottom w:val="single" w:color="auto" w:sz="4" w:space="0"/>
              <w:right w:val="single" w:color="auto" w:sz="4" w:space="0"/>
            </w:tcBorders>
            <w:shd w:val="clear" w:color="auto" w:fill="auto"/>
            <w:vAlign w:val="center"/>
          </w:tcPr>
          <w:p w14:paraId="657F862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进度付款证书最低限额</w:t>
            </w:r>
          </w:p>
        </w:tc>
        <w:tc>
          <w:tcPr>
            <w:tcW w:w="1378" w:type="dxa"/>
            <w:tcBorders>
              <w:top w:val="single" w:color="auto" w:sz="4" w:space="0"/>
              <w:left w:val="nil"/>
              <w:bottom w:val="single" w:color="auto" w:sz="4" w:space="0"/>
              <w:right w:val="single" w:color="auto" w:sz="4" w:space="0"/>
            </w:tcBorders>
            <w:shd w:val="clear" w:color="auto" w:fill="auto"/>
            <w:vAlign w:val="center"/>
          </w:tcPr>
          <w:p w14:paraId="4D94FD2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17.3.3（1）</w:t>
            </w:r>
          </w:p>
        </w:tc>
        <w:tc>
          <w:tcPr>
            <w:tcW w:w="4474" w:type="dxa"/>
            <w:tcBorders>
              <w:top w:val="single" w:color="auto" w:sz="4" w:space="0"/>
              <w:left w:val="nil"/>
              <w:bottom w:val="single" w:color="auto" w:sz="4" w:space="0"/>
              <w:right w:val="single" w:color="auto" w:sz="4" w:space="0"/>
            </w:tcBorders>
            <w:shd w:val="clear" w:color="auto" w:fill="auto"/>
            <w:vAlign w:val="center"/>
          </w:tcPr>
          <w:p w14:paraId="61A1BA5A">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进度付款证书最低限额：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cs="宋体"/>
                <w:color w:val="000000" w:themeColor="text1"/>
                <w:szCs w:val="21"/>
                <w:highlight w:val="none"/>
                <w:u w:val="single"/>
                <w:lang w:val="en-US" w:eastAsia="zh-CN"/>
                <w14:textFill>
                  <w14:solidFill>
                    <w14:schemeClr w14:val="tx1"/>
                  </w14:solidFill>
                </w14:textFill>
              </w:rPr>
              <w:t>1</w:t>
            </w:r>
            <w:r>
              <w:rPr>
                <w:rFonts w:hint="eastAsia" w:ascii="宋体" w:hAnsi="宋体" w:eastAsia="宋体" w:cs="宋体"/>
                <w:color w:val="000000" w:themeColor="text1"/>
                <w:szCs w:val="21"/>
                <w:highlight w:val="none"/>
                <w:u w:val="single"/>
                <w14:textFill>
                  <w14:solidFill>
                    <w14:schemeClr w14:val="tx1"/>
                  </w14:solidFill>
                </w14:textFill>
              </w:rPr>
              <w:t xml:space="preserve">00 </w:t>
            </w:r>
            <w:r>
              <w:rPr>
                <w:rFonts w:hint="eastAsia" w:ascii="宋体" w:hAnsi="宋体" w:eastAsia="宋体" w:cs="宋体"/>
                <w:color w:val="000000" w:themeColor="text1"/>
                <w:szCs w:val="21"/>
                <w:highlight w:val="none"/>
                <w14:textFill>
                  <w14:solidFill>
                    <w14:schemeClr w14:val="tx1"/>
                  </w14:solidFill>
                </w14:textFill>
              </w:rPr>
              <w:t>万元。进度款的申请原则上由施工单位以每月为单位申请一次，完工（或交工）时进度款支付不超实际施工总造价的80％，待结算由财政部门审核后支付至结算价的97％，竣工验收后支付至结算价100％。</w:t>
            </w:r>
          </w:p>
        </w:tc>
        <w:tc>
          <w:tcPr>
            <w:tcW w:w="763" w:type="dxa"/>
            <w:tcBorders>
              <w:top w:val="single" w:color="auto" w:sz="4" w:space="0"/>
              <w:left w:val="nil"/>
              <w:bottom w:val="single" w:color="auto" w:sz="4" w:space="0"/>
              <w:right w:val="single" w:color="auto" w:sz="8" w:space="0"/>
            </w:tcBorders>
            <w:shd w:val="clear" w:color="auto" w:fill="auto"/>
            <w:vAlign w:val="center"/>
          </w:tcPr>
          <w:p w14:paraId="6BF181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16AE6A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0A2CF69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10</w:t>
            </w:r>
          </w:p>
        </w:tc>
        <w:tc>
          <w:tcPr>
            <w:tcW w:w="2125" w:type="dxa"/>
            <w:tcBorders>
              <w:top w:val="single" w:color="auto" w:sz="4" w:space="0"/>
              <w:left w:val="nil"/>
              <w:bottom w:val="single" w:color="auto" w:sz="4" w:space="0"/>
              <w:right w:val="single" w:color="auto" w:sz="4" w:space="0"/>
            </w:tcBorders>
            <w:shd w:val="clear" w:color="auto" w:fill="auto"/>
            <w:vAlign w:val="center"/>
          </w:tcPr>
          <w:p w14:paraId="2411263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逾期付款违约金的利率</w:t>
            </w:r>
          </w:p>
        </w:tc>
        <w:tc>
          <w:tcPr>
            <w:tcW w:w="1378" w:type="dxa"/>
            <w:tcBorders>
              <w:top w:val="single" w:color="auto" w:sz="4" w:space="0"/>
              <w:left w:val="nil"/>
              <w:bottom w:val="single" w:color="auto" w:sz="4" w:space="0"/>
              <w:right w:val="single" w:color="auto" w:sz="4" w:space="0"/>
            </w:tcBorders>
            <w:shd w:val="clear" w:color="auto" w:fill="auto"/>
            <w:vAlign w:val="center"/>
          </w:tcPr>
          <w:p w14:paraId="3BC4660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17.3.3（2）</w:t>
            </w:r>
          </w:p>
        </w:tc>
        <w:tc>
          <w:tcPr>
            <w:tcW w:w="4474" w:type="dxa"/>
            <w:tcBorders>
              <w:top w:val="single" w:color="auto" w:sz="4" w:space="0"/>
              <w:left w:val="nil"/>
              <w:bottom w:val="single" w:color="auto" w:sz="4" w:space="0"/>
              <w:right w:val="single" w:color="auto" w:sz="4" w:space="0"/>
            </w:tcBorders>
            <w:shd w:val="clear" w:color="auto" w:fill="auto"/>
            <w:vAlign w:val="center"/>
          </w:tcPr>
          <w:p w14:paraId="1AFA5A6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逾期付款违约金的利率：</w:t>
            </w:r>
            <w:r>
              <w:rPr>
                <w:rFonts w:hint="eastAsia" w:ascii="宋体" w:hAnsi="宋体" w:eastAsia="宋体" w:cs="宋体"/>
                <w:color w:val="000000" w:themeColor="text1"/>
                <w:szCs w:val="21"/>
                <w:highlight w:val="none"/>
                <w:u w:val="single"/>
                <w:lang w:bidi="ar"/>
                <w14:textFill>
                  <w14:solidFill>
                    <w14:schemeClr w14:val="tx1"/>
                  </w14:solidFill>
                </w14:textFill>
              </w:rPr>
              <w:t xml:space="preserve"> / </w:t>
            </w:r>
            <w:r>
              <w:rPr>
                <w:rFonts w:hint="eastAsia" w:ascii="宋体" w:hAnsi="宋体" w:eastAsia="宋体" w:cs="宋体"/>
                <w:color w:val="000000" w:themeColor="text1"/>
                <w:szCs w:val="21"/>
                <w:highlight w:val="none"/>
                <w:lang w:bidi="ar"/>
                <w14:textFill>
                  <w14:solidFill>
                    <w14:schemeClr w14:val="tx1"/>
                  </w14:solidFill>
                </w14:textFill>
              </w:rPr>
              <w:t>‰/天</w:t>
            </w:r>
          </w:p>
        </w:tc>
        <w:tc>
          <w:tcPr>
            <w:tcW w:w="763" w:type="dxa"/>
            <w:tcBorders>
              <w:top w:val="single" w:color="auto" w:sz="4" w:space="0"/>
              <w:left w:val="nil"/>
              <w:bottom w:val="single" w:color="auto" w:sz="4" w:space="0"/>
              <w:right w:val="single" w:color="auto" w:sz="8" w:space="0"/>
            </w:tcBorders>
            <w:shd w:val="clear" w:color="auto" w:fill="auto"/>
            <w:vAlign w:val="center"/>
          </w:tcPr>
          <w:p w14:paraId="1A60D07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4573E0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262D61B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11</w:t>
            </w:r>
          </w:p>
        </w:tc>
        <w:tc>
          <w:tcPr>
            <w:tcW w:w="2125" w:type="dxa"/>
            <w:tcBorders>
              <w:top w:val="single" w:color="auto" w:sz="4" w:space="0"/>
              <w:left w:val="nil"/>
              <w:bottom w:val="single" w:color="auto" w:sz="4" w:space="0"/>
              <w:right w:val="single" w:color="auto" w:sz="4" w:space="0"/>
            </w:tcBorders>
            <w:shd w:val="clear" w:color="auto" w:fill="auto"/>
            <w:vAlign w:val="center"/>
          </w:tcPr>
          <w:p w14:paraId="72DF92A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质量保证金限额</w:t>
            </w:r>
          </w:p>
        </w:tc>
        <w:tc>
          <w:tcPr>
            <w:tcW w:w="1378" w:type="dxa"/>
            <w:tcBorders>
              <w:top w:val="single" w:color="auto" w:sz="4" w:space="0"/>
              <w:left w:val="nil"/>
              <w:bottom w:val="single" w:color="auto" w:sz="4" w:space="0"/>
              <w:right w:val="single" w:color="auto" w:sz="4" w:space="0"/>
            </w:tcBorders>
            <w:shd w:val="clear" w:color="auto" w:fill="auto"/>
            <w:vAlign w:val="center"/>
          </w:tcPr>
          <w:p w14:paraId="5C461C1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17.4.1</w:t>
            </w:r>
          </w:p>
        </w:tc>
        <w:tc>
          <w:tcPr>
            <w:tcW w:w="4474" w:type="dxa"/>
            <w:tcBorders>
              <w:top w:val="single" w:color="auto" w:sz="4" w:space="0"/>
              <w:left w:val="nil"/>
              <w:bottom w:val="single" w:color="auto" w:sz="4" w:space="0"/>
              <w:right w:val="single" w:color="auto" w:sz="4" w:space="0"/>
            </w:tcBorders>
            <w:shd w:val="clear" w:color="auto" w:fill="auto"/>
            <w:vAlign w:val="center"/>
          </w:tcPr>
          <w:p w14:paraId="2F9486C9">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质量保证金限额：</w:t>
            </w:r>
            <w:r>
              <w:rPr>
                <w:rFonts w:hint="eastAsia" w:ascii="宋体" w:hAnsi="宋体" w:eastAsia="宋体" w:cs="宋体"/>
                <w:color w:val="000000" w:themeColor="text1"/>
                <w:szCs w:val="21"/>
                <w:highlight w:val="none"/>
                <w:u w:val="single"/>
                <w:lang w:bidi="ar"/>
                <w14:textFill>
                  <w14:solidFill>
                    <w14:schemeClr w14:val="tx1"/>
                  </w14:solidFill>
                </w14:textFill>
              </w:rPr>
              <w:t xml:space="preserve">3 </w:t>
            </w:r>
            <w:r>
              <w:rPr>
                <w:rFonts w:hint="eastAsia" w:ascii="宋体" w:hAnsi="宋体" w:eastAsia="宋体" w:cs="宋体"/>
                <w:color w:val="000000" w:themeColor="text1"/>
                <w:szCs w:val="21"/>
                <w:highlight w:val="none"/>
                <w:lang w:bidi="ar"/>
                <w14:textFill>
                  <w14:solidFill>
                    <w14:schemeClr w14:val="tx1"/>
                  </w14:solidFill>
                </w14:textFill>
              </w:rPr>
              <w:t>％</w:t>
            </w:r>
            <w:r>
              <w:rPr>
                <w:rFonts w:hint="eastAsia" w:cs="宋体"/>
                <w:color w:val="000000" w:themeColor="text1"/>
                <w:szCs w:val="21"/>
                <w:highlight w:val="none"/>
                <w:lang w:val="en-US" w:eastAsia="zh-CN" w:bidi="ar"/>
                <w14:textFill>
                  <w14:solidFill>
                    <w14:schemeClr w14:val="tx1"/>
                  </w14:solidFill>
                </w14:textFill>
              </w:rPr>
              <w:t>结算金额</w:t>
            </w:r>
            <w:r>
              <w:rPr>
                <w:rFonts w:hint="eastAsia" w:ascii="宋体" w:hAnsi="宋体" w:eastAsia="宋体" w:cs="宋体"/>
                <w:color w:val="000000" w:themeColor="text1"/>
                <w:szCs w:val="21"/>
                <w:highlight w:val="none"/>
                <w:lang w:bidi="ar"/>
                <w14:textFill>
                  <w14:solidFill>
                    <w14:schemeClr w14:val="tx1"/>
                  </w14:solidFill>
                </w14:textFill>
              </w:rPr>
              <w:t>。若交工验收时承包人具备被招标项目所在地省级交通主管部门评定的最高信用等级，发包人给予</w:t>
            </w:r>
            <w:r>
              <w:rPr>
                <w:rFonts w:hint="eastAsia" w:ascii="宋体" w:hAnsi="宋体" w:eastAsia="宋体" w:cs="宋体"/>
                <w:color w:val="000000" w:themeColor="text1"/>
                <w:szCs w:val="21"/>
                <w:highlight w:val="none"/>
                <w:u w:val="single"/>
                <w:lang w:bidi="ar"/>
                <w14:textFill>
                  <w14:solidFill>
                    <w14:schemeClr w14:val="tx1"/>
                  </w14:solidFill>
                </w14:textFill>
              </w:rPr>
              <w:t xml:space="preserve"> / </w:t>
            </w:r>
            <w:r>
              <w:rPr>
                <w:rFonts w:hint="eastAsia" w:ascii="宋体" w:hAnsi="宋体" w:eastAsia="宋体" w:cs="宋体"/>
                <w:color w:val="000000" w:themeColor="text1"/>
                <w:szCs w:val="21"/>
                <w:highlight w:val="none"/>
                <w:lang w:bidi="ar"/>
                <w14:textFill>
                  <w14:solidFill>
                    <w14:schemeClr w14:val="tx1"/>
                  </w14:solidFill>
                </w14:textFill>
              </w:rPr>
              <w:t>％工程价款结算总额质量保证金的优惠。</w:t>
            </w:r>
            <w:r>
              <w:rPr>
                <w:rFonts w:hint="eastAsia" w:ascii="宋体" w:hAnsi="宋体" w:eastAsia="宋体" w:cs="宋体"/>
                <w:color w:val="000000" w:themeColor="text1"/>
                <w:szCs w:val="21"/>
                <w:highlight w:val="none"/>
                <w14:textFill>
                  <w14:solidFill>
                    <w14:schemeClr w14:val="tx1"/>
                  </w14:solidFill>
                </w14:textFill>
              </w:rPr>
              <w:t>（参考粤发改法规函〔2022〕1178号文等相关文件规定采用银行保函、工程保险、工程担保等担保方式替代质量保证金的则不予扣留质量保证金）</w:t>
            </w:r>
          </w:p>
          <w:p w14:paraId="2569BACC">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质量保证金是否计付利息：</w:t>
            </w:r>
          </w:p>
          <w:p w14:paraId="70AD60E1">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□是，利息的计算方式：</w:t>
            </w:r>
            <w:r>
              <w:rPr>
                <w:rFonts w:hint="eastAsia" w:ascii="宋体" w:hAnsi="宋体" w:eastAsia="宋体" w:cs="宋体"/>
                <w:color w:val="000000" w:themeColor="text1"/>
                <w:szCs w:val="21"/>
                <w:highlight w:val="none"/>
                <w:u w:val="single"/>
                <w:lang w:bidi="ar"/>
                <w14:textFill>
                  <w14:solidFill>
                    <w14:schemeClr w14:val="tx1"/>
                  </w14:solidFill>
                </w14:textFill>
              </w:rPr>
              <w:t xml:space="preserve"> / </w:t>
            </w:r>
            <w:r>
              <w:rPr>
                <w:rFonts w:hint="eastAsia" w:ascii="宋体" w:hAnsi="宋体" w:eastAsia="宋体" w:cs="宋体"/>
                <w:color w:val="000000" w:themeColor="text1"/>
                <w:szCs w:val="21"/>
                <w:highlight w:val="none"/>
                <w:lang w:bidi="ar"/>
                <w14:textFill>
                  <w14:solidFill>
                    <w14:schemeClr w14:val="tx1"/>
                  </w14:solidFill>
                </w14:textFill>
              </w:rPr>
              <w:t>。</w:t>
            </w:r>
          </w:p>
          <w:p w14:paraId="67B5E1FE">
            <w:pPr>
              <w:keepNext w:val="0"/>
              <w:keepLines w:val="0"/>
              <w:pageBreakBefore w:val="0"/>
              <w:widowControl/>
              <w:suppressLineNumbers w:val="0"/>
              <w:overflowPunct w:val="0"/>
              <w:topLinePunct w:val="0"/>
              <w:bidi w:val="0"/>
              <w:spacing w:before="0" w:beforeAutospacing="0" w:after="0" w:afterAutospacing="0" w:line="360" w:lineRule="exact"/>
              <w:ind w:left="0" w:right="0" w:firstLine="422"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lang w:bidi="ar"/>
                <w14:textFill>
                  <w14:solidFill>
                    <w14:schemeClr w14:val="tx1"/>
                  </w14:solidFill>
                </w14:textFill>
              </w:rPr>
              <w:t>☑</w:t>
            </w:r>
            <w:r>
              <w:rPr>
                <w:rFonts w:hint="eastAsia" w:ascii="宋体" w:hAnsi="宋体" w:eastAsia="宋体" w:cs="宋体"/>
                <w:color w:val="000000" w:themeColor="text1"/>
                <w:szCs w:val="21"/>
                <w:highlight w:val="none"/>
                <w:lang w:bidi="ar"/>
                <w14:textFill>
                  <w14:solidFill>
                    <w14:schemeClr w14:val="tx1"/>
                  </w14:solidFill>
                </w14:textFill>
              </w:rPr>
              <w:t>否</w:t>
            </w:r>
          </w:p>
        </w:tc>
        <w:tc>
          <w:tcPr>
            <w:tcW w:w="763" w:type="dxa"/>
            <w:tcBorders>
              <w:top w:val="single" w:color="auto" w:sz="4" w:space="0"/>
              <w:left w:val="nil"/>
              <w:bottom w:val="single" w:color="auto" w:sz="4" w:space="0"/>
              <w:right w:val="single" w:color="auto" w:sz="8" w:space="0"/>
            </w:tcBorders>
            <w:shd w:val="clear" w:color="auto" w:fill="auto"/>
            <w:vAlign w:val="center"/>
          </w:tcPr>
          <w:p w14:paraId="149D4BC7">
            <w:pPr>
              <w:keepNext w:val="0"/>
              <w:keepLines w:val="0"/>
              <w:pageBreakBefore w:val="0"/>
              <w:widowControl/>
              <w:suppressLineNumbers w:val="0"/>
              <w:overflowPunct w:val="0"/>
              <w:topLinePunct w:val="0"/>
              <w:bidi w:val="0"/>
              <w:spacing w:before="0" w:beforeAutospacing="0" w:after="0" w:afterAutospacing="0"/>
              <w:ind w:left="0" w:right="0" w:firstLine="420"/>
              <w:jc w:val="both"/>
              <w:rPr>
                <w:rFonts w:hint="eastAsia" w:ascii="宋体" w:hAnsi="宋体" w:eastAsia="宋体" w:cs="宋体"/>
                <w:color w:val="000000" w:themeColor="text1"/>
                <w:highlight w:val="none"/>
                <w14:textFill>
                  <w14:solidFill>
                    <w14:schemeClr w14:val="tx1"/>
                  </w14:solidFill>
                </w14:textFill>
              </w:rPr>
            </w:pPr>
          </w:p>
        </w:tc>
      </w:tr>
      <w:tr w14:paraId="54E1A79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7" w:hRule="atLeast"/>
          <w:jc w:val="center"/>
        </w:trPr>
        <w:tc>
          <w:tcPr>
            <w:tcW w:w="722" w:type="dxa"/>
            <w:tcBorders>
              <w:top w:val="single" w:color="auto" w:sz="4" w:space="0"/>
              <w:left w:val="single" w:color="auto" w:sz="8" w:space="0"/>
              <w:bottom w:val="single" w:color="auto" w:sz="4" w:space="0"/>
              <w:right w:val="single" w:color="auto" w:sz="4" w:space="0"/>
            </w:tcBorders>
            <w:shd w:val="clear" w:color="auto" w:fill="auto"/>
            <w:vAlign w:val="center"/>
          </w:tcPr>
          <w:p w14:paraId="6533048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12</w:t>
            </w:r>
          </w:p>
        </w:tc>
        <w:tc>
          <w:tcPr>
            <w:tcW w:w="2125" w:type="dxa"/>
            <w:tcBorders>
              <w:top w:val="single" w:color="auto" w:sz="4" w:space="0"/>
              <w:left w:val="nil"/>
              <w:bottom w:val="single" w:color="auto" w:sz="4" w:space="0"/>
              <w:right w:val="single" w:color="auto" w:sz="4" w:space="0"/>
            </w:tcBorders>
            <w:shd w:val="clear" w:color="auto" w:fill="auto"/>
            <w:vAlign w:val="center"/>
          </w:tcPr>
          <w:p w14:paraId="437C0B0C">
            <w:pPr>
              <w:keepNext w:val="0"/>
              <w:keepLines w:val="0"/>
              <w:pageBreakBefore w:val="0"/>
              <w:widowControl/>
              <w:suppressLineNumbers w:val="0"/>
              <w:overflowPunct w:val="0"/>
              <w:topLinePunct w:val="0"/>
              <w:bidi w:val="0"/>
              <w:spacing w:before="0" w:beforeAutospacing="0" w:after="0" w:afterAutospacing="0"/>
              <w:ind w:left="0" w:right="0" w:firstLine="42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保修期</w:t>
            </w:r>
          </w:p>
        </w:tc>
        <w:tc>
          <w:tcPr>
            <w:tcW w:w="1378" w:type="dxa"/>
            <w:tcBorders>
              <w:top w:val="single" w:color="auto" w:sz="4" w:space="0"/>
              <w:left w:val="nil"/>
              <w:bottom w:val="single" w:color="auto" w:sz="4" w:space="0"/>
              <w:right w:val="single" w:color="auto" w:sz="4" w:space="0"/>
            </w:tcBorders>
            <w:shd w:val="clear" w:color="auto" w:fill="auto"/>
            <w:vAlign w:val="center"/>
          </w:tcPr>
          <w:p w14:paraId="6F46C4C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19.7（1）</w:t>
            </w:r>
          </w:p>
        </w:tc>
        <w:tc>
          <w:tcPr>
            <w:tcW w:w="4474" w:type="dxa"/>
            <w:tcBorders>
              <w:top w:val="single" w:color="auto" w:sz="4" w:space="0"/>
              <w:left w:val="nil"/>
              <w:bottom w:val="single" w:color="auto" w:sz="4" w:space="0"/>
              <w:right w:val="single" w:color="auto" w:sz="4" w:space="0"/>
            </w:tcBorders>
            <w:shd w:val="clear" w:color="auto" w:fill="auto"/>
            <w:vAlign w:val="center"/>
          </w:tcPr>
          <w:p w14:paraId="7081C9DC">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保修期：</w:t>
            </w:r>
          </w:p>
          <w:p w14:paraId="3D8DF062">
            <w:pPr>
              <w:keepNext w:val="0"/>
              <w:keepLines w:val="0"/>
              <w:pageBreakBefore w:val="0"/>
              <w:widowControl/>
              <w:suppressLineNumbers w:val="0"/>
              <w:overflowPunct w:val="0"/>
              <w:topLinePunct w:val="0"/>
              <w:bidi w:val="0"/>
              <w:spacing w:before="0" w:beforeAutospacing="0" w:after="0" w:afterAutospacing="0" w:line="360" w:lineRule="exact"/>
              <w:ind w:left="0" w:right="0"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bidi="ar"/>
                <w14:textFill>
                  <w14:solidFill>
                    <w14:schemeClr w14:val="tx1"/>
                  </w14:solidFill>
                </w14:textFill>
              </w:rPr>
              <w:t>自本项目实际交工日期之日起计算</w:t>
            </w:r>
            <w:r>
              <w:rPr>
                <w:rFonts w:hint="eastAsia" w:ascii="宋体" w:hAnsi="宋体" w:eastAsia="宋体" w:cs="宋体"/>
                <w:color w:val="000000" w:themeColor="text1"/>
                <w:szCs w:val="21"/>
                <w:highlight w:val="none"/>
                <w:u w:val="single"/>
                <w:lang w:bidi="ar"/>
                <w14:textFill>
                  <w14:solidFill>
                    <w14:schemeClr w14:val="tx1"/>
                  </w14:solidFill>
                </w14:textFill>
              </w:rPr>
              <w:t>5</w:t>
            </w:r>
            <w:r>
              <w:rPr>
                <w:rFonts w:hint="eastAsia" w:ascii="宋体" w:hAnsi="宋体" w:eastAsia="宋体" w:cs="宋体"/>
                <w:color w:val="000000" w:themeColor="text1"/>
                <w:szCs w:val="21"/>
                <w:highlight w:val="none"/>
                <w:lang w:bidi="ar"/>
                <w14:textFill>
                  <w14:solidFill>
                    <w14:schemeClr w14:val="tx1"/>
                  </w14:solidFill>
                </w14:textFill>
              </w:rPr>
              <w:t>年</w:t>
            </w:r>
          </w:p>
        </w:tc>
        <w:tc>
          <w:tcPr>
            <w:tcW w:w="763" w:type="dxa"/>
            <w:tcBorders>
              <w:top w:val="single" w:color="auto" w:sz="4" w:space="0"/>
              <w:left w:val="nil"/>
              <w:bottom w:val="single" w:color="auto" w:sz="4" w:space="0"/>
              <w:right w:val="single" w:color="auto" w:sz="8" w:space="0"/>
            </w:tcBorders>
            <w:shd w:val="clear" w:color="auto" w:fill="auto"/>
            <w:vAlign w:val="center"/>
          </w:tcPr>
          <w:p w14:paraId="40763CC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szCs w:val="22"/>
                <w:highlight w:val="none"/>
                <w14:textFill>
                  <w14:solidFill>
                    <w14:schemeClr w14:val="tx1"/>
                  </w14:solidFill>
                </w14:textFill>
              </w:rPr>
            </w:pPr>
          </w:p>
        </w:tc>
      </w:tr>
    </w:tbl>
    <w:p w14:paraId="5A708A6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F45C75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2181E9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6AA263D">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E229AAC">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5BECB05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sectPr>
          <w:pgSz w:w="11906" w:h="16838"/>
          <w:pgMar w:top="1134" w:right="1191" w:bottom="1134" w:left="1304" w:header="851" w:footer="567" w:gutter="0"/>
          <w:pgNumType w:fmt="decimal"/>
          <w:cols w:space="720" w:num="1"/>
          <w:docGrid w:linePitch="312" w:charSpace="0"/>
        </w:sectPr>
      </w:pPr>
    </w:p>
    <w:p w14:paraId="2091FECC">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bookmarkStart w:id="1" w:name="_Toc9445"/>
      <w:bookmarkStart w:id="2" w:name="_Toc23046"/>
      <w:bookmarkStart w:id="3" w:name="_Toc10050"/>
      <w:r>
        <w:rPr>
          <w:rFonts w:hint="eastAsia" w:ascii="宋体" w:hAnsi="宋体" w:eastAsia="宋体" w:cs="宋体"/>
          <w:b/>
          <w:color w:val="000000" w:themeColor="text1"/>
          <w:sz w:val="28"/>
          <w:szCs w:val="28"/>
          <w:highlight w:val="none"/>
          <w14:textFill>
            <w14:solidFill>
              <w14:schemeClr w14:val="tx1"/>
            </w14:solidFill>
          </w14:textFill>
        </w:rPr>
        <w:t>二、</w:t>
      </w:r>
      <w:bookmarkEnd w:id="1"/>
      <w:bookmarkEnd w:id="2"/>
      <w:bookmarkEnd w:id="3"/>
      <w:r>
        <w:rPr>
          <w:rFonts w:hint="eastAsia" w:ascii="宋体" w:hAnsi="宋体" w:eastAsia="宋体" w:cs="宋体"/>
          <w:b/>
          <w:color w:val="000000" w:themeColor="text1"/>
          <w:sz w:val="28"/>
          <w:szCs w:val="28"/>
          <w:highlight w:val="none"/>
          <w14:textFill>
            <w14:solidFill>
              <w14:schemeClr w14:val="tx1"/>
            </w14:solidFill>
          </w14:textFill>
        </w:rPr>
        <w:t>授权委托书或法定代表人身份证明</w:t>
      </w:r>
    </w:p>
    <w:p w14:paraId="094F28E3">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p>
    <w:p w14:paraId="3B1F6888">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（一）授权委托书</w:t>
      </w:r>
    </w:p>
    <w:p w14:paraId="28B78FA9">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8AA88C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（投标人或联合体牵头人名称）的法定代表人，现委托</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（姓名）为我方代理人。代理人根据授权，以我方名义签署、澄清确认、递交、撤回、修改</w:t>
      </w:r>
      <w:r>
        <w:rPr>
          <w:rFonts w:hint="eastAsia" w:ascii="宋体" w:hAnsi="宋体" w:eastAsia="宋体" w:cs="宋体"/>
          <w:b/>
          <w:color w:val="000000" w:themeColor="text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highlight w:val="none"/>
          <w14:textFill>
            <w14:solidFill>
              <w14:schemeClr w14:val="tx1"/>
            </w14:solidFill>
          </w14:textFill>
        </w:rPr>
        <w:t>投标文件、签订合同和处理有关事宜，其法律后果由我方承担。</w:t>
      </w:r>
    </w:p>
    <w:p w14:paraId="7E5D441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委托期限：自本委托书签署之日起至投标有效期期满。</w:t>
      </w:r>
    </w:p>
    <w:p w14:paraId="1D0FE93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代理人无转委托权。</w:t>
      </w:r>
    </w:p>
    <w:p w14:paraId="2DF7F145">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485E826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附：法定代表人身份证复印件及委托代理人身份证复印件。</w:t>
      </w:r>
    </w:p>
    <w:p w14:paraId="1913448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58C77103">
      <w:pPr>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（或联合体牵头人）</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（盖单位章）</w:t>
      </w:r>
    </w:p>
    <w:p w14:paraId="2E249F5E">
      <w:pPr>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（签字）</w:t>
      </w:r>
    </w:p>
    <w:p w14:paraId="4F32D35F">
      <w:pPr>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身份证号码： </w:t>
      </w:r>
      <w:r>
        <w:rPr>
          <w:rFonts w:hint="eastAsia" w:ascii="宋体" w:hAnsi="宋体" w:eastAsia="宋体" w:cs="宋体"/>
          <w:color w:val="000000" w:themeColor="text1"/>
          <w:highlight w:val="none"/>
          <w:u w:val="single"/>
          <w14:textFill>
            <w14:solidFill>
              <w14:schemeClr w14:val="tx1"/>
            </w14:solidFill>
          </w14:textFill>
        </w:rPr>
        <w:t xml:space="preserve">           </w:t>
      </w:r>
    </w:p>
    <w:p w14:paraId="46125FAF">
      <w:pPr>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委托代理人：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（签字）</w:t>
      </w:r>
    </w:p>
    <w:p w14:paraId="6D6BE364">
      <w:pPr>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身份证号码：</w:t>
      </w:r>
      <w:r>
        <w:rPr>
          <w:rFonts w:hint="eastAsia" w:ascii="宋体" w:hAnsi="宋体" w:eastAsia="宋体" w:cs="宋体"/>
          <w:color w:val="000000" w:themeColor="text1"/>
          <w:highlight w:val="none"/>
          <w:u w:val="single"/>
          <w14:textFill>
            <w14:solidFill>
              <w14:schemeClr w14:val="tx1"/>
            </w14:solidFill>
          </w14:textFill>
        </w:rPr>
        <w:t xml:space="preserve">                </w:t>
      </w:r>
    </w:p>
    <w:p w14:paraId="7DD81DE9">
      <w:pPr>
        <w:pStyle w:val="4"/>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代理人手机号码：</w:t>
      </w:r>
      <w:r>
        <w:rPr>
          <w:rFonts w:hint="eastAsia" w:ascii="宋体" w:hAnsi="宋体" w:eastAsia="宋体" w:cs="宋体"/>
          <w:color w:val="000000" w:themeColor="text1"/>
          <w:szCs w:val="24"/>
          <w:highlight w:val="none"/>
          <w:u w:val="single"/>
          <w14:textFill>
            <w14:solidFill>
              <w14:schemeClr w14:val="tx1"/>
            </w14:solidFill>
          </w14:textFill>
        </w:rPr>
        <w:t xml:space="preserve">            </w:t>
      </w:r>
    </w:p>
    <w:p w14:paraId="6C31365F">
      <w:pPr>
        <w:pageBreakBefore w:val="0"/>
        <w:overflowPunct w:val="0"/>
        <w:topLinePunct w:val="0"/>
        <w:bidi w:val="0"/>
        <w:ind w:firstLine="2551" w:firstLineChars="121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25AB41F6">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D5EA63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4312A69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14:paraId="2C36703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1.法定代表人和委托代理人必须在授权书上</w:t>
      </w:r>
      <w:r>
        <w:rPr>
          <w:rFonts w:hint="eastAsia" w:ascii="宋体" w:hAnsi="宋体" w:eastAsia="宋体" w:cs="宋体"/>
          <w:b/>
          <w:color w:val="000000" w:themeColor="text1"/>
          <w:highlight w:val="none"/>
          <w14:textFill>
            <w14:solidFill>
              <w14:schemeClr w14:val="tx1"/>
            </w14:solidFill>
          </w14:textFill>
        </w:rPr>
        <w:t>加盖个人电子印章或亲笔签名后扫描上传</w:t>
      </w:r>
      <w:r>
        <w:rPr>
          <w:rFonts w:hint="eastAsia" w:ascii="宋体" w:hAnsi="宋体" w:eastAsia="宋体" w:cs="宋体"/>
          <w:color w:val="000000" w:themeColor="text1"/>
          <w:highlight w:val="none"/>
          <w14:textFill>
            <w14:solidFill>
              <w14:schemeClr w14:val="tx1"/>
            </w14:solidFill>
          </w14:textFill>
        </w:rPr>
        <w:t>；如果由投标人的委托代理人签署投标文件，则不需提交（二）法定代表人身份证明。</w:t>
      </w:r>
    </w:p>
    <w:p w14:paraId="5F5671F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2.以联合体形式投标的，本授权委托书应由联合体牵头人的法定代表人按上述规定签署。</w:t>
      </w:r>
    </w:p>
    <w:p w14:paraId="7A62EC98">
      <w:pPr>
        <w:pageBreakBefore w:val="0"/>
        <w:overflowPunct w:val="0"/>
        <w:topLinePunct w:val="0"/>
        <w:bidi w:val="0"/>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3.本项目采用全电子远程开评标，在本项目开标评标期间，请代理人保持手机畅通，以便可以及时联系处理开评标时候出现的一切情况。</w:t>
      </w:r>
    </w:p>
    <w:p w14:paraId="7DFB88D0">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3F74B4CD">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E6F0E14">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B14D983">
      <w:pPr>
        <w:pageBreakBefore w:val="0"/>
        <w:overflowPunct w:val="0"/>
        <w:topLinePunct w:val="0"/>
        <w:bidi w:val="0"/>
        <w:spacing w:line="440" w:lineRule="exact"/>
        <w:ind w:firstLine="528"/>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bCs/>
          <w:color w:val="000000" w:themeColor="text1"/>
          <w:sz w:val="28"/>
          <w:szCs w:val="28"/>
          <w:highlight w:val="none"/>
          <w14:textFill>
            <w14:solidFill>
              <w14:schemeClr w14:val="tx1"/>
            </w14:solidFill>
          </w14:textFill>
        </w:rPr>
        <w:t>（二）法定代表人身份证明</w:t>
      </w:r>
    </w:p>
    <w:p w14:paraId="6BAC5599">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350FD97F">
      <w:pPr>
        <w:pageBreakBefore w:val="0"/>
        <w:overflowPunct w:val="0"/>
        <w:topLinePunct w:val="0"/>
        <w:bidi w:val="0"/>
        <w:spacing w:line="48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投标人（或联合体牵头人）名称：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33B43EE7">
      <w:pPr>
        <w:pageBreakBefore w:val="0"/>
        <w:overflowPunct w:val="0"/>
        <w:topLinePunct w:val="0"/>
        <w:bidi w:val="0"/>
        <w:spacing w:line="48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r>
        <w:rPr>
          <w:rFonts w:hint="eastAsia" w:ascii="宋体" w:hAnsi="宋体" w:eastAsia="宋体" w:cs="宋体"/>
          <w:color w:val="000000" w:themeColor="text1"/>
          <w:szCs w:val="21"/>
          <w:highlight w:val="none"/>
          <w:u w:val="single"/>
          <w14:textFill>
            <w14:solidFill>
              <w14:schemeClr w14:val="tx1"/>
            </w14:solidFill>
          </w14:textFill>
        </w:rPr>
        <w:t xml:space="preserve">     （法定代表人亲笔签字）     </w:t>
      </w:r>
      <w:r>
        <w:rPr>
          <w:rFonts w:hint="eastAsia" w:ascii="宋体" w:hAnsi="宋体" w:eastAsia="宋体" w:cs="宋体"/>
          <w:color w:val="000000" w:themeColor="text1"/>
          <w:szCs w:val="21"/>
          <w:highlight w:val="none"/>
          <w14:textFill>
            <w14:solidFill>
              <w14:schemeClr w14:val="tx1"/>
            </w14:solidFill>
          </w14:textFill>
        </w:rPr>
        <w:t>性别：</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职务：</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_</w:t>
      </w:r>
    </w:p>
    <w:p w14:paraId="00A8C73C">
      <w:pPr>
        <w:pageBreakBefore w:val="0"/>
        <w:overflowPunct w:val="0"/>
        <w:topLinePunct w:val="0"/>
        <w:bidi w:val="0"/>
        <w:spacing w:line="48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系</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（投标人或联合体牵头人名称）的法定代表人。</w:t>
      </w:r>
    </w:p>
    <w:p w14:paraId="770B7D2D">
      <w:pPr>
        <w:pageBreakBefore w:val="0"/>
        <w:overflowPunct w:val="0"/>
        <w:topLinePunct w:val="0"/>
        <w:bidi w:val="0"/>
        <w:spacing w:line="480" w:lineRule="auto"/>
        <w:ind w:firstLine="840" w:firstLineChars="4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特此证明。</w:t>
      </w:r>
    </w:p>
    <w:p w14:paraId="7C30F5C8">
      <w:pPr>
        <w:pageBreakBefore w:val="0"/>
        <w:overflowPunct w:val="0"/>
        <w:topLinePunct w:val="0"/>
        <w:bidi w:val="0"/>
        <w:spacing w:line="48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6DE05237">
      <w:pPr>
        <w:pageBreakBefore w:val="0"/>
        <w:overflowPunct w:val="0"/>
        <w:topLinePunct w:val="0"/>
        <w:bidi w:val="0"/>
        <w:spacing w:line="48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附：</w:t>
      </w:r>
      <w:r>
        <w:rPr>
          <w:rFonts w:hint="eastAsia" w:ascii="宋体" w:hAnsi="宋体" w:eastAsia="宋体" w:cs="宋体"/>
          <w:color w:val="000000" w:themeColor="text1"/>
          <w:kern w:val="0"/>
          <w:szCs w:val="21"/>
          <w:highlight w:val="none"/>
          <w14:textFill>
            <w14:solidFill>
              <w14:schemeClr w14:val="tx1"/>
            </w14:solidFill>
          </w14:textFill>
        </w:rPr>
        <w:t>法定代表人身份证复印件。</w:t>
      </w:r>
    </w:p>
    <w:p w14:paraId="19893DA1">
      <w:pPr>
        <w:pageBreakBefore w:val="0"/>
        <w:overflowPunct w:val="0"/>
        <w:topLinePunct w:val="0"/>
        <w:bidi w:val="0"/>
        <w:spacing w:line="48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0E83FF4D">
      <w:pPr>
        <w:pageBreakBefore w:val="0"/>
        <w:overflowPunct w:val="0"/>
        <w:topLinePunct w:val="0"/>
        <w:bidi w:val="0"/>
        <w:spacing w:line="480" w:lineRule="auto"/>
        <w:ind w:firstLine="2551" w:firstLineChars="1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投标人（或联合体牵头人）：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5ACC3F37">
      <w:pPr>
        <w:pageBreakBefore w:val="0"/>
        <w:overflowPunct w:val="0"/>
        <w:topLinePunct w:val="0"/>
        <w:bidi w:val="0"/>
        <w:spacing w:line="480" w:lineRule="auto"/>
        <w:ind w:firstLine="2551" w:firstLineChars="1215"/>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2DA0D2E6">
      <w:pPr>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p w14:paraId="569DDFA7">
      <w:pPr>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p w14:paraId="62AAB29E">
      <w:pPr>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p w14:paraId="5CF47B24">
      <w:pPr>
        <w:pageBreakBefore w:val="0"/>
        <w:overflowPunct w:val="0"/>
        <w:topLinePunct w:val="0"/>
        <w:bidi w:val="0"/>
        <w:jc w:val="both"/>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注：法定代表人必须在法定代表人身份证明上签名。</w:t>
      </w:r>
    </w:p>
    <w:p w14:paraId="6CC7C7FC">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380D849E">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三、联合体协议书（如有）</w:t>
      </w:r>
    </w:p>
    <w:p w14:paraId="3C04DF3E">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E451176">
      <w:pPr>
        <w:pageBreakBefore w:val="0"/>
        <w:widowControl w:val="0"/>
        <w:overflowPunct w:val="0"/>
        <w:topLinePunct w:val="0"/>
        <w:bidi w:val="0"/>
        <w:spacing w:line="480" w:lineRule="auto"/>
        <w:ind w:firstLine="210" w:firstLineChars="100"/>
        <w:jc w:val="both"/>
        <w:textAlignment w:val="auto"/>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u w:val="single"/>
          <w14:textFill>
            <w14:solidFill>
              <w14:schemeClr w14:val="tx1"/>
            </w14:solidFill>
          </w14:textFill>
        </w:rPr>
        <w:t>（所有成员单位名称）</w:t>
      </w:r>
      <w:r>
        <w:rPr>
          <w:rFonts w:hint="eastAsia" w:ascii="宋体" w:hAnsi="宋体" w:eastAsia="宋体" w:cs="宋体"/>
          <w:color w:val="000000" w:themeColor="text1"/>
          <w:kern w:val="0"/>
          <w:szCs w:val="21"/>
          <w:highlight w:val="none"/>
          <w14:textFill>
            <w14:solidFill>
              <w14:schemeClr w14:val="tx1"/>
            </w14:solidFill>
          </w14:textFill>
        </w:rPr>
        <w:t>自愿组成</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kern w:val="0"/>
          <w:szCs w:val="21"/>
          <w:highlight w:val="none"/>
          <w14:textFill>
            <w14:solidFill>
              <w14:schemeClr w14:val="tx1"/>
            </w14:solidFill>
          </w14:textFill>
        </w:rPr>
        <w:t>联合体，共同参加</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kern w:val="0"/>
          <w:szCs w:val="21"/>
          <w:highlight w:val="none"/>
          <w14:textFill>
            <w14:solidFill>
              <w14:schemeClr w14:val="tx1"/>
            </w14:solidFill>
          </w14:textFill>
        </w:rPr>
        <w:t>投标。现就联合体投标事宜订立如下协议。</w:t>
      </w:r>
    </w:p>
    <w:p w14:paraId="364DC22F">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u w:val="single"/>
          <w14:textFill>
            <w14:solidFill>
              <w14:schemeClr w14:val="tx1"/>
            </w14:solidFill>
          </w14:textFill>
        </w:rPr>
        <w:t xml:space="preserve"> （某成员单位名称）</w:t>
      </w:r>
      <w:r>
        <w:rPr>
          <w:rFonts w:hint="eastAsia" w:ascii="宋体" w:hAnsi="宋体" w:eastAsia="宋体" w:cs="宋体"/>
          <w:color w:val="000000" w:themeColor="text1"/>
          <w:szCs w:val="21"/>
          <w:highlight w:val="none"/>
          <w14:textFill>
            <w14:solidFill>
              <w14:schemeClr w14:val="tx1"/>
            </w14:solidFill>
          </w14:textFill>
        </w:rPr>
        <w:t>为</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牵头人。</w:t>
      </w:r>
    </w:p>
    <w:p w14:paraId="779DA8AE">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 联合体各成员授权牵头人代表联合体参加投标活动，签署文件，提交和接收相关的资料、信息及指示， 进行合同谈判活动，负责合同实施阶段的组织和协调工作，以及处理与本招标项目有关的一切事宜。</w:t>
      </w:r>
    </w:p>
    <w:p w14:paraId="2484C604">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 联合体牵头人在本项目中签署的一切文件和处理的一切事宜，联合体各成员均予以承认。联合体各成员将严格按照招标文件、投标文件和合同的要求全面履行义务，并向招标人承担连带责任。</w:t>
      </w:r>
    </w:p>
    <w:p w14:paraId="58C84EB3">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4.联合体各成员单位内部的职责分工如下：</w:t>
      </w:r>
      <w:r>
        <w:rPr>
          <w:rFonts w:hint="eastAsia" w:ascii="宋体" w:hAnsi="宋体" w:eastAsia="宋体" w:cs="宋体"/>
          <w:color w:val="000000" w:themeColor="text1"/>
          <w:szCs w:val="21"/>
          <w:highlight w:val="none"/>
          <w:u w:val="single"/>
          <w14:textFill>
            <w14:solidFill>
              <w14:schemeClr w14:val="tx1"/>
            </w14:solidFill>
          </w14:textFill>
        </w:rPr>
        <w:t xml:space="preserve"> （牵头人名称）</w:t>
      </w:r>
      <w:r>
        <w:rPr>
          <w:rFonts w:hint="eastAsia" w:ascii="宋体" w:hAnsi="宋体" w:eastAsia="宋体" w:cs="宋体"/>
          <w:color w:val="000000" w:themeColor="text1"/>
          <w:szCs w:val="21"/>
          <w:highlight w:val="none"/>
          <w14:textFill>
            <w14:solidFill>
              <w14:schemeClr w14:val="tx1"/>
            </w14:solidFill>
          </w14:textFill>
        </w:rPr>
        <w:t>承担</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专业工程，占总工程量的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（成员名称）</w:t>
      </w:r>
      <w:r>
        <w:rPr>
          <w:rFonts w:hint="eastAsia" w:ascii="宋体" w:hAnsi="宋体" w:eastAsia="宋体" w:cs="宋体"/>
          <w:color w:val="000000" w:themeColor="text1"/>
          <w:szCs w:val="21"/>
          <w:highlight w:val="none"/>
          <w14:textFill>
            <w14:solidFill>
              <w14:schemeClr w14:val="tx1"/>
            </w14:solidFill>
          </w14:textFill>
        </w:rPr>
        <w:t>承担</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专业工程，占总工程量的</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11526AB2">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5.投标工作和联合体在中标后工程实施过程中的有关费用按各自承担的工作量分摊。</w:t>
      </w:r>
    </w:p>
    <w:p w14:paraId="7314310E">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 本协议书自所有成员单位法定代表人签字并加盖单位章之日起生效，合同履行完毕后自动失效。</w:t>
      </w:r>
    </w:p>
    <w:p w14:paraId="4E151D33">
      <w:pPr>
        <w:pStyle w:val="4"/>
        <w:pageBreakBefore w:val="0"/>
        <w:overflowPunct w:val="0"/>
        <w:topLinePunct w:val="0"/>
        <w:bidi w:val="0"/>
        <w:spacing w:line="48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7.本协议书一式</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份，联合体成员和招标人各执一份。</w:t>
      </w:r>
    </w:p>
    <w:p w14:paraId="34D91CBE">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p w14:paraId="6A53D14D">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联合体牵头人名称：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7CBFC278">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301688B3">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p w14:paraId="55D4EF3F">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联合体成员名称：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32B7199F">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7A1FF266">
      <w:pPr>
        <w:pStyle w:val="4"/>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p>
    <w:p w14:paraId="5D6E1B52">
      <w:pPr>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09DB1267">
      <w:pPr>
        <w:pStyle w:val="4"/>
        <w:pageBreakBefore w:val="0"/>
        <w:overflowPunct w:val="0"/>
        <w:topLinePunct w:val="0"/>
        <w:bidi w:val="0"/>
        <w:spacing w:line="360" w:lineRule="auto"/>
        <w:jc w:val="both"/>
        <w:rPr>
          <w:rFonts w:hint="eastAsia" w:ascii="宋体" w:hAnsi="宋体" w:eastAsia="宋体" w:cs="宋体"/>
          <w:color w:val="000000" w:themeColor="text1"/>
          <w:highlight w:val="none"/>
          <w14:textFill>
            <w14:solidFill>
              <w14:schemeClr w14:val="tx1"/>
            </w14:solidFill>
          </w14:textFill>
        </w:rPr>
      </w:pPr>
    </w:p>
    <w:p w14:paraId="4C2FCCB0">
      <w:pPr>
        <w:pStyle w:val="4"/>
        <w:pageBreakBefore w:val="0"/>
        <w:overflowPunct w:val="0"/>
        <w:topLinePunct w:val="0"/>
        <w:bidi w:val="0"/>
        <w:spacing w:line="360" w:lineRule="auto"/>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注：如投标人是独立投标的，可不填写本联合体协议书，但不能删掉本格式。</w:t>
      </w:r>
    </w:p>
    <w:p w14:paraId="473CA0FC">
      <w:pPr>
        <w:pageBreakBefore w:val="0"/>
        <w:overflowPunct w:val="0"/>
        <w:topLinePunct w:val="0"/>
        <w:autoSpaceDE/>
        <w:autoSpaceDN/>
        <w:bidi w:val="0"/>
        <w:adjustRightInd/>
        <w:spacing w:line="240" w:lineRule="auto"/>
        <w:jc w:val="both"/>
        <w:textAlignment w:val="auto"/>
        <w:rPr>
          <w:rFonts w:hint="eastAsia" w:ascii="宋体" w:hAnsi="宋体" w:eastAsia="宋体" w:cs="宋体"/>
          <w:b/>
          <w:color w:val="000000" w:themeColor="text1"/>
          <w:sz w:val="28"/>
          <w:szCs w:val="28"/>
          <w:highlight w:val="none"/>
          <w14:textFill>
            <w14:solidFill>
              <w14:schemeClr w14:val="tx1"/>
            </w14:solidFill>
          </w14:textFill>
        </w:rPr>
      </w:pPr>
    </w:p>
    <w:p w14:paraId="6874F07A">
      <w:pPr>
        <w:pageBreakBefore w:val="0"/>
        <w:overflowPunct w:val="0"/>
        <w:topLinePunct w:val="0"/>
        <w:autoSpaceDE/>
        <w:autoSpaceDN/>
        <w:bidi w:val="0"/>
        <w:adjustRightInd/>
        <w:spacing w:line="240" w:lineRule="auto"/>
        <w:jc w:val="both"/>
        <w:textAlignment w:val="auto"/>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14:paraId="60D9A778">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四、投标保证金</w:t>
      </w:r>
    </w:p>
    <w:p w14:paraId="3C5B5AD4">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D52E94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若采用现金或支票，投标人应在此提供汇款等相关凭证的扫描件。</w:t>
      </w:r>
    </w:p>
    <w:p w14:paraId="2C4FC0B7">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如采用银行保函，银行保函扫描件装订在投标文件中，格式如下。</w:t>
      </w:r>
    </w:p>
    <w:p w14:paraId="5FDF41C4">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如采用其他形式提交，应满足须知前附表3.4.1项的规定。</w:t>
      </w:r>
    </w:p>
    <w:p w14:paraId="0C21D6C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7812DAB">
      <w:pPr>
        <w:pageBreakBefore w:val="0"/>
        <w:overflowPunct w:val="0"/>
        <w:topLinePunct w:val="0"/>
        <w:bidi w:val="0"/>
        <w:jc w:val="center"/>
        <w:rPr>
          <w:rFonts w:hint="eastAsia" w:ascii="宋体" w:hAnsi="宋体" w:eastAsia="宋体" w:cs="宋体"/>
          <w:b/>
          <w:bCs/>
          <w:color w:val="000000" w:themeColor="text1"/>
          <w:sz w:val="28"/>
          <w:szCs w:val="28"/>
          <w:highlight w:val="none"/>
          <w:lang w:val="en-US" w:eastAsia="zh-CN"/>
          <w14:textFill>
            <w14:solidFill>
              <w14:schemeClr w14:val="tx1"/>
            </w14:solidFill>
          </w14:textFill>
        </w:rPr>
      </w:pP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投标银行保函格式</w:t>
      </w:r>
    </w:p>
    <w:p w14:paraId="58B760BA">
      <w:pPr>
        <w:pageBreakBefore w:val="0"/>
        <w:overflowPunct w:val="0"/>
        <w:topLinePunct w:val="0"/>
        <w:bidi w:val="0"/>
        <w:spacing w:line="360" w:lineRule="auto"/>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（招标人名称）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1D811705">
      <w:pPr>
        <w:keepNext w:val="0"/>
        <w:keepLines w:val="0"/>
        <w:pageBreakBefore w:val="0"/>
        <w:widowControl/>
        <w:kinsoku/>
        <w:wordWrap/>
        <w:overflowPunct w:val="0"/>
        <w:topLinePunct w:val="0"/>
        <w:autoSpaceDE w:val="0"/>
        <w:autoSpaceDN w:val="0"/>
        <w:bidi w:val="0"/>
        <w:adjustRightInd w:val="0"/>
        <w:snapToGrid/>
        <w:spacing w:line="360" w:lineRule="auto"/>
        <w:ind w:left="0"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鉴于</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（投标人名称）（以下称“投标人”）于</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日参加</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（项目名称）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（标类或标段）施工的投标，</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担保人名称，以下简称“我方”）无条件地、不可撤销地保证：若投标人在投标有效期内撤销投标文件，中标后无正当理由不与招标人订立合同，在签订合同时向招标人提出附加条件，不按照招标文件要求提交履约保证金，或者发生招标文件明确规定可以不予退还投标保证金的其他情形，我方承担保证责任。收到你方书面通知后，我方在7日内向你方无条件支付人民币（大写）</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p>
    <w:p w14:paraId="32850373">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本保函在投标有效期或经延长的投标有效期内保持有效。要求我方承担保证责任的通知应在上述期限内送达我方。你方延长投标有效期的决定，应通知我方。</w:t>
      </w:r>
    </w:p>
    <w:p w14:paraId="6054F927">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6B1FC4D5">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担保人名称：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（盖单位章）</w:t>
      </w:r>
    </w:p>
    <w:p w14:paraId="4E0C85E2">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（签字）</w:t>
      </w:r>
    </w:p>
    <w:p w14:paraId="246179D9">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地       址：</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5321F585">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邮政编码：</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6DE2A3E1">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电       话：</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024EFC1B">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none"/>
          <w:lang w:val="en-US" w:eastAsia="zh-CN"/>
          <w14:textFill>
            <w14:solidFill>
              <w14:schemeClr w14:val="tx1"/>
            </w14:solidFill>
          </w14:textFill>
        </w:rPr>
        <w:t>传       真：</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p>
    <w:p w14:paraId="77A44070">
      <w:pPr>
        <w:keepNext w:val="0"/>
        <w:keepLines w:val="0"/>
        <w:pageBreakBefore w:val="0"/>
        <w:widowControl/>
        <w:kinsoku/>
        <w:wordWrap/>
        <w:overflowPunct w:val="0"/>
        <w:topLinePunct w:val="0"/>
        <w:autoSpaceDE w:val="0"/>
        <w:autoSpaceDN w:val="0"/>
        <w:bidi w:val="0"/>
        <w:adjustRightInd w:val="0"/>
        <w:snapToGrid/>
        <w:spacing w:line="360" w:lineRule="auto"/>
        <w:ind w:left="0" w:leftChars="0" w:firstLine="4620" w:firstLineChars="2200"/>
        <w:jc w:val="both"/>
        <w:textAlignment w:val="center"/>
        <w:rPr>
          <w:rFonts w:hint="eastAsia"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年</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月</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 xml:space="preserve"> 日</w:t>
      </w:r>
    </w:p>
    <w:p w14:paraId="38822C1F">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6A18F76F">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29591EDD">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23E6165F">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399D1AA0">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427AF1FB">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注：本保函格式只作为参考，投标人可根据当地银行及相关规定的格式填写，但主要内容须与本保函内容原则上保持一致。如：“本保函在投标有效期或经延长的投标有效期内保持有效”可改为本保函自</w:t>
      </w:r>
      <w:r>
        <w:rPr>
          <w:rFonts w:hint="eastAsia" w:ascii="宋体" w:hAnsi="宋体" w:eastAsia="宋体" w:cs="宋体"/>
          <w:color w:val="000000" w:themeColor="text1"/>
          <w:szCs w:val="21"/>
          <w:highlight w:val="none"/>
          <w:u w:val="single"/>
          <w14:textFill>
            <w14:solidFill>
              <w14:schemeClr w14:val="tx1"/>
            </w14:solidFill>
          </w14:textFill>
        </w:rPr>
        <w:t>（生效日期）</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之日起生效，至</w:t>
      </w:r>
      <w:r>
        <w:rPr>
          <w:rFonts w:hint="eastAsia" w:ascii="宋体" w:hAnsi="宋体" w:eastAsia="宋体" w:cs="宋体"/>
          <w:color w:val="000000" w:themeColor="text1"/>
          <w:szCs w:val="21"/>
          <w:highlight w:val="none"/>
          <w:u w:val="single"/>
          <w14:textFill>
            <w14:solidFill>
              <w14:schemeClr w14:val="tx1"/>
            </w14:solidFill>
          </w14:textFill>
        </w:rPr>
        <w:t>（失效日期）</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之日失效</w:t>
      </w:r>
    </w:p>
    <w:p w14:paraId="269343CE">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053095A8">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1005A5FB">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0F6A5117">
      <w:pPr>
        <w:keepNext w:val="0"/>
        <w:keepLines w:val="0"/>
        <w:pageBreakBefore w:val="0"/>
        <w:widowControl/>
        <w:kinsoku/>
        <w:wordWrap/>
        <w:overflowPunct w:val="0"/>
        <w:topLinePunct w:val="0"/>
        <w:autoSpaceDE w:val="0"/>
        <w:autoSpaceDN w:val="0"/>
        <w:bidi w:val="0"/>
        <w:adjustRightInd w:val="0"/>
        <w:snapToGrid/>
        <w:ind w:firstLine="420" w:firstLineChars="200"/>
        <w:jc w:val="both"/>
        <w:textAlignment w:val="center"/>
        <w:rPr>
          <w:rFonts w:hint="eastAsia" w:ascii="宋体" w:hAnsi="宋体" w:eastAsia="宋体" w:cs="宋体"/>
          <w:color w:val="000000" w:themeColor="text1"/>
          <w:szCs w:val="21"/>
          <w:highlight w:val="none"/>
          <w14:textFill>
            <w14:solidFill>
              <w14:schemeClr w14:val="tx1"/>
            </w14:solidFill>
          </w14:textFill>
        </w:rPr>
      </w:pPr>
    </w:p>
    <w:p w14:paraId="7AF5FB48">
      <w:pPr>
        <w:pStyle w:val="2"/>
        <w:rPr>
          <w:rFonts w:hint="eastAsia"/>
        </w:rPr>
      </w:pPr>
    </w:p>
    <w:p w14:paraId="53B9B325">
      <w:pPr>
        <w:pageBreakBefore w:val="0"/>
        <w:overflowPunct w:val="0"/>
        <w:topLinePunct w:val="0"/>
        <w:bidi w:val="0"/>
        <w:spacing w:line="400" w:lineRule="exact"/>
        <w:jc w:val="center"/>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信用承诺书</w:t>
      </w:r>
    </w:p>
    <w:p w14:paraId="55A867A0">
      <w:pPr>
        <w:pageBreakBefore w:val="0"/>
        <w:overflowPunct w:val="0"/>
        <w:topLinePunct w:val="0"/>
        <w:bidi w:val="0"/>
        <w:spacing w:line="400" w:lineRule="exact"/>
        <w:jc w:val="both"/>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7CE4BCE">
      <w:pPr>
        <w:pageBreakBefore w:val="0"/>
        <w:widowControl/>
        <w:overflowPunct w:val="0"/>
        <w:topLinePunct w:val="0"/>
        <w:bidi w:val="0"/>
        <w:spacing w:line="360" w:lineRule="auto"/>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（招标人名称）：</w:t>
      </w:r>
    </w:p>
    <w:p w14:paraId="1E77CB31">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本单位自愿参加</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（标段</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名称）投标活动，现郑重承诺如下：</w:t>
      </w:r>
    </w:p>
    <w:p w14:paraId="1E7255B5">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一、本单位（联合体）目前在</w:t>
      </w:r>
      <w:r>
        <w:rPr>
          <w:rFonts w:hint="eastAsia" w:ascii="宋体" w:hAnsi="宋体" w:eastAsia="宋体" w:cs="宋体"/>
          <w:color w:val="000000" w:themeColor="text1"/>
          <w:sz w:val="21"/>
          <w:szCs w:val="21"/>
          <w:highlight w:val="none"/>
          <w:u w:val="single"/>
          <w14:textFill>
            <w14:solidFill>
              <w14:schemeClr w14:val="tx1"/>
            </w14:solidFill>
          </w14:textFill>
        </w:rPr>
        <w:t>（项目所属行业信用管理系统具体名称）</w:t>
      </w:r>
      <w:r>
        <w:rPr>
          <w:rFonts w:hint="eastAsia" w:ascii="宋体" w:hAnsi="宋体" w:eastAsia="宋体" w:cs="宋体"/>
          <w:color w:val="000000" w:themeColor="text1"/>
          <w:sz w:val="21"/>
          <w:szCs w:val="21"/>
          <w:highlight w:val="none"/>
          <w14:textFill>
            <w14:solidFill>
              <w14:schemeClr w14:val="tx1"/>
            </w14:solidFill>
          </w14:textFill>
        </w:rPr>
        <w:t>的信用等级为</w:t>
      </w:r>
      <w:r>
        <w:rPr>
          <w:rFonts w:hint="eastAsia" w:ascii="宋体" w:hAnsi="宋体" w:eastAsia="宋体" w:cs="宋体"/>
          <w:color w:val="000000" w:themeColor="text1"/>
          <w:sz w:val="21"/>
          <w:szCs w:val="21"/>
          <w:highlight w:val="none"/>
          <w:u w:val="single"/>
          <w14:textFill>
            <w14:solidFill>
              <w14:schemeClr w14:val="tx1"/>
            </w14:solidFill>
          </w14:textFill>
        </w:rPr>
        <w:t>（本单位具体信用等级，联合体具体信用等级）</w:t>
      </w:r>
      <w:r>
        <w:rPr>
          <w:rFonts w:hint="eastAsia" w:ascii="宋体" w:hAnsi="宋体" w:eastAsia="宋体" w:cs="宋体"/>
          <w:color w:val="000000" w:themeColor="text1"/>
          <w:sz w:val="21"/>
          <w:szCs w:val="21"/>
          <w:highlight w:val="none"/>
          <w14:textFill>
            <w14:solidFill>
              <w14:schemeClr w14:val="tx1"/>
            </w14:solidFill>
          </w14:textFill>
        </w:rPr>
        <w:t>，且没有失信记录，符合招标文件规定的“信用承诺制”替代投标保证金条件，自愿通过提供信用承诺书的方式免缴投标保证金。</w:t>
      </w:r>
    </w:p>
    <w:p w14:paraId="3F227E9C">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kern w:val="0"/>
          <w:sz w:val="21"/>
          <w:szCs w:val="21"/>
          <w:highlight w:val="none"/>
          <w:lang w:bidi="ar"/>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本单位（联合体）将严格遵守《中华人民共和国招标投标法》及其实施条例等招标投标相关法律法规及招标文件的规定，如出现法律法规及招标文件规定的不予退还投标保证金的行为，本单位（联合体）将在接到招标人书面通知后，按照招标文件规定承担相应责任，1个月内补交投标保证金，同时自愿接受2年内不适用</w:t>
      </w:r>
      <w:r>
        <w:rPr>
          <w:rFonts w:hint="eastAsia" w:ascii="宋体" w:hAnsi="宋体" w:eastAsia="宋体" w:cs="宋体"/>
          <w:color w:val="000000" w:themeColor="text1"/>
          <w:kern w:val="0"/>
          <w:sz w:val="21"/>
          <w:szCs w:val="21"/>
          <w:highlight w:val="none"/>
          <w:lang w:bidi="ar"/>
          <w14:textFill>
            <w14:solidFill>
              <w14:schemeClr w14:val="tx1"/>
            </w14:solidFill>
          </w14:textFill>
        </w:rPr>
        <w:t>“信用承诺制”替代投标保证金方式参与云浮市工程项目投标，并将相关失信行为记入不良信用记录等处理。</w:t>
      </w:r>
    </w:p>
    <w:p w14:paraId="0BAD1330">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三、如因本单位（联合体）未按承诺履行责任造成的后果及招标人损失，由本单位承担（本单位与联合体共同承担）。</w:t>
      </w:r>
    </w:p>
    <w:p w14:paraId="468CCEEA">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本信用承诺书同意向社会公开，接受社会监督。</w:t>
      </w:r>
    </w:p>
    <w:p w14:paraId="56E2C13E">
      <w:pPr>
        <w:pageBreakBefore w:val="0"/>
        <w:widowControl/>
        <w:overflowPunct w:val="0"/>
        <w:topLinePunct w:val="0"/>
        <w:bidi w:val="0"/>
        <w:spacing w:line="360" w:lineRule="auto"/>
        <w:ind w:firstLine="2310" w:firstLineChars="1100"/>
        <w:jc w:val="both"/>
        <w:rPr>
          <w:rFonts w:hint="eastAsia" w:ascii="宋体" w:hAnsi="宋体" w:eastAsia="宋体" w:cs="宋体"/>
          <w:color w:val="000000" w:themeColor="text1"/>
          <w:sz w:val="21"/>
          <w:szCs w:val="21"/>
          <w:highlight w:val="none"/>
          <w14:textFill>
            <w14:solidFill>
              <w14:schemeClr w14:val="tx1"/>
            </w14:solidFill>
          </w14:textFill>
        </w:rPr>
      </w:pPr>
    </w:p>
    <w:p w14:paraId="13C0B4EB">
      <w:pPr>
        <w:pageBreakBefore w:val="0"/>
        <w:widowControl/>
        <w:overflowPunct w:val="0"/>
        <w:topLinePunct w:val="0"/>
        <w:bidi w:val="0"/>
        <w:spacing w:line="360" w:lineRule="auto"/>
        <w:ind w:firstLine="840" w:firstLineChars="4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投标人：</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（盖章）</w:t>
      </w:r>
    </w:p>
    <w:p w14:paraId="1E1DAB52">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p>
    <w:p w14:paraId="2EAB4EB8">
      <w:pPr>
        <w:pageBreakBefore w:val="0"/>
        <w:widowControl/>
        <w:overflowPunct w:val="0"/>
        <w:topLinePunct w:val="0"/>
        <w:bidi w:val="0"/>
        <w:spacing w:line="360" w:lineRule="auto"/>
        <w:ind w:firstLine="420" w:firstLineChars="2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法定代表人（负责人）或其授权代表：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（签名或盖章）</w:t>
      </w:r>
    </w:p>
    <w:p w14:paraId="392F3616">
      <w:pPr>
        <w:pageBreakBefore w:val="0"/>
        <w:widowControl/>
        <w:overflowPunct w:val="0"/>
        <w:topLinePunct w:val="0"/>
        <w:bidi w:val="0"/>
        <w:spacing w:line="360" w:lineRule="auto"/>
        <w:ind w:firstLine="4200" w:firstLineChars="2000"/>
        <w:jc w:val="both"/>
        <w:rPr>
          <w:rFonts w:hint="eastAsia" w:ascii="宋体" w:hAnsi="宋体" w:eastAsia="宋体" w:cs="宋体"/>
          <w:color w:val="000000" w:themeColor="text1"/>
          <w:sz w:val="21"/>
          <w:szCs w:val="21"/>
          <w:highlight w:val="none"/>
          <w14:textFill>
            <w14:solidFill>
              <w14:schemeClr w14:val="tx1"/>
            </w14:solidFill>
          </w14:textFill>
        </w:rPr>
      </w:pPr>
    </w:p>
    <w:p w14:paraId="3EA504B1">
      <w:pPr>
        <w:pageBreakBefore w:val="0"/>
        <w:widowControl/>
        <w:overflowPunct w:val="0"/>
        <w:topLinePunct w:val="0"/>
        <w:bidi w:val="0"/>
        <w:spacing w:line="360" w:lineRule="auto"/>
        <w:ind w:firstLine="4200" w:firstLineChars="2000"/>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日期：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703135F5">
      <w:pPr>
        <w:pageBreakBefore w:val="0"/>
        <w:widowControl/>
        <w:overflowPunct w:val="0"/>
        <w:topLinePunct w:val="0"/>
        <w:bidi w:val="0"/>
        <w:spacing w:line="480" w:lineRule="exact"/>
        <w:jc w:val="both"/>
        <w:rPr>
          <w:rFonts w:hint="eastAsia" w:ascii="宋体" w:hAnsi="宋体" w:eastAsia="宋体" w:cs="宋体"/>
          <w:color w:val="000000" w:themeColor="text1"/>
          <w:sz w:val="28"/>
          <w:szCs w:val="28"/>
          <w:highlight w:val="none"/>
          <w14:textFill>
            <w14:solidFill>
              <w14:schemeClr w14:val="tx1"/>
            </w14:solidFill>
          </w14:textFill>
        </w:rPr>
      </w:pPr>
    </w:p>
    <w:p w14:paraId="027330F8">
      <w:pPr>
        <w:pageBreakBefore w:val="0"/>
        <w:widowControl/>
        <w:overflowPunct w:val="0"/>
        <w:topLinePunct w:val="0"/>
        <w:bidi w:val="0"/>
        <w:spacing w:line="480" w:lineRule="exact"/>
        <w:jc w:val="both"/>
        <w:rPr>
          <w:rFonts w:hint="eastAsia" w:ascii="宋体" w:hAnsi="宋体" w:eastAsia="宋体" w:cs="宋体"/>
          <w:color w:val="000000" w:themeColor="text1"/>
          <w:sz w:val="28"/>
          <w:szCs w:val="28"/>
          <w:highlight w:val="none"/>
          <w14:textFill>
            <w14:solidFill>
              <w14:schemeClr w14:val="tx1"/>
            </w14:solidFill>
          </w14:textFill>
        </w:rPr>
      </w:pPr>
    </w:p>
    <w:p w14:paraId="75EC9711">
      <w:pPr>
        <w:pageBreakBefore w:val="0"/>
        <w:widowControl/>
        <w:overflowPunct w:val="0"/>
        <w:topLinePunct w:val="0"/>
        <w:bidi w:val="0"/>
        <w:spacing w:line="480" w:lineRule="exact"/>
        <w:jc w:val="both"/>
        <w:rPr>
          <w:rFonts w:hint="eastAsia" w:ascii="宋体" w:hAnsi="宋体" w:eastAsia="宋体" w:cs="宋体"/>
          <w:color w:val="000000" w:themeColor="text1"/>
          <w:sz w:val="28"/>
          <w:szCs w:val="28"/>
          <w:highlight w:val="none"/>
          <w14:textFill>
            <w14:solidFill>
              <w14:schemeClr w14:val="tx1"/>
            </w14:solidFill>
          </w14:textFill>
        </w:rPr>
      </w:pPr>
    </w:p>
    <w:p w14:paraId="73F9AB7C">
      <w:pPr>
        <w:pageBreakBefore w:val="0"/>
        <w:widowControl/>
        <w:overflowPunct w:val="0"/>
        <w:topLinePunct w:val="0"/>
        <w:bidi w:val="0"/>
        <w:spacing w:line="480" w:lineRule="exact"/>
        <w:jc w:val="both"/>
        <w:rPr>
          <w:rFonts w:hint="eastAsia" w:ascii="宋体" w:hAnsi="宋体" w:eastAsia="宋体" w:cs="宋体"/>
          <w:color w:val="000000" w:themeColor="text1"/>
          <w:sz w:val="28"/>
          <w:szCs w:val="28"/>
          <w:highlight w:val="none"/>
          <w14:textFill>
            <w14:solidFill>
              <w14:schemeClr w14:val="tx1"/>
            </w14:solidFill>
          </w14:textFill>
        </w:rPr>
      </w:pPr>
    </w:p>
    <w:p w14:paraId="760273C9">
      <w:pPr>
        <w:pageBreakBefore w:val="0"/>
        <w:widowControl/>
        <w:overflowPunct w:val="0"/>
        <w:topLinePunct w:val="0"/>
        <w:bidi w:val="0"/>
        <w:spacing w:line="480" w:lineRule="exact"/>
        <w:jc w:val="both"/>
        <w:rPr>
          <w:rFonts w:hint="eastAsia" w:ascii="宋体" w:hAnsi="宋体" w:eastAsia="宋体" w:cs="宋体"/>
          <w:color w:val="000000" w:themeColor="text1"/>
          <w:sz w:val="28"/>
          <w:szCs w:val="28"/>
          <w:highlight w:val="none"/>
          <w14:textFill>
            <w14:solidFill>
              <w14:schemeClr w14:val="tx1"/>
            </w14:solidFill>
          </w14:textFill>
        </w:rPr>
      </w:pPr>
    </w:p>
    <w:p w14:paraId="04D7CEFE">
      <w:pPr>
        <w:keepNext w:val="0"/>
        <w:keepLines w:val="0"/>
        <w:pageBreakBefore w:val="0"/>
        <w:widowControl w:val="0"/>
        <w:shd w:val="clear"/>
        <w:kinsoku/>
        <w:wordWrap/>
        <w:overflowPunct w:val="0"/>
        <w:topLinePunct w:val="0"/>
        <w:autoSpaceDE/>
        <w:autoSpaceDN/>
        <w:bidi w:val="0"/>
        <w:adjustRightInd/>
        <w:snapToGrid/>
        <w:spacing w:line="340" w:lineRule="exact"/>
        <w:ind w:left="0" w:leftChars="0" w:firstLine="420" w:firstLineChars="200"/>
        <w:jc w:val="both"/>
        <w:textAlignment w:val="auto"/>
        <w:rPr>
          <w:rFonts w:hint="eastAsia" w:ascii="宋体" w:hAnsi="宋体" w:eastAsia="宋体" w:cs="宋体"/>
          <w:color w:val="000000" w:themeColor="text1"/>
          <w:kern w:val="0"/>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注：1.以联合体形式参与投标的，本信用承诺书由联合体牵头单位出具，联合体各方承担连带责任。</w:t>
      </w:r>
    </w:p>
    <w:p w14:paraId="1A4BE6C4">
      <w:pPr>
        <w:keepNext w:val="0"/>
        <w:keepLines w:val="0"/>
        <w:pageBreakBefore w:val="0"/>
        <w:widowControl w:val="0"/>
        <w:numPr>
          <w:ilvl w:val="0"/>
          <w:numId w:val="0"/>
        </w:numPr>
        <w:shd w:val="clear"/>
        <w:kinsoku/>
        <w:wordWrap/>
        <w:overflowPunct w:val="0"/>
        <w:topLinePunct w:val="0"/>
        <w:autoSpaceDE/>
        <w:autoSpaceDN/>
        <w:bidi w:val="0"/>
        <w:adjustRightInd/>
        <w:snapToGrid/>
        <w:spacing w:line="340" w:lineRule="exact"/>
        <w:ind w:firstLine="420" w:firstLineChars="200"/>
        <w:jc w:val="both"/>
        <w:textAlignment w:val="auto"/>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kern w:val="0"/>
          <w:szCs w:val="21"/>
          <w:highlight w:val="none"/>
          <w:lang w:val="en-US" w:eastAsia="zh-CN"/>
          <w14:textFill>
            <w14:solidFill>
              <w14:schemeClr w14:val="tx1"/>
            </w14:solidFill>
          </w14:textFill>
        </w:rPr>
        <w:t>2.在本承诺书后附</w:t>
      </w:r>
      <w:r>
        <w:rPr>
          <w:rFonts w:hint="eastAsia" w:ascii="宋体" w:hAnsi="宋体" w:eastAsia="宋体" w:cs="宋体"/>
          <w:b w:val="0"/>
          <w:bCs/>
          <w:color w:val="000000" w:themeColor="text1"/>
          <w:szCs w:val="21"/>
          <w:highlight w:val="none"/>
          <w14:textFill>
            <w14:solidFill>
              <w14:schemeClr w14:val="tx1"/>
            </w14:solidFill>
          </w14:textFill>
        </w:rPr>
        <w:t>【在“信用中国”或“信用广东”网站的公开信用报告，包括投标人没有被列入严重失信主体名单、经营异常名录、行政处罚信息的网页截图或网页打印件】、【投标人在行业主管部门诚信管理系统的信用等级的网页截图或网页打印件或等级证明文件截图】。</w:t>
      </w:r>
      <w:r>
        <w:rPr>
          <w:rFonts w:hint="eastAsia" w:ascii="宋体" w:hAnsi="宋体" w:eastAsia="宋体" w:cs="宋体"/>
          <w:b w:val="0"/>
          <w:bCs/>
          <w:color w:val="000000" w:themeColor="text1"/>
          <w:szCs w:val="21"/>
          <w:highlight w:val="none"/>
          <w:lang w:eastAsia="zh-CN"/>
          <w14:textFill>
            <w14:solidFill>
              <w14:schemeClr w14:val="tx1"/>
            </w14:solidFill>
          </w14:textFill>
        </w:rPr>
        <w:t>如以</w:t>
      </w:r>
      <w:r>
        <w:rPr>
          <w:rFonts w:hint="eastAsia" w:ascii="宋体" w:hAnsi="宋体" w:eastAsia="宋体" w:cs="宋体"/>
          <w:b w:val="0"/>
          <w:bCs/>
          <w:color w:val="000000" w:themeColor="text1"/>
          <w:szCs w:val="21"/>
          <w:highlight w:val="none"/>
          <w14:textFill>
            <w14:solidFill>
              <w14:schemeClr w14:val="tx1"/>
            </w14:solidFill>
          </w14:textFill>
        </w:rPr>
        <w:t>联合体形式参与投标的，需核查联合体各</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成员</w:t>
      </w:r>
      <w:r>
        <w:rPr>
          <w:rFonts w:hint="eastAsia" w:ascii="宋体" w:hAnsi="宋体" w:eastAsia="宋体" w:cs="宋体"/>
          <w:b w:val="0"/>
          <w:bCs/>
          <w:color w:val="000000" w:themeColor="text1"/>
          <w:szCs w:val="21"/>
          <w:highlight w:val="none"/>
          <w14:textFill>
            <w14:solidFill>
              <w14:schemeClr w14:val="tx1"/>
            </w14:solidFill>
          </w14:textFill>
        </w:rPr>
        <w:t>的公开信用报告。</w:t>
      </w:r>
    </w:p>
    <w:p w14:paraId="5D4D5A49">
      <w:pPr>
        <w:keepNext w:val="0"/>
        <w:keepLines w:val="0"/>
        <w:pageBreakBefore w:val="0"/>
        <w:widowControl w:val="0"/>
        <w:kinsoku/>
        <w:wordWrap/>
        <w:overflowPunct w:val="0"/>
        <w:topLinePunct w:val="0"/>
        <w:autoSpaceDE/>
        <w:autoSpaceDN/>
        <w:bidi w:val="0"/>
        <w:adjustRightInd/>
        <w:snapToGrid/>
        <w:ind w:firstLine="420" w:firstLineChars="200"/>
        <w:jc w:val="both"/>
        <w:textAlignment w:val="auto"/>
        <w:outlineLvl w:val="1"/>
        <w:rPr>
          <w:rFonts w:hint="eastAsia" w:ascii="宋体" w:hAnsi="宋体" w:eastAsia="宋体" w:cs="宋体"/>
          <w:b/>
          <w:color w:val="000000" w:themeColor="text1"/>
          <w:sz w:val="28"/>
          <w:szCs w:val="28"/>
          <w:highlight w:val="none"/>
          <w14:textFill>
            <w14:solidFill>
              <w14:schemeClr w14:val="tx1"/>
            </w14:solidFill>
          </w14:textFill>
        </w:rPr>
      </w:pPr>
      <w:bookmarkStart w:id="4" w:name="_Toc29575"/>
      <w:r>
        <w:rPr>
          <w:rFonts w:hint="eastAsia" w:ascii="宋体" w:hAnsi="宋体" w:eastAsia="宋体" w:cs="宋体"/>
          <w:color w:val="000000" w:themeColor="text1"/>
          <w:kern w:val="0"/>
          <w:szCs w:val="21"/>
          <w:highlight w:val="none"/>
          <w:lang w:val="en-US" w:eastAsia="zh-CN"/>
          <w14:textFill>
            <w14:solidFill>
              <w14:schemeClr w14:val="tx1"/>
            </w14:solidFill>
          </w14:textFill>
        </w:rPr>
        <w:t>3.如采用“信用承诺制”替代投标保证金的，需填写本承诺书。不采用“信用承诺制”替代投标保证金的，</w:t>
      </w:r>
      <w:r>
        <w:rPr>
          <w:rFonts w:hint="eastAsia" w:ascii="宋体" w:hAnsi="宋体" w:eastAsia="宋体" w:cs="宋体"/>
          <w:color w:val="000000" w:themeColor="text1"/>
          <w:highlight w:val="none"/>
          <w:lang w:val="en-US" w:eastAsia="zh-CN"/>
          <w14:textFill>
            <w14:solidFill>
              <w14:schemeClr w14:val="tx1"/>
            </w14:solidFill>
          </w14:textFill>
        </w:rPr>
        <w:t>本</w:t>
      </w:r>
      <w:r>
        <w:rPr>
          <w:rFonts w:hint="eastAsia" w:ascii="宋体" w:hAnsi="宋体" w:eastAsia="宋体" w:cs="宋体"/>
          <w:color w:val="000000" w:themeColor="text1"/>
          <w:kern w:val="0"/>
          <w:szCs w:val="21"/>
          <w:highlight w:val="none"/>
          <w:lang w:val="en-US" w:eastAsia="zh-CN"/>
          <w14:textFill>
            <w14:solidFill>
              <w14:schemeClr w14:val="tx1"/>
            </w14:solidFill>
          </w14:textFill>
        </w:rPr>
        <w:t>承诺书</w:t>
      </w:r>
      <w:r>
        <w:rPr>
          <w:rFonts w:hint="eastAsia" w:ascii="宋体" w:hAnsi="宋体" w:eastAsia="宋体" w:cs="宋体"/>
          <w:color w:val="000000" w:themeColor="text1"/>
          <w:highlight w:val="none"/>
          <w:lang w:val="en-US" w:eastAsia="zh-CN"/>
          <w14:textFill>
            <w14:solidFill>
              <w14:schemeClr w14:val="tx1"/>
            </w14:solidFill>
          </w14:textFill>
        </w:rPr>
        <w:t>可删除。</w:t>
      </w:r>
      <w:bookmarkEnd w:id="4"/>
    </w:p>
    <w:p w14:paraId="5D7D824E">
      <w:pPr>
        <w:keepNext w:val="0"/>
        <w:keepLines w:val="0"/>
        <w:pageBreakBefore w:val="0"/>
        <w:widowControl/>
        <w:kinsoku/>
        <w:wordWrap/>
        <w:overflowPunct w:val="0"/>
        <w:topLinePunct w:val="0"/>
        <w:autoSpaceDE w:val="0"/>
        <w:autoSpaceDN w:val="0"/>
        <w:bidi w:val="0"/>
        <w:adjustRightInd w:val="0"/>
        <w:snapToGrid/>
        <w:ind w:firstLine="420" w:firstLineChars="200"/>
        <w:jc w:val="center"/>
        <w:textAlignment w:val="center"/>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五、施工组织设计</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及承包人项目管理方案</w:t>
      </w:r>
    </w:p>
    <w:p w14:paraId="6578C143">
      <w:pPr>
        <w:pageBreakBefore w:val="0"/>
        <w:overflowPunct w:val="0"/>
        <w:topLinePunct w:val="0"/>
        <w:bidi w:val="0"/>
        <w:ind w:firstLine="422" w:firstLineChars="200"/>
        <w:jc w:val="center"/>
        <w:rPr>
          <w:rFonts w:hint="eastAsia" w:ascii="宋体" w:hAnsi="宋体" w:eastAsia="宋体" w:cs="宋体"/>
          <w:b/>
          <w:bCs/>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highlight w:val="none"/>
          <w:lang w:val="en-US" w:eastAsia="zh-CN"/>
          <w14:textFill>
            <w14:solidFill>
              <w14:schemeClr w14:val="tx1"/>
            </w14:solidFill>
          </w14:textFill>
        </w:rPr>
        <w:t>第一部分 施工组织设计</w:t>
      </w:r>
    </w:p>
    <w:p w14:paraId="0857EE13">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根据《广东省高速公路工程施工组织设计和施工方案标准化管理指南》《广东省公路工程施工标准化指南》及《公路工程施工安全防护设施技术指南》，投标人应按以下要点编制施工组织设计，契合项目实际，突出重点，抓住关键。（文字应精炼、表述须清晰，内容具有针对性，总体原则上控制在15000字以内）：</w:t>
      </w:r>
    </w:p>
    <w:p w14:paraId="6513AD9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1、总体施工组织布置及规划</w:t>
      </w:r>
    </w:p>
    <w:p w14:paraId="1C98109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⑴工程概况</w:t>
      </w:r>
    </w:p>
    <w:p w14:paraId="6EAC509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①工程建设规模、数量等基本情况。</w:t>
      </w:r>
    </w:p>
    <w:p w14:paraId="5D206CE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②施工自然条件（包括地形地貌、水文地质与工程地质条件、气候气象条件等）、施工条件（运输条件、施工用水、用电和筑路材料等）。</w:t>
      </w:r>
    </w:p>
    <w:p w14:paraId="356D249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③工程特点及重难点工程分析与说明。</w:t>
      </w:r>
    </w:p>
    <w:p w14:paraId="0861CD3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⑵施工组织安排</w:t>
      </w:r>
    </w:p>
    <w:p w14:paraId="2506477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①施工管理组织机构。</w:t>
      </w:r>
    </w:p>
    <w:p w14:paraId="159AAE6F">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②施工区域划分、作业队伍划分和作业人数配置。</w:t>
      </w:r>
    </w:p>
    <w:p w14:paraId="6259479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③大型临时设施的布置规划、主要材料供应计划、临时工程用地计划、临时用电计划及施工总平面布置等。</w:t>
      </w:r>
    </w:p>
    <w:p w14:paraId="67839D9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⑶施工进度计划</w:t>
      </w:r>
    </w:p>
    <w:p w14:paraId="79A1E30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①工期总目标及关键线路工期安排。</w:t>
      </w:r>
    </w:p>
    <w:p w14:paraId="38BF726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②各分项工程工期安排。</w:t>
      </w:r>
    </w:p>
    <w:p w14:paraId="29C734C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2、主要工程项目的施工方案与技术措施</w:t>
      </w:r>
    </w:p>
    <w:p w14:paraId="618128AD">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⑴常规的路基、路面、桥涵、隧道工程仅说明工程概况、主要施工方法（仅明确工法，一般不写施工流程、具体工艺、质量检验等内容）。</w:t>
      </w:r>
    </w:p>
    <w:p w14:paraId="054EC5D5">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⑵重点、难点和关键工程应根据本单位的施工技术水平、工装设备，积极响应《广东省公路工程施工标准化指南》规定，制定针对性施工方案及技术措施，包括：工程概况、主要设备配置、主要施工方法、组织方式、工期安排等。</w:t>
      </w:r>
    </w:p>
    <w:p w14:paraId="0B260B4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⑶本工程拟采用的“四新”技术可适当进行说明，特别是对《广东省公路工程施工标准化指南》附录“四新”技术的使用进行说明。</w:t>
      </w:r>
    </w:p>
    <w:p w14:paraId="4388D92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3、工期保证措施</w:t>
      </w:r>
    </w:p>
    <w:p w14:paraId="00D039E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围绕工期目标，简要阐述影响工期的主要因素及相关应对措施。</w:t>
      </w:r>
    </w:p>
    <w:p w14:paraId="11A68EC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4、工程质量保证措施</w:t>
      </w:r>
    </w:p>
    <w:p w14:paraId="1C16E31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明确工程质量管理目标，针对工程质量通病，简要说明拟采取的预防控制措施。特别是对《广东省公路工程施工标准化指南》附录主要质量通病及防止措施进行说明。</w:t>
      </w:r>
    </w:p>
    <w:p w14:paraId="49E1B03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5、安全生产保证措施</w:t>
      </w:r>
    </w:p>
    <w:p w14:paraId="68CD71D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明确安全生产管理目标，针对工程主要安全风险点，简要说明拟采取的预防保障措施。</w:t>
      </w:r>
    </w:p>
    <w:p w14:paraId="53FDF08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6、环境保护、水土保持保证措施</w:t>
      </w:r>
    </w:p>
    <w:p w14:paraId="0877B77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针对项目环境保护、水土保持敏感点，简要说明拟采取的预防保障措施。</w:t>
      </w:r>
    </w:p>
    <w:p w14:paraId="66041D5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7、文明施工、文物保护保证措施</w:t>
      </w:r>
    </w:p>
    <w:p w14:paraId="75E4AB1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针对文明施工和文物保护相关要求，简要说明拟采取的预防保障措施。</w:t>
      </w:r>
    </w:p>
    <w:p w14:paraId="12D0195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8、其他应说明的事项</w:t>
      </w:r>
    </w:p>
    <w:p w14:paraId="357028A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可根据招标文件要求有选择地作出说明。</w:t>
      </w:r>
    </w:p>
    <w:p w14:paraId="45B0C86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二、施工组织设计除采用文字表述外可附下列图表，图表及格式要求参见《公路工程标准施工招标文件》（2018年版）第九章相应格式内容。</w:t>
      </w:r>
    </w:p>
    <w:p w14:paraId="748D021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附表一  施工总体计划表</w:t>
      </w:r>
    </w:p>
    <w:p w14:paraId="34F8879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附表二  分项工程进度率计划（斜率图）</w:t>
      </w:r>
    </w:p>
    <w:p w14:paraId="3399CB65">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附表三  工程管理曲线</w:t>
      </w:r>
    </w:p>
    <w:p w14:paraId="648865A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附表四  分项工程生产率和施工周期表</w:t>
      </w:r>
    </w:p>
    <w:p w14:paraId="4C907C8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附表五  施工总平面图</w:t>
      </w:r>
    </w:p>
    <w:p w14:paraId="774A9F1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062676D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533F2353">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66DF88E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1B811C5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5C07DD1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E6E0D3F">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1D5B34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3A3D30C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721C9ABF">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737FD5B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EC5DA7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5CCE296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14EBCFFF">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494D5CC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6775DF1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14C06F9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6CE6876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18D1A11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7D41FE6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029701D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AABBF5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4E711F8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0F4B259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60B86A6D">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575399D6">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40EADAC3">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3D18EBB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B9AE462">
      <w:pPr>
        <w:pageBreakBefore w:val="0"/>
        <w:overflowPunct w:val="0"/>
        <w:topLinePunct w:val="0"/>
        <w:bidi w:val="0"/>
        <w:ind w:firstLine="482" w:firstLineChars="200"/>
        <w:jc w:val="center"/>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第二部分 承包人项目管理方案</w:t>
      </w:r>
    </w:p>
    <w:p w14:paraId="589421C7">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根据《广东省交通运输厅关于印发《关于推进公路建设项目管理改革的指导意见（试行）》的通知》《广东省公路工程施工项目部管理指南（试行）》等要求，全面压实施工单位“产品生产者”的主体责任，强化施工单位与其他建设各方命运共同体意识、团队协作意识、主人翁意识，推动诚信自律、主动作为、恪尽其责，实现从“要我履职”到“我要履职”的转变，特别是作为“产品生产者”的施工单位实现从“要我优”到“我要优”的转变，切实履行主体责任，形成目标一致、各方融合、规范管理、提质增效的建设管理模式，承包人应制定项目管理方案，构建包括项目部、分包单位、劳务合作企业、施工班组、材料供应商与机械设备租赁商的多层级组织管理架构，建立“管、监”分离的质量安全保证体系。</w:t>
      </w:r>
    </w:p>
    <w:p w14:paraId="49243895">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一、根据《广东省交通运输厅关于印发《关于推进公路建设项目管理改革的指导意见（试行）》的通知》的精神和《广东省公路工程施工项目部管理指南（试行）》的要求，投标人应按以下要点编制项目管理方案。（文字应精炼、表述须清晰，内容具有针对性，总体原则上控制在10000字以内）：</w:t>
      </w:r>
    </w:p>
    <w:p w14:paraId="1ADA770E">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1、项目管理总体策划（如何在项目管理中落实以下要求）</w:t>
      </w:r>
    </w:p>
    <w:p w14:paraId="0D58FE9A">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工单位是公路建设生产的具体组织实施者，应依法依规和合同约定，切实履行施工主体责任。施工单位应严格按照投标承诺，切实履行对项目部的管理职责，从资源调配、管理统筹、技术支持等方面提供全方位支持保障，对施工组织总体策划等重要事项提级管理，建立公开透明的内部监管机制，制定过程监管措施，定期对项目部的履约情况进行检查指导，检查结果及时上报建设、监理单位。</w:t>
      </w:r>
    </w:p>
    <w:p w14:paraId="6B62F671">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2、构建多层级项目组织管理架构（如何在项目管理中落实以下要求）</w:t>
      </w:r>
    </w:p>
    <w:p w14:paraId="63DACADB">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部应构建包括分包单位、劳务合作企业、施工班组、材料供应商与机械设备租赁商的多层级组织管理架构，建立“管、监”分离的质量安全保证体系，确保在项目部、分包单位以及劳务合作企业各层级均有效运行，防止保证体系“空转”。</w:t>
      </w:r>
    </w:p>
    <w:p w14:paraId="687A011B">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3、强化施工过程管理（如何在项目管理中落实以下要求）</w:t>
      </w:r>
    </w:p>
    <w:p w14:paraId="1E29FBDF">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对未分包由施工单位直接负责的工程，施工单位应强化施工自管的主体地位，实现技术、人员、材料、机械设备、资金等全要素“一竿子到底”的穿透式管控，确保质量安全保证体系有效运转，真正实现“自己干、自己管”。</w:t>
      </w:r>
    </w:p>
    <w:p w14:paraId="37BE352D">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切实加强对分包单位及施工班组管理的透明化、规范化，不得“以包代管、包而不管”，重点抓好对施工分包单位的分包工程质量、安全、进度、资金使用和管理行为等全过程管理，加强对其内控管理体系和主要人员履约、设备、材料等穿透式管理。</w:t>
      </w:r>
    </w:p>
    <w:p w14:paraId="03F21AC9">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施工单位应对分包单位和劳务合作企业的失信行为负主要责任，要做好相关信用管理，按要求开展信用评价工作并建立台账，定期上报评价结果，相关信用行为纳入行业信用“红黑名单”管理。</w:t>
      </w:r>
    </w:p>
    <w:p w14:paraId="44200E4B">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4、强化施工组织设计和施工方案管理（如何在项目管理中落实以下要求）</w:t>
      </w:r>
    </w:p>
    <w:p w14:paraId="55AF0A6A">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施工单位要按照《广东省高速公路工程施工组织设计和施工方案标准化管理指南》的相关要求，确保施工组织设计、施工方案和资金安排科学合理，实施管理严肃规范，严格按照经审批的施工组织设计和方案施工，不得“编一套，做一套”，坚决杜绝方案编制审批与实施“两张皮”现象。</w:t>
      </w:r>
    </w:p>
    <w:p w14:paraId="2EA230E3">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5、强化设备管理（如何在项目管理中落实以下要求）</w:t>
      </w:r>
    </w:p>
    <w:p w14:paraId="5A25F444">
      <w:pPr>
        <w:keepNext w:val="0"/>
        <w:keepLines w:val="0"/>
        <w:pageBreakBefore w:val="0"/>
        <w:widowControl/>
        <w:kinsoku/>
        <w:wordWrap/>
        <w:overflowPunct w:val="0"/>
        <w:topLinePunct w:val="0"/>
        <w:autoSpaceDE w:val="0"/>
        <w:autoSpaceDN w:val="0"/>
        <w:bidi w:val="0"/>
        <w:adjustRightInd w:val="0"/>
        <w:snapToGrid/>
        <w:spacing w:line="360" w:lineRule="auto"/>
        <w:ind w:firstLine="420" w:firstLineChars="200"/>
        <w:jc w:val="both"/>
        <w:textAlignment w:val="cente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部应加强对租赁及自有机械设备（含特种设备）有效管理，建立动态统一管理台账，将机械设备的准入、使用、安全管理纳入项目管理体系，特别要加强租赁设备的安全监管。不得仅以完成工程量计量支付租赁设备费用，应综合租赁时间、实际作业时间、实际完成工作量等计量租赁设备费用，防止“以租赁设备之名，行分包之实”。</w:t>
      </w:r>
    </w:p>
    <w:p w14:paraId="11538CF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52D5601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23B00F7C">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sectPr>
          <w:pgSz w:w="11906" w:h="16838"/>
          <w:pgMar w:top="1134" w:right="1191" w:bottom="1134" w:left="1304" w:header="851" w:footer="964" w:gutter="0"/>
          <w:pgNumType w:fmt="decimal"/>
          <w:cols w:space="720" w:num="1"/>
          <w:docGrid w:linePitch="312" w:charSpace="0"/>
        </w:sectPr>
      </w:pPr>
    </w:p>
    <w:p w14:paraId="0EE79E5D">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bookmarkStart w:id="5" w:name="_Toc3791"/>
      <w:bookmarkStart w:id="6" w:name="_Toc9362"/>
      <w:bookmarkStart w:id="7" w:name="_Toc13625"/>
      <w:r>
        <w:rPr>
          <w:rFonts w:hint="eastAsia" w:ascii="宋体" w:hAnsi="宋体" w:eastAsia="宋体" w:cs="宋体"/>
          <w:b/>
          <w:color w:val="000000" w:themeColor="text1"/>
          <w:sz w:val="28"/>
          <w:szCs w:val="28"/>
          <w:highlight w:val="none"/>
          <w14:textFill>
            <w14:solidFill>
              <w14:schemeClr w14:val="tx1"/>
            </w14:solidFill>
          </w14:textFill>
        </w:rPr>
        <w:t>六、项目管理机构</w:t>
      </w:r>
      <w:bookmarkEnd w:id="5"/>
      <w:bookmarkEnd w:id="6"/>
      <w:bookmarkEnd w:id="7"/>
    </w:p>
    <w:p w14:paraId="4EB15AB2">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tbl>
      <w:tblPr>
        <w:tblStyle w:val="8"/>
        <w:tblW w:w="9072"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44C3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4" w:hRule="atLeast"/>
        </w:trPr>
        <w:tc>
          <w:tcPr>
            <w:tcW w:w="9072" w:type="dxa"/>
            <w:tcBorders>
              <w:top w:val="single" w:color="auto" w:sz="12" w:space="0"/>
              <w:left w:val="single" w:color="auto" w:sz="12" w:space="0"/>
              <w:right w:val="single" w:color="auto" w:sz="12" w:space="0"/>
            </w:tcBorders>
          </w:tcPr>
          <w:p w14:paraId="0C1A74D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p w14:paraId="2906CF2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拟为承包本标段工程设立的组织机构以框图方式表示。</w:t>
            </w:r>
          </w:p>
        </w:tc>
      </w:tr>
      <w:tr w14:paraId="4D74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trPr>
        <w:tc>
          <w:tcPr>
            <w:tcW w:w="9072" w:type="dxa"/>
            <w:tcBorders>
              <w:left w:val="single" w:color="auto" w:sz="12" w:space="0"/>
              <w:bottom w:val="single" w:color="auto" w:sz="12" w:space="0"/>
              <w:right w:val="single" w:color="auto" w:sz="12" w:space="0"/>
            </w:tcBorders>
          </w:tcPr>
          <w:p w14:paraId="7E8D3F7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说明</w:t>
            </w:r>
          </w:p>
        </w:tc>
      </w:tr>
    </w:tbl>
    <w:p w14:paraId="20ACE95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sectPr>
          <w:pgSz w:w="11906" w:h="16838"/>
          <w:pgMar w:top="1134" w:right="1191" w:bottom="1134" w:left="1304" w:header="851" w:footer="624" w:gutter="0"/>
          <w:pgNumType w:fmt="decimal"/>
          <w:cols w:space="720" w:num="1"/>
          <w:docGrid w:linePitch="312" w:charSpace="0"/>
        </w:sectPr>
      </w:pPr>
    </w:p>
    <w:p w14:paraId="52AADE03">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bookmarkStart w:id="8" w:name="_Toc10563"/>
      <w:bookmarkStart w:id="9" w:name="_Toc5000"/>
      <w:bookmarkStart w:id="10" w:name="_Toc8707"/>
      <w:r>
        <w:rPr>
          <w:rFonts w:hint="eastAsia" w:ascii="宋体" w:hAnsi="宋体" w:eastAsia="宋体" w:cs="宋体"/>
          <w:b/>
          <w:color w:val="000000" w:themeColor="text1"/>
          <w:sz w:val="28"/>
          <w:szCs w:val="28"/>
          <w:highlight w:val="none"/>
          <w14:textFill>
            <w14:solidFill>
              <w14:schemeClr w14:val="tx1"/>
            </w14:solidFill>
          </w14:textFill>
        </w:rPr>
        <w:t>七、拟分包项目情况表</w:t>
      </w:r>
    </w:p>
    <w:tbl>
      <w:tblPr>
        <w:tblStyle w:val="8"/>
        <w:tblW w:w="82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52"/>
        <w:gridCol w:w="1980"/>
        <w:gridCol w:w="2160"/>
      </w:tblGrid>
      <w:tr w14:paraId="10BBD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top w:val="single" w:color="auto" w:sz="12" w:space="0"/>
              <w:left w:val="single" w:color="auto" w:sz="12" w:space="0"/>
            </w:tcBorders>
            <w:vAlign w:val="center"/>
          </w:tcPr>
          <w:p w14:paraId="46CEB2E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拟分包的工程项目</w:t>
            </w:r>
          </w:p>
        </w:tc>
        <w:tc>
          <w:tcPr>
            <w:tcW w:w="2052" w:type="dxa"/>
            <w:tcBorders>
              <w:top w:val="single" w:color="auto" w:sz="12" w:space="0"/>
            </w:tcBorders>
            <w:vAlign w:val="center"/>
          </w:tcPr>
          <w:p w14:paraId="7B0DB15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主要工程内容</w:t>
            </w:r>
          </w:p>
        </w:tc>
        <w:tc>
          <w:tcPr>
            <w:tcW w:w="1980" w:type="dxa"/>
            <w:tcBorders>
              <w:top w:val="single" w:color="auto" w:sz="12" w:space="0"/>
            </w:tcBorders>
            <w:vAlign w:val="center"/>
          </w:tcPr>
          <w:p w14:paraId="551498E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预计造价（万元）</w:t>
            </w:r>
          </w:p>
        </w:tc>
        <w:tc>
          <w:tcPr>
            <w:tcW w:w="2160" w:type="dxa"/>
            <w:tcBorders>
              <w:top w:val="single" w:color="auto" w:sz="12" w:space="0"/>
              <w:right w:val="single" w:color="auto" w:sz="12" w:space="0"/>
            </w:tcBorders>
            <w:vAlign w:val="center"/>
          </w:tcPr>
          <w:p w14:paraId="43C0F6C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40316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26425AB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4CA1B3E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6231F2B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restart"/>
            <w:tcBorders>
              <w:right w:val="single" w:color="auto" w:sz="12" w:space="0"/>
            </w:tcBorders>
            <w:vAlign w:val="center"/>
          </w:tcPr>
          <w:p w14:paraId="73BE070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注：若无分包计划，则投标人应在本表填写“无”。</w:t>
            </w:r>
          </w:p>
        </w:tc>
      </w:tr>
      <w:tr w14:paraId="3622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28469DA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6EC74D8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6709F15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0C1F16B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17A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4275710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58E6833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31BA22D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674B11F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1C38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7897F0B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5108CE7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0DC029E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tcPr>
          <w:p w14:paraId="718F2A5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46C0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5F2D962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25DA7C5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619A4D5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0DE7EEB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CB8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1C59B58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675BDF6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28A9828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1B622EC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D76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548CC62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757E294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7C89D7F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35DE9C6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679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251355E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60E8140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1421FE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0DF3840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CB5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1F212F5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59763B5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55E5DD0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2DFE187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286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2B6A84D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4264A0A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707C56C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67ED023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5C0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6FC37E7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2E226F7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21095B6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5470DDB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F3A2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088" w:type="dxa"/>
            <w:tcBorders>
              <w:left w:val="single" w:color="auto" w:sz="12" w:space="0"/>
            </w:tcBorders>
            <w:vAlign w:val="center"/>
          </w:tcPr>
          <w:p w14:paraId="0AB61E5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052" w:type="dxa"/>
            <w:vAlign w:val="center"/>
          </w:tcPr>
          <w:p w14:paraId="4932CD5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0" w:type="dxa"/>
            <w:vAlign w:val="center"/>
          </w:tcPr>
          <w:p w14:paraId="6274E02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right w:val="single" w:color="auto" w:sz="12" w:space="0"/>
            </w:tcBorders>
            <w:vAlign w:val="center"/>
          </w:tcPr>
          <w:p w14:paraId="6720359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FD9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140" w:type="dxa"/>
            <w:gridSpan w:val="2"/>
            <w:tcBorders>
              <w:left w:val="single" w:color="auto" w:sz="12" w:space="0"/>
              <w:bottom w:val="single" w:color="auto" w:sz="12" w:space="0"/>
            </w:tcBorders>
            <w:vAlign w:val="center"/>
          </w:tcPr>
          <w:p w14:paraId="713B0A9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拟分包工程造价合计（万元）</w:t>
            </w:r>
          </w:p>
        </w:tc>
        <w:tc>
          <w:tcPr>
            <w:tcW w:w="1980" w:type="dxa"/>
            <w:tcBorders>
              <w:bottom w:val="single" w:color="auto" w:sz="12" w:space="0"/>
            </w:tcBorders>
            <w:vAlign w:val="center"/>
          </w:tcPr>
          <w:p w14:paraId="5015697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60" w:type="dxa"/>
            <w:vMerge w:val="continue"/>
            <w:tcBorders>
              <w:bottom w:val="single" w:color="auto" w:sz="12" w:space="0"/>
              <w:right w:val="single" w:color="auto" w:sz="12" w:space="0"/>
            </w:tcBorders>
            <w:vAlign w:val="center"/>
          </w:tcPr>
          <w:p w14:paraId="513561B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5A33D14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26C1262">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14:paraId="7582ED2F">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1.若投标人中标须按本招标文件的约定执行。</w:t>
      </w:r>
    </w:p>
    <w:p w14:paraId="31D772DC">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2.本表填写的造价不属于投标报价的内容。</w:t>
      </w:r>
    </w:p>
    <w:p w14:paraId="0F5AD7D3">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3.如投标人不具备拟分包工程所需的某专项工程相应资质或投标人如有分包计划，应符合招标文件第二章“投标人须知”第1.11款规定，且按本表的要求填写。</w:t>
      </w:r>
    </w:p>
    <w:p w14:paraId="0DFE2657">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八、资格审查资料</w:t>
      </w:r>
      <w:bookmarkEnd w:id="8"/>
      <w:bookmarkEnd w:id="9"/>
      <w:bookmarkEnd w:id="10"/>
    </w:p>
    <w:p w14:paraId="15755952">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（一）投标人基本情况表</w:t>
      </w:r>
    </w:p>
    <w:p w14:paraId="0C97ABB5">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（二）投标人企业组织机构框图</w:t>
      </w:r>
    </w:p>
    <w:p w14:paraId="192A6FFA">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（三）近年财务状况表</w:t>
      </w:r>
    </w:p>
    <w:p w14:paraId="397A49C6">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（四）近年完成的类似项目情况表</w:t>
      </w:r>
    </w:p>
    <w:p w14:paraId="72859FE1">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（四）-1完成的类似项目情况表</w:t>
      </w:r>
    </w:p>
    <w:p w14:paraId="46821BF4">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（四）-2完成的类似项目情况汇总表</w:t>
      </w:r>
    </w:p>
    <w:p w14:paraId="6C5245C8">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（五）投标人的信誉情况表</w:t>
      </w:r>
    </w:p>
    <w:p w14:paraId="44AD5FB5">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（六）拟委任的项目经理和项目总工等主要管理人员情况表</w:t>
      </w:r>
    </w:p>
    <w:p w14:paraId="1BDC21BB">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（六）-1拟委任的项目经理和项目总工等主要管理人员汇总表</w:t>
      </w:r>
    </w:p>
    <w:p w14:paraId="5F418687">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（六）-2拟委任的项目经理和项目总工等主要管理人员资历表</w:t>
      </w:r>
    </w:p>
    <w:p w14:paraId="2E56BF9E">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（七）拟委任的其他管理和技术人员情况表</w:t>
      </w:r>
    </w:p>
    <w:p w14:paraId="3D20936F">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（七）-1拟委任的其他管理和技术人员汇总表</w:t>
      </w:r>
    </w:p>
    <w:p w14:paraId="0C0D83FF">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（七）-2拟委任的其他管理和技术人员资历表</w:t>
      </w:r>
    </w:p>
    <w:p w14:paraId="4F16F05F">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14:textFill>
            <w14:solidFill>
              <w14:schemeClr w14:val="tx1"/>
            </w14:solidFill>
          </w14:textFill>
        </w:rPr>
        <w:t>（八）拟投入本标段的主要设备表</w:t>
      </w:r>
    </w:p>
    <w:p w14:paraId="79EE8E91">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545DEF85">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042B0BEF">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5F36C0EC">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6A03A5A4">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06DCF747">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3A5ED3DA">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7536D133">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399B6D0A">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2DE020CF">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3BA7F187">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50BE3039">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38086862">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50EFF495">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7EEF40F2">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08BC41E4">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39BA76F0">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2EEEDE26">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6F0656FE">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6ED0EF82">
      <w:pPr>
        <w:pageBreakBefore w:val="0"/>
        <w:overflowPunct w:val="0"/>
        <w:topLinePunct w:val="0"/>
        <w:bidi w:val="0"/>
        <w:spacing w:line="360" w:lineRule="auto"/>
        <w:jc w:val="both"/>
        <w:rPr>
          <w:rFonts w:hint="eastAsia" w:ascii="宋体" w:hAnsi="宋体" w:eastAsia="宋体" w:cs="宋体"/>
          <w:b w:val="0"/>
          <w:bCs/>
          <w:color w:val="000000" w:themeColor="text1"/>
          <w:sz w:val="21"/>
          <w:szCs w:val="21"/>
          <w:highlight w:val="none"/>
          <w14:textFill>
            <w14:solidFill>
              <w14:schemeClr w14:val="tx1"/>
            </w14:solidFill>
          </w14:textFill>
        </w:rPr>
      </w:pPr>
    </w:p>
    <w:p w14:paraId="51CE0023">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（一）投标人基本情况表</w:t>
      </w:r>
    </w:p>
    <w:tbl>
      <w:tblPr>
        <w:tblStyle w:val="8"/>
        <w:tblW w:w="921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993"/>
        <w:gridCol w:w="992"/>
        <w:gridCol w:w="609"/>
        <w:gridCol w:w="525"/>
        <w:gridCol w:w="1134"/>
        <w:gridCol w:w="237"/>
        <w:gridCol w:w="613"/>
        <w:gridCol w:w="1701"/>
      </w:tblGrid>
      <w:tr w14:paraId="52CAD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top w:val="single" w:color="auto" w:sz="12" w:space="0"/>
              <w:left w:val="single" w:color="auto" w:sz="12" w:space="0"/>
            </w:tcBorders>
            <w:vAlign w:val="center"/>
          </w:tcPr>
          <w:p w14:paraId="525A02F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投标人名称</w:t>
            </w:r>
          </w:p>
        </w:tc>
        <w:tc>
          <w:tcPr>
            <w:tcW w:w="6804" w:type="dxa"/>
            <w:gridSpan w:val="8"/>
            <w:tcBorders>
              <w:top w:val="single" w:color="auto" w:sz="12" w:space="0"/>
              <w:right w:val="single" w:color="auto" w:sz="12" w:space="0"/>
            </w:tcBorders>
            <w:vAlign w:val="center"/>
          </w:tcPr>
          <w:p w14:paraId="4B53C87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44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044DEC0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注册地址</w:t>
            </w:r>
          </w:p>
        </w:tc>
        <w:tc>
          <w:tcPr>
            <w:tcW w:w="3119" w:type="dxa"/>
            <w:gridSpan w:val="4"/>
            <w:vAlign w:val="center"/>
          </w:tcPr>
          <w:p w14:paraId="660BC18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134" w:type="dxa"/>
            <w:vAlign w:val="center"/>
          </w:tcPr>
          <w:p w14:paraId="01AE519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邮政编码</w:t>
            </w:r>
          </w:p>
        </w:tc>
        <w:tc>
          <w:tcPr>
            <w:tcW w:w="2551" w:type="dxa"/>
            <w:gridSpan w:val="3"/>
            <w:tcBorders>
              <w:right w:val="single" w:color="auto" w:sz="12" w:space="0"/>
            </w:tcBorders>
            <w:vAlign w:val="center"/>
          </w:tcPr>
          <w:p w14:paraId="0E6B9A9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24E7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vMerge w:val="restart"/>
            <w:tcBorders>
              <w:left w:val="single" w:color="auto" w:sz="12" w:space="0"/>
            </w:tcBorders>
            <w:vAlign w:val="center"/>
          </w:tcPr>
          <w:p w14:paraId="45BB8E2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联系方式</w:t>
            </w:r>
          </w:p>
        </w:tc>
        <w:tc>
          <w:tcPr>
            <w:tcW w:w="993" w:type="dxa"/>
            <w:vAlign w:val="center"/>
          </w:tcPr>
          <w:p w14:paraId="3308B0D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联系人</w:t>
            </w:r>
          </w:p>
        </w:tc>
        <w:tc>
          <w:tcPr>
            <w:tcW w:w="2126" w:type="dxa"/>
            <w:gridSpan w:val="3"/>
            <w:vAlign w:val="center"/>
          </w:tcPr>
          <w:p w14:paraId="0DF4E45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134" w:type="dxa"/>
            <w:vAlign w:val="center"/>
          </w:tcPr>
          <w:p w14:paraId="334B904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手机号码</w:t>
            </w:r>
          </w:p>
        </w:tc>
        <w:tc>
          <w:tcPr>
            <w:tcW w:w="2551" w:type="dxa"/>
            <w:gridSpan w:val="3"/>
            <w:tcBorders>
              <w:right w:val="single" w:color="auto" w:sz="12" w:space="0"/>
            </w:tcBorders>
            <w:vAlign w:val="center"/>
          </w:tcPr>
          <w:p w14:paraId="69ECF2C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847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vMerge w:val="continue"/>
            <w:tcBorders>
              <w:left w:val="single" w:color="auto" w:sz="12" w:space="0"/>
            </w:tcBorders>
            <w:vAlign w:val="center"/>
          </w:tcPr>
          <w:p w14:paraId="1EDFC6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3" w:type="dxa"/>
            <w:vAlign w:val="center"/>
          </w:tcPr>
          <w:p w14:paraId="4909C0F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传真</w:t>
            </w:r>
          </w:p>
        </w:tc>
        <w:tc>
          <w:tcPr>
            <w:tcW w:w="2126" w:type="dxa"/>
            <w:gridSpan w:val="3"/>
            <w:vAlign w:val="center"/>
          </w:tcPr>
          <w:p w14:paraId="188ADCF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134" w:type="dxa"/>
            <w:vAlign w:val="center"/>
          </w:tcPr>
          <w:p w14:paraId="01CBF19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电子邮件</w:t>
            </w:r>
          </w:p>
        </w:tc>
        <w:tc>
          <w:tcPr>
            <w:tcW w:w="2551" w:type="dxa"/>
            <w:gridSpan w:val="3"/>
            <w:tcBorders>
              <w:right w:val="single" w:color="auto" w:sz="12" w:space="0"/>
            </w:tcBorders>
            <w:vAlign w:val="center"/>
          </w:tcPr>
          <w:p w14:paraId="66267DE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E81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08CC11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w:t>
            </w:r>
          </w:p>
        </w:tc>
        <w:tc>
          <w:tcPr>
            <w:tcW w:w="993" w:type="dxa"/>
            <w:vAlign w:val="center"/>
          </w:tcPr>
          <w:p w14:paraId="428D4EE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992" w:type="dxa"/>
            <w:vAlign w:val="center"/>
          </w:tcPr>
          <w:p w14:paraId="3C63B6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134" w:type="dxa"/>
            <w:gridSpan w:val="2"/>
            <w:vAlign w:val="center"/>
          </w:tcPr>
          <w:p w14:paraId="7D4347D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134" w:type="dxa"/>
            <w:vAlign w:val="center"/>
          </w:tcPr>
          <w:p w14:paraId="21749AE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gridSpan w:val="2"/>
            <w:vAlign w:val="center"/>
          </w:tcPr>
          <w:p w14:paraId="7E9842D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p>
        </w:tc>
        <w:tc>
          <w:tcPr>
            <w:tcW w:w="1701" w:type="dxa"/>
            <w:tcBorders>
              <w:right w:val="single" w:color="auto" w:sz="12" w:space="0"/>
            </w:tcBorders>
            <w:vAlign w:val="center"/>
          </w:tcPr>
          <w:p w14:paraId="061ED0C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2DA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5265B6D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技术负责人</w:t>
            </w:r>
          </w:p>
        </w:tc>
        <w:tc>
          <w:tcPr>
            <w:tcW w:w="993" w:type="dxa"/>
            <w:vAlign w:val="center"/>
          </w:tcPr>
          <w:p w14:paraId="16301BD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992" w:type="dxa"/>
            <w:vAlign w:val="center"/>
          </w:tcPr>
          <w:p w14:paraId="46BB3A2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134" w:type="dxa"/>
            <w:gridSpan w:val="2"/>
            <w:vAlign w:val="center"/>
          </w:tcPr>
          <w:p w14:paraId="22D6930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134" w:type="dxa"/>
            <w:vAlign w:val="center"/>
          </w:tcPr>
          <w:p w14:paraId="44545E6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gridSpan w:val="2"/>
            <w:vAlign w:val="center"/>
          </w:tcPr>
          <w:p w14:paraId="299856B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电话</w:t>
            </w:r>
          </w:p>
        </w:tc>
        <w:tc>
          <w:tcPr>
            <w:tcW w:w="1701" w:type="dxa"/>
            <w:tcBorders>
              <w:right w:val="single" w:color="auto" w:sz="12" w:space="0"/>
            </w:tcBorders>
            <w:vAlign w:val="center"/>
          </w:tcPr>
          <w:p w14:paraId="2D90F26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AB3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6B77187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营业执照号</w:t>
            </w:r>
          </w:p>
        </w:tc>
        <w:tc>
          <w:tcPr>
            <w:tcW w:w="1985" w:type="dxa"/>
            <w:gridSpan w:val="2"/>
            <w:vAlign w:val="center"/>
          </w:tcPr>
          <w:p w14:paraId="7C3306A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819" w:type="dxa"/>
            <w:gridSpan w:val="6"/>
            <w:tcBorders>
              <w:right w:val="single" w:color="auto" w:sz="12" w:space="0"/>
            </w:tcBorders>
            <w:vAlign w:val="center"/>
          </w:tcPr>
          <w:p w14:paraId="61A9F95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员工总人数：</w:t>
            </w:r>
          </w:p>
        </w:tc>
      </w:tr>
      <w:tr w14:paraId="10A2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6DEF973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企业资质等级</w:t>
            </w:r>
          </w:p>
        </w:tc>
        <w:tc>
          <w:tcPr>
            <w:tcW w:w="1985" w:type="dxa"/>
            <w:gridSpan w:val="2"/>
            <w:vAlign w:val="center"/>
          </w:tcPr>
          <w:p w14:paraId="298F09C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609" w:type="dxa"/>
            <w:vMerge w:val="restart"/>
            <w:vAlign w:val="center"/>
          </w:tcPr>
          <w:p w14:paraId="7951029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其中</w:t>
            </w:r>
          </w:p>
        </w:tc>
        <w:tc>
          <w:tcPr>
            <w:tcW w:w="1896" w:type="dxa"/>
            <w:gridSpan w:val="3"/>
            <w:vAlign w:val="center"/>
          </w:tcPr>
          <w:p w14:paraId="163A13C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项目经理</w:t>
            </w:r>
          </w:p>
        </w:tc>
        <w:tc>
          <w:tcPr>
            <w:tcW w:w="2314" w:type="dxa"/>
            <w:gridSpan w:val="2"/>
            <w:tcBorders>
              <w:right w:val="single" w:color="auto" w:sz="12" w:space="0"/>
            </w:tcBorders>
            <w:vAlign w:val="center"/>
          </w:tcPr>
          <w:p w14:paraId="6BF84EC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FCB9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04F031E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注册资本</w:t>
            </w:r>
          </w:p>
        </w:tc>
        <w:tc>
          <w:tcPr>
            <w:tcW w:w="1985" w:type="dxa"/>
            <w:gridSpan w:val="2"/>
            <w:vAlign w:val="center"/>
          </w:tcPr>
          <w:p w14:paraId="43E6683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609" w:type="dxa"/>
            <w:vMerge w:val="continue"/>
            <w:vAlign w:val="center"/>
          </w:tcPr>
          <w:p w14:paraId="05303A9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96" w:type="dxa"/>
            <w:gridSpan w:val="3"/>
            <w:vAlign w:val="center"/>
          </w:tcPr>
          <w:p w14:paraId="4AAD097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高级职称人员</w:t>
            </w:r>
          </w:p>
        </w:tc>
        <w:tc>
          <w:tcPr>
            <w:tcW w:w="2314" w:type="dxa"/>
            <w:gridSpan w:val="2"/>
            <w:tcBorders>
              <w:right w:val="single" w:color="auto" w:sz="12" w:space="0"/>
            </w:tcBorders>
            <w:vAlign w:val="center"/>
          </w:tcPr>
          <w:p w14:paraId="735043B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3BE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5D4A120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成立日期</w:t>
            </w:r>
          </w:p>
        </w:tc>
        <w:tc>
          <w:tcPr>
            <w:tcW w:w="1985" w:type="dxa"/>
            <w:gridSpan w:val="2"/>
            <w:vAlign w:val="center"/>
          </w:tcPr>
          <w:p w14:paraId="2A0AA30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609" w:type="dxa"/>
            <w:vMerge w:val="continue"/>
            <w:vAlign w:val="center"/>
          </w:tcPr>
          <w:p w14:paraId="70A8B6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96" w:type="dxa"/>
            <w:gridSpan w:val="3"/>
            <w:vAlign w:val="center"/>
          </w:tcPr>
          <w:p w14:paraId="5B905C5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中级职称人员</w:t>
            </w:r>
          </w:p>
        </w:tc>
        <w:tc>
          <w:tcPr>
            <w:tcW w:w="2314" w:type="dxa"/>
            <w:gridSpan w:val="2"/>
            <w:tcBorders>
              <w:right w:val="single" w:color="auto" w:sz="12" w:space="0"/>
            </w:tcBorders>
            <w:vAlign w:val="center"/>
          </w:tcPr>
          <w:p w14:paraId="2D0C3C1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E649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558D37D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基本账户开户银行</w:t>
            </w:r>
          </w:p>
        </w:tc>
        <w:tc>
          <w:tcPr>
            <w:tcW w:w="1985" w:type="dxa"/>
            <w:gridSpan w:val="2"/>
            <w:vAlign w:val="center"/>
          </w:tcPr>
          <w:p w14:paraId="4B860E6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609" w:type="dxa"/>
            <w:vMerge w:val="continue"/>
            <w:vAlign w:val="center"/>
          </w:tcPr>
          <w:p w14:paraId="3648206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96" w:type="dxa"/>
            <w:gridSpan w:val="3"/>
            <w:vAlign w:val="center"/>
          </w:tcPr>
          <w:p w14:paraId="43ABC10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初级职称人员</w:t>
            </w:r>
          </w:p>
        </w:tc>
        <w:tc>
          <w:tcPr>
            <w:tcW w:w="2314" w:type="dxa"/>
            <w:gridSpan w:val="2"/>
            <w:tcBorders>
              <w:right w:val="single" w:color="auto" w:sz="12" w:space="0"/>
            </w:tcBorders>
            <w:vAlign w:val="center"/>
          </w:tcPr>
          <w:p w14:paraId="5FB7F41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0B0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2410" w:type="dxa"/>
            <w:tcBorders>
              <w:left w:val="single" w:color="auto" w:sz="12" w:space="0"/>
            </w:tcBorders>
            <w:vAlign w:val="center"/>
          </w:tcPr>
          <w:p w14:paraId="2CBBCB9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基本账户银行账号</w:t>
            </w:r>
          </w:p>
        </w:tc>
        <w:tc>
          <w:tcPr>
            <w:tcW w:w="1985" w:type="dxa"/>
            <w:gridSpan w:val="2"/>
            <w:vAlign w:val="center"/>
          </w:tcPr>
          <w:p w14:paraId="46EBD9E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609" w:type="dxa"/>
            <w:vMerge w:val="continue"/>
            <w:vAlign w:val="center"/>
          </w:tcPr>
          <w:p w14:paraId="2FF0C3B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96" w:type="dxa"/>
            <w:gridSpan w:val="3"/>
            <w:vAlign w:val="center"/>
          </w:tcPr>
          <w:p w14:paraId="6D97DF9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技工</w:t>
            </w:r>
          </w:p>
        </w:tc>
        <w:tc>
          <w:tcPr>
            <w:tcW w:w="2314" w:type="dxa"/>
            <w:gridSpan w:val="2"/>
            <w:tcBorders>
              <w:right w:val="single" w:color="auto" w:sz="12" w:space="0"/>
            </w:tcBorders>
            <w:vAlign w:val="center"/>
          </w:tcPr>
          <w:p w14:paraId="1608B54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3E9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2410" w:type="dxa"/>
            <w:tcBorders>
              <w:left w:val="single" w:color="auto" w:sz="12" w:space="0"/>
            </w:tcBorders>
            <w:vAlign w:val="center"/>
          </w:tcPr>
          <w:p w14:paraId="5891EDC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经营范围</w:t>
            </w:r>
          </w:p>
        </w:tc>
        <w:tc>
          <w:tcPr>
            <w:tcW w:w="6804" w:type="dxa"/>
            <w:gridSpan w:val="8"/>
            <w:tcBorders>
              <w:right w:val="single" w:color="auto" w:sz="12" w:space="0"/>
            </w:tcBorders>
            <w:vAlign w:val="center"/>
          </w:tcPr>
          <w:p w14:paraId="1671F15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3AD2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1" w:hRule="atLeast"/>
        </w:trPr>
        <w:tc>
          <w:tcPr>
            <w:tcW w:w="2410" w:type="dxa"/>
            <w:tcBorders>
              <w:left w:val="single" w:color="auto" w:sz="12" w:space="0"/>
            </w:tcBorders>
            <w:vAlign w:val="center"/>
          </w:tcPr>
          <w:p w14:paraId="3BA709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投标人关联企业情况</w:t>
            </w:r>
          </w:p>
        </w:tc>
        <w:tc>
          <w:tcPr>
            <w:tcW w:w="6804" w:type="dxa"/>
            <w:gridSpan w:val="8"/>
            <w:tcBorders>
              <w:right w:val="single" w:color="auto" w:sz="12" w:space="0"/>
            </w:tcBorders>
            <w:vAlign w:val="center"/>
          </w:tcPr>
          <w:p w14:paraId="493E1A4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投标人应提供关联企业情况，包括：</w:t>
            </w:r>
          </w:p>
          <w:p w14:paraId="4F17803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（1）投标人的所有股东名称及相应股权（出资额）比例；如投标人为上市公司，投标人应提供股权占公司股份总数</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u w:val="single"/>
                <w:lang w:val="en-US" w:eastAsia="zh-CN"/>
                <w14:textFill>
                  <w14:solidFill>
                    <w14:schemeClr w14:val="tx1"/>
                  </w14:solidFill>
                </w14:textFill>
              </w:rPr>
              <w:t>5</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％以上的所有股东名称及相应股权比例；</w:t>
            </w:r>
          </w:p>
          <w:p w14:paraId="7EBFD8B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（2）投标人投资（控股）或管理的下属企业名称、持有股权（出资额）比例；</w:t>
            </w:r>
          </w:p>
          <w:p w14:paraId="136362A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（3）与投标人单位负责人（即法定代表人）为同一人的其他单位名称。</w:t>
            </w:r>
          </w:p>
        </w:tc>
      </w:tr>
      <w:tr w14:paraId="0B6B6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410" w:type="dxa"/>
            <w:tcBorders>
              <w:left w:val="single" w:color="auto" w:sz="12" w:space="0"/>
              <w:bottom w:val="single" w:color="auto" w:sz="12" w:space="0"/>
            </w:tcBorders>
            <w:vAlign w:val="center"/>
          </w:tcPr>
          <w:p w14:paraId="6782E07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6804" w:type="dxa"/>
            <w:gridSpan w:val="8"/>
            <w:tcBorders>
              <w:bottom w:val="single" w:color="auto" w:sz="12" w:space="0"/>
              <w:right w:val="single" w:color="auto" w:sz="12" w:space="0"/>
            </w:tcBorders>
            <w:vAlign w:val="center"/>
          </w:tcPr>
          <w:p w14:paraId="258638B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63A87CF8">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注：1.投标人应根据招标文件第二章“投标人须知”第3.5.1项的要求在本表后附相关证明材料。</w:t>
      </w:r>
    </w:p>
    <w:p w14:paraId="643BE29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2.以联合体形式投标的，联合体各成员应分别填写。</w:t>
      </w:r>
    </w:p>
    <w:p w14:paraId="285BFDA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3.上述信息如经调查核实未如实填写的，按提供虚假材料对待。</w:t>
      </w:r>
    </w:p>
    <w:p w14:paraId="7DD12C5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D820161">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（二）投标人企业组织机构框图</w:t>
      </w:r>
    </w:p>
    <w:tbl>
      <w:tblPr>
        <w:tblStyle w:val="8"/>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14:paraId="2F5C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3" w:hRule="atLeast"/>
        </w:trPr>
        <w:tc>
          <w:tcPr>
            <w:tcW w:w="9039" w:type="dxa"/>
            <w:tcBorders>
              <w:top w:val="single" w:color="auto" w:sz="12" w:space="0"/>
              <w:left w:val="single" w:color="auto" w:sz="12" w:space="0"/>
              <w:right w:val="single" w:color="auto" w:sz="12" w:space="0"/>
            </w:tcBorders>
          </w:tcPr>
          <w:p w14:paraId="10AB7D8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p w14:paraId="39DD8D7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以框图方式表示</w:t>
            </w:r>
          </w:p>
        </w:tc>
      </w:tr>
      <w:tr w14:paraId="725D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2" w:hRule="atLeast"/>
        </w:trPr>
        <w:tc>
          <w:tcPr>
            <w:tcW w:w="9039" w:type="dxa"/>
            <w:tcBorders>
              <w:left w:val="single" w:color="auto" w:sz="12" w:space="0"/>
              <w:bottom w:val="single" w:color="auto" w:sz="12" w:space="0"/>
              <w:right w:val="single" w:color="auto" w:sz="12" w:space="0"/>
            </w:tcBorders>
          </w:tcPr>
          <w:p w14:paraId="39F92C4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p w14:paraId="1B4B73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说明</w:t>
            </w:r>
          </w:p>
        </w:tc>
      </w:tr>
    </w:tbl>
    <w:p w14:paraId="1A76F1B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C2550C6">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（三）近年财务状况表</w:t>
      </w:r>
    </w:p>
    <w:tbl>
      <w:tblPr>
        <w:tblStyle w:val="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0"/>
        <w:gridCol w:w="1074"/>
        <w:gridCol w:w="1844"/>
        <w:gridCol w:w="1844"/>
        <w:gridCol w:w="1844"/>
      </w:tblGrid>
      <w:tr w14:paraId="2C74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top w:val="single" w:color="auto" w:sz="12" w:space="0"/>
              <w:left w:val="single" w:color="auto" w:sz="12" w:space="0"/>
            </w:tcBorders>
            <w:vAlign w:val="center"/>
          </w:tcPr>
          <w:p w14:paraId="17D4036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项目或指标</w:t>
            </w:r>
          </w:p>
        </w:tc>
        <w:tc>
          <w:tcPr>
            <w:tcW w:w="1074" w:type="dxa"/>
            <w:tcBorders>
              <w:top w:val="single" w:color="auto" w:sz="12" w:space="0"/>
            </w:tcBorders>
            <w:vAlign w:val="center"/>
          </w:tcPr>
          <w:p w14:paraId="0EEF7C2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单位</w:t>
            </w:r>
          </w:p>
        </w:tc>
        <w:tc>
          <w:tcPr>
            <w:tcW w:w="1844" w:type="dxa"/>
            <w:tcBorders>
              <w:top w:val="single" w:color="auto" w:sz="12" w:space="0"/>
            </w:tcBorders>
            <w:vAlign w:val="center"/>
          </w:tcPr>
          <w:p w14:paraId="006E24B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年</w:t>
            </w:r>
          </w:p>
        </w:tc>
        <w:tc>
          <w:tcPr>
            <w:tcW w:w="1844" w:type="dxa"/>
            <w:tcBorders>
              <w:top w:val="single" w:color="auto" w:sz="12" w:space="0"/>
            </w:tcBorders>
            <w:vAlign w:val="center"/>
          </w:tcPr>
          <w:p w14:paraId="043739C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年</w:t>
            </w:r>
          </w:p>
        </w:tc>
        <w:tc>
          <w:tcPr>
            <w:tcW w:w="1844" w:type="dxa"/>
            <w:tcBorders>
              <w:top w:val="single" w:color="auto" w:sz="12" w:space="0"/>
              <w:right w:val="single" w:color="auto" w:sz="12" w:space="0"/>
            </w:tcBorders>
            <w:vAlign w:val="center"/>
          </w:tcPr>
          <w:p w14:paraId="730DD2B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年</w:t>
            </w:r>
          </w:p>
        </w:tc>
      </w:tr>
      <w:tr w14:paraId="4AEA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7A2AE98C">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一、注册资本</w:t>
            </w:r>
          </w:p>
        </w:tc>
        <w:tc>
          <w:tcPr>
            <w:tcW w:w="1074" w:type="dxa"/>
            <w:vAlign w:val="center"/>
          </w:tcPr>
          <w:p w14:paraId="3F49422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5A95FE1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316C8EA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311E2F6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D3D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3F1A4E61">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w:t>
            </w:r>
            <w:r>
              <w:rPr>
                <w:rFonts w:hint="eastAsia" w:ascii="宋体" w:hAnsi="宋体" w:eastAsia="宋体" w:cs="宋体"/>
                <w:color w:val="000000" w:themeColor="text1"/>
                <w:spacing w:val="-1"/>
                <w:highlight w:val="none"/>
                <w14:textFill>
                  <w14:solidFill>
                    <w14:schemeClr w14:val="tx1"/>
                  </w14:solidFill>
                </w14:textFill>
              </w:rPr>
              <w:t>净资产</w:t>
            </w:r>
          </w:p>
        </w:tc>
        <w:tc>
          <w:tcPr>
            <w:tcW w:w="1074" w:type="dxa"/>
            <w:vAlign w:val="center"/>
          </w:tcPr>
          <w:p w14:paraId="0AB6F9A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2ADD411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0098F5F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06CADAE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3D1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191B1484">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w:t>
            </w:r>
            <w:r>
              <w:rPr>
                <w:rFonts w:hint="eastAsia" w:ascii="宋体" w:hAnsi="宋体" w:eastAsia="宋体" w:cs="宋体"/>
                <w:color w:val="000000" w:themeColor="text1"/>
                <w:spacing w:val="-1"/>
                <w:highlight w:val="none"/>
                <w14:textFill>
                  <w14:solidFill>
                    <w14:schemeClr w14:val="tx1"/>
                  </w14:solidFill>
                </w14:textFill>
              </w:rPr>
              <w:t>总资产</w:t>
            </w:r>
          </w:p>
        </w:tc>
        <w:tc>
          <w:tcPr>
            <w:tcW w:w="1074" w:type="dxa"/>
            <w:vAlign w:val="center"/>
          </w:tcPr>
          <w:p w14:paraId="4269F89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1DFF3ED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00633FD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6D82857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899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338522A1">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四、固定资产</w:t>
            </w:r>
          </w:p>
        </w:tc>
        <w:tc>
          <w:tcPr>
            <w:tcW w:w="1074" w:type="dxa"/>
            <w:vAlign w:val="center"/>
          </w:tcPr>
          <w:p w14:paraId="09E61D0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0715E12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2035D14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08F9017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354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22155A59">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五、流动资产</w:t>
            </w:r>
          </w:p>
        </w:tc>
        <w:tc>
          <w:tcPr>
            <w:tcW w:w="1074" w:type="dxa"/>
            <w:vAlign w:val="center"/>
          </w:tcPr>
          <w:p w14:paraId="6887AC1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7F5781A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205FE8D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34B2EC7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D30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16F59EF0">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六、流动负债</w:t>
            </w:r>
          </w:p>
        </w:tc>
        <w:tc>
          <w:tcPr>
            <w:tcW w:w="1074" w:type="dxa"/>
            <w:vAlign w:val="center"/>
          </w:tcPr>
          <w:p w14:paraId="7A79C4C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7A98304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2CE33C1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24DCF9E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68C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635D1625">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七、负债合计</w:t>
            </w:r>
          </w:p>
        </w:tc>
        <w:tc>
          <w:tcPr>
            <w:tcW w:w="1074" w:type="dxa"/>
            <w:vAlign w:val="center"/>
          </w:tcPr>
          <w:p w14:paraId="3069AD6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63DB637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0B30526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1648E45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A89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02001830">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八、营业收入</w:t>
            </w:r>
          </w:p>
        </w:tc>
        <w:tc>
          <w:tcPr>
            <w:tcW w:w="1074" w:type="dxa"/>
            <w:vAlign w:val="center"/>
          </w:tcPr>
          <w:p w14:paraId="3E97843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61EBCF7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2EBFFEF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26D85CA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82A8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1CBFA4E2">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九、</w:t>
            </w:r>
            <w:r>
              <w:rPr>
                <w:rFonts w:hint="eastAsia" w:ascii="宋体" w:hAnsi="宋体" w:eastAsia="宋体" w:cs="宋体"/>
                <w:color w:val="000000" w:themeColor="text1"/>
                <w:spacing w:val="-1"/>
                <w:highlight w:val="none"/>
                <w14:textFill>
                  <w14:solidFill>
                    <w14:schemeClr w14:val="tx1"/>
                  </w14:solidFill>
                </w14:textFill>
              </w:rPr>
              <w:t>净利润</w:t>
            </w:r>
          </w:p>
        </w:tc>
        <w:tc>
          <w:tcPr>
            <w:tcW w:w="1074" w:type="dxa"/>
            <w:vAlign w:val="center"/>
          </w:tcPr>
          <w:p w14:paraId="67824D7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4E4FC7F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691D18B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21F23CD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DA2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tcPr>
          <w:p w14:paraId="6A246628">
            <w:pPr>
              <w:pStyle w:val="10"/>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十、现金流量净额</w:t>
            </w:r>
          </w:p>
        </w:tc>
        <w:tc>
          <w:tcPr>
            <w:tcW w:w="1074" w:type="dxa"/>
            <w:vAlign w:val="center"/>
          </w:tcPr>
          <w:p w14:paraId="1FE8F32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1844" w:type="dxa"/>
          </w:tcPr>
          <w:p w14:paraId="29BDD59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20F75DC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368FF00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1F4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86" w:type="dxa"/>
            <w:gridSpan w:val="5"/>
            <w:tcBorders>
              <w:left w:val="single" w:color="auto" w:sz="12" w:space="0"/>
              <w:right w:val="single" w:color="auto" w:sz="12" w:space="0"/>
            </w:tcBorders>
          </w:tcPr>
          <w:p w14:paraId="75848DE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十一、主要财务指标</w:t>
            </w:r>
          </w:p>
        </w:tc>
      </w:tr>
      <w:tr w14:paraId="2E3F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15BE55D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1．净资产收益率</w:t>
            </w:r>
          </w:p>
        </w:tc>
        <w:tc>
          <w:tcPr>
            <w:tcW w:w="1074" w:type="dxa"/>
            <w:vAlign w:val="center"/>
          </w:tcPr>
          <w:p w14:paraId="0AC5750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844" w:type="dxa"/>
          </w:tcPr>
          <w:p w14:paraId="3C6AA9E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5E74FBC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3DC3A34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F10C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2398377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2．总资产报酬率</w:t>
            </w:r>
          </w:p>
        </w:tc>
        <w:tc>
          <w:tcPr>
            <w:tcW w:w="1074" w:type="dxa"/>
            <w:vAlign w:val="center"/>
          </w:tcPr>
          <w:p w14:paraId="4245AAF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844" w:type="dxa"/>
          </w:tcPr>
          <w:p w14:paraId="0026C0B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14875A5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4B061C7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9CC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77A3A02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3．主营业务利润率</w:t>
            </w:r>
          </w:p>
        </w:tc>
        <w:tc>
          <w:tcPr>
            <w:tcW w:w="1074" w:type="dxa"/>
            <w:vAlign w:val="center"/>
          </w:tcPr>
          <w:p w14:paraId="00EA28F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844" w:type="dxa"/>
          </w:tcPr>
          <w:p w14:paraId="42DB798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72BED83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7477FB8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D10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0EFAE99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4．资产负债率</w:t>
            </w:r>
          </w:p>
        </w:tc>
        <w:tc>
          <w:tcPr>
            <w:tcW w:w="1074" w:type="dxa"/>
            <w:vAlign w:val="center"/>
          </w:tcPr>
          <w:p w14:paraId="7B439A2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844" w:type="dxa"/>
          </w:tcPr>
          <w:p w14:paraId="7BD6816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7CFFCF7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115A7C0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35D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2FB165A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5．流动比率</w:t>
            </w:r>
          </w:p>
        </w:tc>
        <w:tc>
          <w:tcPr>
            <w:tcW w:w="1074" w:type="dxa"/>
            <w:vAlign w:val="center"/>
          </w:tcPr>
          <w:p w14:paraId="5A07A20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844" w:type="dxa"/>
          </w:tcPr>
          <w:p w14:paraId="658112F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121F8AC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54E0341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25E7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70836DC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6．速动比率</w:t>
            </w:r>
          </w:p>
        </w:tc>
        <w:tc>
          <w:tcPr>
            <w:tcW w:w="1074" w:type="dxa"/>
            <w:vAlign w:val="center"/>
          </w:tcPr>
          <w:p w14:paraId="0D4F4C4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844" w:type="dxa"/>
          </w:tcPr>
          <w:p w14:paraId="5A43658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Pr>
          <w:p w14:paraId="7FAE3A2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44" w:type="dxa"/>
            <w:tcBorders>
              <w:right w:val="single" w:color="auto" w:sz="12" w:space="0"/>
            </w:tcBorders>
          </w:tcPr>
          <w:p w14:paraId="1AB7748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0FA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tcBorders>
            <w:vAlign w:val="center"/>
          </w:tcPr>
          <w:p w14:paraId="6DA58F7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近三个年度的年平均营业总收入</w:t>
            </w:r>
          </w:p>
        </w:tc>
        <w:tc>
          <w:tcPr>
            <w:tcW w:w="1074" w:type="dxa"/>
            <w:vAlign w:val="center"/>
          </w:tcPr>
          <w:p w14:paraId="150CC56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5532" w:type="dxa"/>
            <w:gridSpan w:val="3"/>
            <w:tcBorders>
              <w:right w:val="single" w:color="auto" w:sz="12" w:space="0"/>
            </w:tcBorders>
            <w:vAlign w:val="center"/>
          </w:tcPr>
          <w:p w14:paraId="152D556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5B6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680" w:type="dxa"/>
            <w:tcBorders>
              <w:left w:val="single" w:color="auto" w:sz="12" w:space="0"/>
              <w:bottom w:val="single" w:color="auto" w:sz="12" w:space="0"/>
            </w:tcBorders>
            <w:vAlign w:val="center"/>
          </w:tcPr>
          <w:p w14:paraId="251F92E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最新年度具有的营运资金（流动资产-流动负债）</w:t>
            </w:r>
          </w:p>
        </w:tc>
        <w:tc>
          <w:tcPr>
            <w:tcW w:w="1074" w:type="dxa"/>
            <w:tcBorders>
              <w:bottom w:val="single" w:color="auto" w:sz="12" w:space="0"/>
            </w:tcBorders>
            <w:vAlign w:val="center"/>
          </w:tcPr>
          <w:p w14:paraId="6098644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万元</w:t>
            </w:r>
          </w:p>
        </w:tc>
        <w:tc>
          <w:tcPr>
            <w:tcW w:w="5532" w:type="dxa"/>
            <w:gridSpan w:val="3"/>
            <w:tcBorders>
              <w:bottom w:val="single" w:color="auto" w:sz="12" w:space="0"/>
              <w:right w:val="single" w:color="auto" w:sz="12" w:space="0"/>
            </w:tcBorders>
            <w:vAlign w:val="center"/>
          </w:tcPr>
          <w:p w14:paraId="5EE9AF4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65679DF7">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注：1.投标人应根据招标文件第二章“投标人须知”第3.5.2项的要求在本表后附相关证明材料。</w:t>
      </w:r>
    </w:p>
    <w:p w14:paraId="3414A845">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2.以联合体形式投标的，联合体各成员应分别填写。</w:t>
      </w:r>
    </w:p>
    <w:p w14:paraId="3DACC20E">
      <w:pPr>
        <w:pStyle w:val="7"/>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59433453">
      <w:pPr>
        <w:pageBreakBefore w:val="0"/>
        <w:overflowPunct w:val="0"/>
        <w:topLinePunct w:val="0"/>
        <w:bidi w:val="0"/>
        <w:spacing w:line="360" w:lineRule="auto"/>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（四）近年完成的类似项目情况表</w:t>
      </w:r>
    </w:p>
    <w:p w14:paraId="443D9625">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（四）-1完成的类似项目情况表</w:t>
      </w:r>
    </w:p>
    <w:tbl>
      <w:tblPr>
        <w:tblStyle w:val="8"/>
        <w:tblW w:w="91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4"/>
        <w:gridCol w:w="5634"/>
      </w:tblGrid>
      <w:tr w14:paraId="166B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top w:val="single" w:color="auto" w:sz="12" w:space="0"/>
              <w:left w:val="single" w:color="auto" w:sz="12" w:space="0"/>
            </w:tcBorders>
            <w:vAlign w:val="center"/>
          </w:tcPr>
          <w:p w14:paraId="1FAE58C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5634" w:type="dxa"/>
            <w:tcBorders>
              <w:top w:val="single" w:color="auto" w:sz="12" w:space="0"/>
              <w:right w:val="single" w:color="auto" w:sz="12" w:space="0"/>
            </w:tcBorders>
            <w:vAlign w:val="center"/>
          </w:tcPr>
          <w:p w14:paraId="4EE688E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10A3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15732BF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5634" w:type="dxa"/>
            <w:tcBorders>
              <w:right w:val="single" w:color="auto" w:sz="12" w:space="0"/>
            </w:tcBorders>
            <w:vAlign w:val="center"/>
          </w:tcPr>
          <w:p w14:paraId="1F9E8DA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DD7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36439E9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项目所在地</w:t>
            </w:r>
          </w:p>
        </w:tc>
        <w:tc>
          <w:tcPr>
            <w:tcW w:w="5634" w:type="dxa"/>
            <w:tcBorders>
              <w:right w:val="single" w:color="auto" w:sz="12" w:space="0"/>
            </w:tcBorders>
            <w:vAlign w:val="center"/>
          </w:tcPr>
          <w:p w14:paraId="25A9259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309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6FA12CC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发包人名称</w:t>
            </w:r>
          </w:p>
        </w:tc>
        <w:tc>
          <w:tcPr>
            <w:tcW w:w="5634" w:type="dxa"/>
            <w:tcBorders>
              <w:right w:val="single" w:color="auto" w:sz="12" w:space="0"/>
            </w:tcBorders>
            <w:vAlign w:val="center"/>
          </w:tcPr>
          <w:p w14:paraId="44A5A4C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9F1D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23B8B57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发包人地址</w:t>
            </w:r>
          </w:p>
        </w:tc>
        <w:tc>
          <w:tcPr>
            <w:tcW w:w="5634" w:type="dxa"/>
            <w:tcBorders>
              <w:right w:val="single" w:color="auto" w:sz="12" w:space="0"/>
            </w:tcBorders>
            <w:vAlign w:val="center"/>
          </w:tcPr>
          <w:p w14:paraId="77DBA05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AA7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77BCB68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发包人电话</w:t>
            </w:r>
          </w:p>
        </w:tc>
        <w:tc>
          <w:tcPr>
            <w:tcW w:w="5634" w:type="dxa"/>
            <w:tcBorders>
              <w:right w:val="single" w:color="auto" w:sz="12" w:space="0"/>
            </w:tcBorders>
            <w:vAlign w:val="center"/>
          </w:tcPr>
          <w:p w14:paraId="578B610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823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61BE595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合同价格</w:t>
            </w:r>
          </w:p>
        </w:tc>
        <w:tc>
          <w:tcPr>
            <w:tcW w:w="5634" w:type="dxa"/>
            <w:tcBorders>
              <w:right w:val="single" w:color="auto" w:sz="12" w:space="0"/>
            </w:tcBorders>
            <w:vAlign w:val="center"/>
          </w:tcPr>
          <w:p w14:paraId="46EF63F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CB8E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71D3E9C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开工日期</w:t>
            </w:r>
          </w:p>
        </w:tc>
        <w:tc>
          <w:tcPr>
            <w:tcW w:w="5634" w:type="dxa"/>
            <w:tcBorders>
              <w:right w:val="single" w:color="auto" w:sz="12" w:space="0"/>
            </w:tcBorders>
            <w:vAlign w:val="center"/>
          </w:tcPr>
          <w:p w14:paraId="6F9E213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B7B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07FF7DA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交工（或一次性竣工）日期</w:t>
            </w:r>
          </w:p>
        </w:tc>
        <w:tc>
          <w:tcPr>
            <w:tcW w:w="5634" w:type="dxa"/>
            <w:tcBorders>
              <w:right w:val="single" w:color="auto" w:sz="12" w:space="0"/>
            </w:tcBorders>
            <w:vAlign w:val="center"/>
          </w:tcPr>
          <w:p w14:paraId="6105086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79D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4140B70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承担的工作</w:t>
            </w:r>
          </w:p>
        </w:tc>
        <w:tc>
          <w:tcPr>
            <w:tcW w:w="5634" w:type="dxa"/>
            <w:tcBorders>
              <w:right w:val="single" w:color="auto" w:sz="12" w:space="0"/>
            </w:tcBorders>
            <w:vAlign w:val="center"/>
          </w:tcPr>
          <w:p w14:paraId="06227C7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207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3B550B1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工程质量评分（或等级）</w:t>
            </w:r>
          </w:p>
        </w:tc>
        <w:tc>
          <w:tcPr>
            <w:tcW w:w="5634" w:type="dxa"/>
            <w:tcBorders>
              <w:right w:val="single" w:color="auto" w:sz="12" w:space="0"/>
            </w:tcBorders>
            <w:vAlign w:val="center"/>
          </w:tcPr>
          <w:p w14:paraId="5F800B5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99E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0C4838B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项目经理</w:t>
            </w:r>
          </w:p>
        </w:tc>
        <w:tc>
          <w:tcPr>
            <w:tcW w:w="5634" w:type="dxa"/>
            <w:tcBorders>
              <w:right w:val="single" w:color="auto" w:sz="12" w:space="0"/>
            </w:tcBorders>
            <w:vAlign w:val="center"/>
          </w:tcPr>
          <w:p w14:paraId="2FAD6D3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241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6ED87D4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项目总工</w:t>
            </w:r>
          </w:p>
        </w:tc>
        <w:tc>
          <w:tcPr>
            <w:tcW w:w="5634" w:type="dxa"/>
            <w:tcBorders>
              <w:right w:val="single" w:color="auto" w:sz="12" w:space="0"/>
            </w:tcBorders>
            <w:vAlign w:val="center"/>
          </w:tcPr>
          <w:p w14:paraId="1F4E08C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85A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tcBorders>
            <w:vAlign w:val="center"/>
          </w:tcPr>
          <w:p w14:paraId="688E722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总监理工程师及电话</w:t>
            </w:r>
          </w:p>
        </w:tc>
        <w:tc>
          <w:tcPr>
            <w:tcW w:w="5634" w:type="dxa"/>
            <w:tcBorders>
              <w:right w:val="single" w:color="auto" w:sz="12" w:space="0"/>
            </w:tcBorders>
            <w:vAlign w:val="center"/>
          </w:tcPr>
          <w:p w14:paraId="292A78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AFF9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3544" w:type="dxa"/>
            <w:tcBorders>
              <w:left w:val="single" w:color="auto" w:sz="12" w:space="0"/>
            </w:tcBorders>
            <w:vAlign w:val="center"/>
          </w:tcPr>
          <w:p w14:paraId="6D167C6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项目描述</w:t>
            </w:r>
          </w:p>
        </w:tc>
        <w:tc>
          <w:tcPr>
            <w:tcW w:w="5634" w:type="dxa"/>
            <w:tcBorders>
              <w:right w:val="single" w:color="auto" w:sz="12" w:space="0"/>
            </w:tcBorders>
            <w:vAlign w:val="center"/>
          </w:tcPr>
          <w:p w14:paraId="5F286D4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C18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44" w:type="dxa"/>
            <w:tcBorders>
              <w:left w:val="single" w:color="auto" w:sz="12" w:space="0"/>
              <w:bottom w:val="single" w:color="auto" w:sz="12" w:space="0"/>
            </w:tcBorders>
            <w:vAlign w:val="center"/>
          </w:tcPr>
          <w:p w14:paraId="6C105C9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5634" w:type="dxa"/>
            <w:tcBorders>
              <w:bottom w:val="single" w:color="auto" w:sz="12" w:space="0"/>
              <w:right w:val="single" w:color="auto" w:sz="12" w:space="0"/>
            </w:tcBorders>
            <w:vAlign w:val="center"/>
          </w:tcPr>
          <w:p w14:paraId="6614D92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72A183B4">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注：1.每张表格只填写一个项目，并标明序号。</w:t>
      </w:r>
    </w:p>
    <w:p w14:paraId="0B4863D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2.投标人应根据招标文件第二章“投标人须知”第3.5.3项的要求在本表后附相关证明材料。</w:t>
      </w:r>
    </w:p>
    <w:p w14:paraId="0D9CB52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3.以联合体形式投标的，联合体各成员应分别填写。</w:t>
      </w:r>
    </w:p>
    <w:p w14:paraId="7F6EE6CC">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34B123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09E0EABC">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（四）-2完成的类似项目情况汇总表</w:t>
      </w:r>
    </w:p>
    <w:tbl>
      <w:tblPr>
        <w:tblStyle w:val="8"/>
        <w:tblW w:w="93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276"/>
        <w:gridCol w:w="1275"/>
        <w:gridCol w:w="851"/>
        <w:gridCol w:w="850"/>
        <w:gridCol w:w="851"/>
        <w:gridCol w:w="992"/>
        <w:gridCol w:w="425"/>
        <w:gridCol w:w="709"/>
      </w:tblGrid>
      <w:tr w14:paraId="6FD0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709" w:type="dxa"/>
            <w:tcBorders>
              <w:top w:val="single" w:color="auto" w:sz="12" w:space="0"/>
              <w:left w:val="single" w:color="auto" w:sz="12" w:space="0"/>
            </w:tcBorders>
            <w:vAlign w:val="center"/>
          </w:tcPr>
          <w:p w14:paraId="4BF9033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418" w:type="dxa"/>
            <w:tcBorders>
              <w:top w:val="single" w:color="auto" w:sz="12" w:space="0"/>
            </w:tcBorders>
            <w:vAlign w:val="center"/>
          </w:tcPr>
          <w:p w14:paraId="7C6ECC0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项目名称</w:t>
            </w:r>
          </w:p>
        </w:tc>
        <w:tc>
          <w:tcPr>
            <w:tcW w:w="1276" w:type="dxa"/>
            <w:tcBorders>
              <w:top w:val="single" w:color="auto" w:sz="12" w:space="0"/>
            </w:tcBorders>
            <w:vAlign w:val="center"/>
          </w:tcPr>
          <w:p w14:paraId="47A62EF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路基桥涵里程（km）</w:t>
            </w:r>
          </w:p>
        </w:tc>
        <w:tc>
          <w:tcPr>
            <w:tcW w:w="1275" w:type="dxa"/>
            <w:tcBorders>
              <w:top w:val="single" w:color="auto" w:sz="12" w:space="0"/>
            </w:tcBorders>
            <w:vAlign w:val="center"/>
          </w:tcPr>
          <w:p w14:paraId="0536148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路面类型及里程（km）</w:t>
            </w:r>
          </w:p>
        </w:tc>
        <w:tc>
          <w:tcPr>
            <w:tcW w:w="851" w:type="dxa"/>
            <w:tcBorders>
              <w:top w:val="single" w:color="auto" w:sz="12" w:space="0"/>
            </w:tcBorders>
            <w:vAlign w:val="center"/>
          </w:tcPr>
          <w:p w14:paraId="675645F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大桥（座）</w:t>
            </w:r>
          </w:p>
        </w:tc>
        <w:tc>
          <w:tcPr>
            <w:tcW w:w="850" w:type="dxa"/>
            <w:tcBorders>
              <w:top w:val="single" w:color="auto" w:sz="12" w:space="0"/>
            </w:tcBorders>
            <w:vAlign w:val="center"/>
          </w:tcPr>
          <w:p w14:paraId="08194E6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特大桥（座）</w:t>
            </w:r>
          </w:p>
        </w:tc>
        <w:tc>
          <w:tcPr>
            <w:tcW w:w="851" w:type="dxa"/>
            <w:tcBorders>
              <w:top w:val="single" w:color="auto" w:sz="12" w:space="0"/>
            </w:tcBorders>
            <w:vAlign w:val="center"/>
          </w:tcPr>
          <w:p w14:paraId="6FF3692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长隧道（座）</w:t>
            </w:r>
          </w:p>
        </w:tc>
        <w:tc>
          <w:tcPr>
            <w:tcW w:w="992" w:type="dxa"/>
            <w:tcBorders>
              <w:top w:val="single" w:color="auto" w:sz="12" w:space="0"/>
            </w:tcBorders>
            <w:vAlign w:val="center"/>
          </w:tcPr>
          <w:p w14:paraId="7EAC781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特长隧道（座）</w:t>
            </w:r>
          </w:p>
        </w:tc>
        <w:tc>
          <w:tcPr>
            <w:tcW w:w="425" w:type="dxa"/>
            <w:tcBorders>
              <w:top w:val="single" w:color="auto" w:sz="12" w:space="0"/>
            </w:tcBorders>
            <w:vAlign w:val="center"/>
          </w:tcPr>
          <w:p w14:paraId="06151DC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709" w:type="dxa"/>
            <w:tcBorders>
              <w:top w:val="single" w:color="auto" w:sz="12" w:space="0"/>
              <w:right w:val="single" w:color="auto" w:sz="12" w:space="0"/>
            </w:tcBorders>
            <w:vAlign w:val="center"/>
          </w:tcPr>
          <w:p w14:paraId="463CE79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5016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5632F72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418" w:type="dxa"/>
            <w:vAlign w:val="center"/>
          </w:tcPr>
          <w:p w14:paraId="1C9301D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61E09FC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7D8A915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7389CD1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6BE66EE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4835AF0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517DAB5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564487A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1AE3039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6CD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232D65F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18" w:type="dxa"/>
            <w:vAlign w:val="center"/>
          </w:tcPr>
          <w:p w14:paraId="5556DA4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6114FC5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391F47F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1F107EF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76C630B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7912FEF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3A96FCC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1552EE5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4C3C65C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6376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0800C6B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1418" w:type="dxa"/>
            <w:vAlign w:val="center"/>
          </w:tcPr>
          <w:p w14:paraId="584AA48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5A65AEC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706379D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148549A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6DE1249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42E90E9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691CD48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11425D0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01532EB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A2F1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1B712D8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1418" w:type="dxa"/>
            <w:vAlign w:val="center"/>
          </w:tcPr>
          <w:p w14:paraId="222B78A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7594AF9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5A01353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53DCDF9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3B01676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029E266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5CCBC28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70373CA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121B447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54D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0B1EF18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1418" w:type="dxa"/>
            <w:vAlign w:val="center"/>
          </w:tcPr>
          <w:p w14:paraId="118D5C8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321B6BC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7B48C0F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139B732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42F4DE3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134814E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4EA80D2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1BA7DC2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417629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799A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4BB2E31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1418" w:type="dxa"/>
            <w:vAlign w:val="center"/>
          </w:tcPr>
          <w:p w14:paraId="607A504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0C62745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75FFD2D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5C5CA99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05C172C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70A7180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08E1E89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59FD42D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20AD191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EB0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6152D39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1418" w:type="dxa"/>
            <w:vAlign w:val="center"/>
          </w:tcPr>
          <w:p w14:paraId="43DDE9D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030B578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53CFC6B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4A73714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3B6B070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2466DC3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1C3B898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35E6EF1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5735688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1BA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9" w:type="dxa"/>
            <w:tcBorders>
              <w:left w:val="single" w:color="auto" w:sz="12" w:space="0"/>
            </w:tcBorders>
            <w:vAlign w:val="center"/>
          </w:tcPr>
          <w:p w14:paraId="650C8B4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418" w:type="dxa"/>
            <w:vAlign w:val="center"/>
          </w:tcPr>
          <w:p w14:paraId="508B72F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6" w:type="dxa"/>
            <w:vAlign w:val="center"/>
          </w:tcPr>
          <w:p w14:paraId="232114A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vAlign w:val="center"/>
          </w:tcPr>
          <w:p w14:paraId="32CAFEB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6DF889F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vAlign w:val="center"/>
          </w:tcPr>
          <w:p w14:paraId="2F435DB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5F24698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vAlign w:val="center"/>
          </w:tcPr>
          <w:p w14:paraId="6149431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vAlign w:val="center"/>
          </w:tcPr>
          <w:p w14:paraId="6BD59A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right w:val="single" w:color="auto" w:sz="12" w:space="0"/>
            </w:tcBorders>
            <w:vAlign w:val="center"/>
          </w:tcPr>
          <w:p w14:paraId="58D8D28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F8D9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27" w:type="dxa"/>
            <w:gridSpan w:val="2"/>
            <w:tcBorders>
              <w:left w:val="single" w:color="auto" w:sz="12" w:space="0"/>
              <w:bottom w:val="single" w:color="auto" w:sz="12" w:space="0"/>
            </w:tcBorders>
            <w:vAlign w:val="center"/>
          </w:tcPr>
          <w:p w14:paraId="008F043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业绩合计</w:t>
            </w:r>
          </w:p>
        </w:tc>
        <w:tc>
          <w:tcPr>
            <w:tcW w:w="1276" w:type="dxa"/>
            <w:tcBorders>
              <w:bottom w:val="single" w:color="auto" w:sz="12" w:space="0"/>
            </w:tcBorders>
            <w:vAlign w:val="center"/>
          </w:tcPr>
          <w:p w14:paraId="2DA020C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275" w:type="dxa"/>
            <w:tcBorders>
              <w:bottom w:val="single" w:color="auto" w:sz="12" w:space="0"/>
            </w:tcBorders>
            <w:vAlign w:val="center"/>
          </w:tcPr>
          <w:p w14:paraId="3F14984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tcBorders>
              <w:bottom w:val="single" w:color="auto" w:sz="12" w:space="0"/>
            </w:tcBorders>
            <w:vAlign w:val="center"/>
          </w:tcPr>
          <w:p w14:paraId="1BF2CEE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0" w:type="dxa"/>
            <w:tcBorders>
              <w:bottom w:val="single" w:color="auto" w:sz="12" w:space="0"/>
            </w:tcBorders>
            <w:vAlign w:val="center"/>
          </w:tcPr>
          <w:p w14:paraId="6BF1144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tcBorders>
              <w:bottom w:val="single" w:color="auto" w:sz="12" w:space="0"/>
            </w:tcBorders>
            <w:vAlign w:val="center"/>
          </w:tcPr>
          <w:p w14:paraId="5E7C593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992" w:type="dxa"/>
            <w:tcBorders>
              <w:bottom w:val="single" w:color="auto" w:sz="12" w:space="0"/>
            </w:tcBorders>
            <w:vAlign w:val="center"/>
          </w:tcPr>
          <w:p w14:paraId="51233D6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25" w:type="dxa"/>
            <w:tcBorders>
              <w:bottom w:val="single" w:color="auto" w:sz="12" w:space="0"/>
            </w:tcBorders>
            <w:vAlign w:val="center"/>
          </w:tcPr>
          <w:p w14:paraId="7435042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bottom w:val="single" w:color="auto" w:sz="12" w:space="0"/>
              <w:right w:val="single" w:color="auto" w:sz="12" w:space="0"/>
            </w:tcBorders>
            <w:vAlign w:val="center"/>
          </w:tcPr>
          <w:p w14:paraId="4D1E7E4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17AA762B">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3FFC625">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注：业绩要求应符合投标人须知前附表3.5.3、10.6及10.7款的要求。</w:t>
      </w:r>
    </w:p>
    <w:p w14:paraId="5EC5CBBD">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DF12787">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（五）投标人的信誉情况表</w:t>
      </w:r>
    </w:p>
    <w:tbl>
      <w:tblPr>
        <w:tblStyle w:val="8"/>
        <w:tblW w:w="881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9"/>
        <w:gridCol w:w="2439"/>
      </w:tblGrid>
      <w:tr w14:paraId="267E8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top w:val="single" w:color="auto" w:sz="12" w:space="0"/>
              <w:left w:val="single" w:color="auto" w:sz="12" w:space="0"/>
            </w:tcBorders>
            <w:vAlign w:val="center"/>
          </w:tcPr>
          <w:p w14:paraId="57B1A56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w:t>
            </w:r>
          </w:p>
        </w:tc>
        <w:tc>
          <w:tcPr>
            <w:tcW w:w="2439" w:type="dxa"/>
            <w:tcBorders>
              <w:top w:val="single" w:color="auto" w:sz="12" w:space="0"/>
              <w:right w:val="single" w:color="auto" w:sz="12" w:space="0"/>
            </w:tcBorders>
            <w:vAlign w:val="center"/>
          </w:tcPr>
          <w:p w14:paraId="6C71F5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投标人情况说明</w:t>
            </w:r>
          </w:p>
        </w:tc>
      </w:tr>
      <w:tr w14:paraId="36D6E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trPr>
        <w:tc>
          <w:tcPr>
            <w:tcW w:w="6379" w:type="dxa"/>
            <w:tcBorders>
              <w:left w:val="single" w:color="auto" w:sz="12" w:space="0"/>
            </w:tcBorders>
            <w:vAlign w:val="center"/>
          </w:tcPr>
          <w:p w14:paraId="197211D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最新年度在广东省公路工程从业单位（施工单位）信用评价（含无最新年度而上一年度有信用评价）中信用等级被评为D级；初次进入广东省的投标人，在最新年度的全国公路从业单位（施工单位）信用评价结果被评为D级；</w:t>
            </w:r>
          </w:p>
        </w:tc>
        <w:tc>
          <w:tcPr>
            <w:tcW w:w="2439" w:type="dxa"/>
            <w:tcBorders>
              <w:right w:val="single" w:color="auto" w:sz="12" w:space="0"/>
            </w:tcBorders>
            <w:vAlign w:val="center"/>
          </w:tcPr>
          <w:p w14:paraId="071D3C3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8C8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tcBorders>
            <w:vAlign w:val="center"/>
          </w:tcPr>
          <w:p w14:paraId="45BF0FA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（2）被省级及以上交通运输主管部门取消招标项目所在地的投标资格且处于有效期内；</w:t>
            </w:r>
          </w:p>
        </w:tc>
        <w:tc>
          <w:tcPr>
            <w:tcW w:w="2439" w:type="dxa"/>
            <w:tcBorders>
              <w:right w:val="single" w:color="auto" w:sz="12" w:space="0"/>
            </w:tcBorders>
            <w:vAlign w:val="center"/>
          </w:tcPr>
          <w:p w14:paraId="612F086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EAF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tcBorders>
            <w:vAlign w:val="center"/>
          </w:tcPr>
          <w:p w14:paraId="0E46AA3F">
            <w:pPr>
              <w:pStyle w:val="4"/>
              <w:keepNext w:val="0"/>
              <w:keepLines w:val="0"/>
              <w:pageBreakBefore w:val="0"/>
              <w:widowControl/>
              <w:suppressLineNumbers w:val="0"/>
              <w:overflowPunct w:val="0"/>
              <w:topLinePunct w:val="0"/>
              <w:bidi w:val="0"/>
              <w:spacing w:before="0" w:beforeAutospacing="0" w:after="0" w:afterAutospacing="0"/>
              <w:ind w:left="0" w:right="0" w:firstLine="0"/>
              <w:jc w:val="both"/>
              <w:rPr>
                <w:rFonts w:hint="eastAsia" w:ascii="宋体" w:hAnsi="宋体" w:eastAsia="宋体" w:cs="宋体"/>
                <w:color w:val="000000" w:themeColor="text1"/>
                <w:szCs w:val="24"/>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（3）被责令停业，暂扣或吊销执照，或吊销资质证书；</w:t>
            </w:r>
          </w:p>
        </w:tc>
        <w:tc>
          <w:tcPr>
            <w:tcW w:w="2439" w:type="dxa"/>
            <w:tcBorders>
              <w:right w:val="single" w:color="auto" w:sz="12" w:space="0"/>
            </w:tcBorders>
            <w:vAlign w:val="center"/>
          </w:tcPr>
          <w:p w14:paraId="0F52E47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912D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tcBorders>
            <w:vAlign w:val="center"/>
          </w:tcPr>
          <w:p w14:paraId="194BE930">
            <w:pPr>
              <w:pStyle w:val="4"/>
              <w:keepNext w:val="0"/>
              <w:keepLines w:val="0"/>
              <w:pageBreakBefore w:val="0"/>
              <w:widowControl/>
              <w:suppressLineNumbers w:val="0"/>
              <w:overflowPunct w:val="0"/>
              <w:topLinePunct w:val="0"/>
              <w:bidi w:val="0"/>
              <w:spacing w:before="0" w:beforeAutospacing="0" w:after="0" w:afterAutospacing="0"/>
              <w:ind w:left="0" w:right="0" w:firstLine="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（4）进入清算程序，或被宣告破产，或其他丧失履约能力的情形；</w:t>
            </w:r>
          </w:p>
        </w:tc>
        <w:tc>
          <w:tcPr>
            <w:tcW w:w="2439" w:type="dxa"/>
            <w:tcBorders>
              <w:right w:val="single" w:color="auto" w:sz="12" w:space="0"/>
            </w:tcBorders>
            <w:vAlign w:val="center"/>
          </w:tcPr>
          <w:p w14:paraId="69EA0FE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316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6379" w:type="dxa"/>
            <w:tcBorders>
              <w:left w:val="single" w:color="auto" w:sz="12" w:space="0"/>
            </w:tcBorders>
            <w:vAlign w:val="center"/>
          </w:tcPr>
          <w:p w14:paraId="710E2000">
            <w:pPr>
              <w:pStyle w:val="4"/>
              <w:keepNext w:val="0"/>
              <w:keepLines w:val="0"/>
              <w:pageBreakBefore w:val="0"/>
              <w:widowControl/>
              <w:suppressLineNumbers w:val="0"/>
              <w:overflowPunct w:val="0"/>
              <w:topLinePunct w:val="0"/>
              <w:bidi w:val="0"/>
              <w:spacing w:before="0" w:beforeAutospacing="0" w:after="0" w:afterAutospacing="0"/>
              <w:ind w:left="0" w:right="0" w:firstLine="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（5）在国家企业信用信息公示系统中被列入严重违法失信企业名单；</w:t>
            </w:r>
          </w:p>
        </w:tc>
        <w:tc>
          <w:tcPr>
            <w:tcW w:w="2439" w:type="dxa"/>
            <w:tcBorders>
              <w:right w:val="single" w:color="auto" w:sz="12" w:space="0"/>
            </w:tcBorders>
            <w:vAlign w:val="center"/>
          </w:tcPr>
          <w:p w14:paraId="73BAFF4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D26D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tcBorders>
            <w:vAlign w:val="center"/>
          </w:tcPr>
          <w:p w14:paraId="6F47BC5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（6）在“信用中国”网站®中被列入失信被执行人名单；</w:t>
            </w:r>
          </w:p>
        </w:tc>
        <w:tc>
          <w:tcPr>
            <w:tcW w:w="2439" w:type="dxa"/>
            <w:tcBorders>
              <w:right w:val="single" w:color="auto" w:sz="12" w:space="0"/>
            </w:tcBorders>
            <w:vAlign w:val="center"/>
          </w:tcPr>
          <w:p w14:paraId="1CC416D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1E6C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tcBorders>
            <w:vAlign w:val="center"/>
          </w:tcPr>
          <w:p w14:paraId="5881B8CC">
            <w:pPr>
              <w:pStyle w:val="4"/>
              <w:keepNext w:val="0"/>
              <w:keepLines w:val="0"/>
              <w:pageBreakBefore w:val="0"/>
              <w:widowControl/>
              <w:suppressLineNumbers w:val="0"/>
              <w:overflowPunct w:val="0"/>
              <w:topLinePunct w:val="0"/>
              <w:bidi w:val="0"/>
              <w:spacing w:before="0" w:beforeAutospacing="0" w:after="0" w:afterAutospacing="0"/>
              <w:ind w:left="0" w:right="0" w:firstLine="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投标人及其法定代表人、拟委任的项目经理（以及备选人，如有）、项目总工（以及备选人，如有）在近三年内有行贿犯罪行为的；</w:t>
            </w:r>
          </w:p>
        </w:tc>
        <w:tc>
          <w:tcPr>
            <w:tcW w:w="2439" w:type="dxa"/>
            <w:tcBorders>
              <w:right w:val="single" w:color="auto" w:sz="12" w:space="0"/>
            </w:tcBorders>
            <w:vAlign w:val="center"/>
          </w:tcPr>
          <w:p w14:paraId="7F5B211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321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tcBorders>
            <w:vAlign w:val="center"/>
          </w:tcPr>
          <w:p w14:paraId="3A525A71">
            <w:pPr>
              <w:pStyle w:val="4"/>
              <w:keepNext w:val="0"/>
              <w:keepLines w:val="0"/>
              <w:pageBreakBefore w:val="0"/>
              <w:widowControl/>
              <w:suppressLineNumbers w:val="0"/>
              <w:overflowPunct w:val="0"/>
              <w:topLinePunct w:val="0"/>
              <w:bidi w:val="0"/>
              <w:spacing w:before="0" w:beforeAutospacing="0" w:after="0" w:afterAutospacing="0"/>
              <w:ind w:left="0" w:right="0" w:firstLine="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（8）法律法规或投标人须知前附表规定的其他情形。</w:t>
            </w:r>
          </w:p>
        </w:tc>
        <w:tc>
          <w:tcPr>
            <w:tcW w:w="2439" w:type="dxa"/>
            <w:tcBorders>
              <w:right w:val="single" w:color="auto" w:sz="12" w:space="0"/>
            </w:tcBorders>
            <w:vAlign w:val="center"/>
          </w:tcPr>
          <w:p w14:paraId="2F90EFF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4A3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6379" w:type="dxa"/>
            <w:tcBorders>
              <w:left w:val="single" w:color="auto" w:sz="12" w:space="0"/>
              <w:bottom w:val="single" w:color="auto" w:sz="12" w:space="0"/>
            </w:tcBorders>
            <w:vAlign w:val="center"/>
          </w:tcPr>
          <w:p w14:paraId="30AD8D9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439" w:type="dxa"/>
            <w:tcBorders>
              <w:bottom w:val="single" w:color="auto" w:sz="12" w:space="0"/>
              <w:right w:val="single" w:color="auto" w:sz="12" w:space="0"/>
            </w:tcBorders>
            <w:vAlign w:val="center"/>
          </w:tcPr>
          <w:p w14:paraId="095A13D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6C02421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注：1.投标人应按照招标文件第二章“投标人须知”前附表附录4和“投标人须知”第1.4.4条款号中的各项规定，逐条说明其信誉情况。</w:t>
      </w:r>
    </w:p>
    <w:p w14:paraId="79029C18">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2.投标人应根据招标文件第二章“投标人须知”第3.5.4项的要求在本表后附相关证明材料。</w:t>
      </w:r>
    </w:p>
    <w:p w14:paraId="109DF84C">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3.以联合体形式投标的，联合体各成员应分别填写。</w:t>
      </w:r>
    </w:p>
    <w:p w14:paraId="1C4C86E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45E536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C46D8F4">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（六）拟委任的项目项目经理和项目总工情况表</w:t>
      </w:r>
    </w:p>
    <w:p w14:paraId="0ECED9A4">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（六）-1拟委任的项目经理和项目总工汇总表</w:t>
      </w:r>
    </w:p>
    <w:tbl>
      <w:tblPr>
        <w:tblStyle w:val="8"/>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709"/>
        <w:gridCol w:w="1559"/>
        <w:gridCol w:w="1701"/>
        <w:gridCol w:w="1985"/>
        <w:gridCol w:w="1559"/>
        <w:gridCol w:w="713"/>
      </w:tblGrid>
      <w:tr w14:paraId="404D9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top w:val="single" w:color="auto" w:sz="12" w:space="0"/>
              <w:left w:val="single" w:color="auto" w:sz="12" w:space="0"/>
              <w:bottom w:val="single" w:color="auto" w:sz="2" w:space="0"/>
            </w:tcBorders>
            <w:vAlign w:val="center"/>
          </w:tcPr>
          <w:p w14:paraId="151C371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709" w:type="dxa"/>
            <w:tcBorders>
              <w:top w:val="single" w:color="auto" w:sz="12" w:space="0"/>
              <w:bottom w:val="single" w:color="auto" w:sz="2" w:space="0"/>
            </w:tcBorders>
            <w:vAlign w:val="center"/>
          </w:tcPr>
          <w:p w14:paraId="055404C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年龄</w:t>
            </w:r>
          </w:p>
        </w:tc>
        <w:tc>
          <w:tcPr>
            <w:tcW w:w="1559" w:type="dxa"/>
            <w:tcBorders>
              <w:top w:val="single" w:color="auto" w:sz="12" w:space="0"/>
              <w:bottom w:val="single" w:color="auto" w:sz="2" w:space="0"/>
            </w:tcBorders>
            <w:vAlign w:val="center"/>
          </w:tcPr>
          <w:p w14:paraId="07B1316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拟在本项目中担任的职务</w:t>
            </w:r>
          </w:p>
        </w:tc>
        <w:tc>
          <w:tcPr>
            <w:tcW w:w="1701" w:type="dxa"/>
            <w:tcBorders>
              <w:top w:val="single" w:color="auto" w:sz="12" w:space="0"/>
              <w:bottom w:val="single" w:color="auto" w:sz="2" w:space="0"/>
              <w:right w:val="single" w:color="auto" w:sz="2" w:space="0"/>
            </w:tcBorders>
            <w:vAlign w:val="center"/>
          </w:tcPr>
          <w:p w14:paraId="33BC9AA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985" w:type="dxa"/>
            <w:tcBorders>
              <w:top w:val="single" w:color="auto" w:sz="12" w:space="0"/>
              <w:left w:val="single" w:color="auto" w:sz="2" w:space="0"/>
              <w:bottom w:val="single" w:color="auto" w:sz="2" w:space="0"/>
            </w:tcBorders>
            <w:vAlign w:val="center"/>
          </w:tcPr>
          <w:p w14:paraId="0378B17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建造师类别及注册证书号</w:t>
            </w:r>
          </w:p>
        </w:tc>
        <w:tc>
          <w:tcPr>
            <w:tcW w:w="1559" w:type="dxa"/>
            <w:tcBorders>
              <w:top w:val="single" w:color="auto" w:sz="12" w:space="0"/>
              <w:bottom w:val="single" w:color="auto" w:sz="2" w:space="0"/>
            </w:tcBorders>
            <w:vAlign w:val="center"/>
          </w:tcPr>
          <w:p w14:paraId="0884100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累计对应岗位的工作年限（月）</w:t>
            </w:r>
          </w:p>
        </w:tc>
        <w:tc>
          <w:tcPr>
            <w:tcW w:w="713" w:type="dxa"/>
            <w:tcBorders>
              <w:top w:val="single" w:color="auto" w:sz="12" w:space="0"/>
              <w:bottom w:val="single" w:color="auto" w:sz="2" w:space="0"/>
              <w:right w:val="single" w:color="auto" w:sz="12" w:space="0"/>
            </w:tcBorders>
            <w:vAlign w:val="center"/>
          </w:tcPr>
          <w:p w14:paraId="4BB6784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29BE5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34" w:type="dxa"/>
            <w:tcBorders>
              <w:top w:val="single" w:color="auto" w:sz="2" w:space="0"/>
              <w:left w:val="single" w:color="auto" w:sz="12" w:space="0"/>
              <w:bottom w:val="single" w:color="auto" w:sz="2" w:space="0"/>
              <w:right w:val="single" w:color="auto" w:sz="2" w:space="0"/>
            </w:tcBorders>
            <w:vAlign w:val="center"/>
          </w:tcPr>
          <w:p w14:paraId="16D8F81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top w:val="single" w:color="auto" w:sz="2" w:space="0"/>
              <w:left w:val="single" w:color="auto" w:sz="2" w:space="0"/>
              <w:bottom w:val="single" w:color="auto" w:sz="2" w:space="0"/>
            </w:tcBorders>
            <w:vAlign w:val="center"/>
          </w:tcPr>
          <w:p w14:paraId="29AC365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2" w:space="0"/>
            </w:tcBorders>
            <w:vAlign w:val="center"/>
          </w:tcPr>
          <w:p w14:paraId="6DEF00F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701" w:type="dxa"/>
            <w:tcBorders>
              <w:top w:val="single" w:color="auto" w:sz="2" w:space="0"/>
              <w:bottom w:val="single" w:color="auto" w:sz="2" w:space="0"/>
              <w:right w:val="single" w:color="auto" w:sz="2" w:space="0"/>
            </w:tcBorders>
            <w:vAlign w:val="center"/>
          </w:tcPr>
          <w:p w14:paraId="2956020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5" w:type="dxa"/>
            <w:tcBorders>
              <w:top w:val="single" w:color="auto" w:sz="2" w:space="0"/>
              <w:left w:val="single" w:color="auto" w:sz="2" w:space="0"/>
              <w:bottom w:val="single" w:color="auto" w:sz="2" w:space="0"/>
            </w:tcBorders>
            <w:vAlign w:val="center"/>
          </w:tcPr>
          <w:p w14:paraId="06747A5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2" w:space="0"/>
            </w:tcBorders>
            <w:vAlign w:val="center"/>
          </w:tcPr>
          <w:p w14:paraId="398C0F9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13" w:type="dxa"/>
            <w:tcBorders>
              <w:top w:val="single" w:color="auto" w:sz="2" w:space="0"/>
              <w:bottom w:val="single" w:color="auto" w:sz="2" w:space="0"/>
              <w:right w:val="single" w:color="auto" w:sz="12" w:space="0"/>
            </w:tcBorders>
            <w:vAlign w:val="center"/>
          </w:tcPr>
          <w:p w14:paraId="2B581AF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9477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34" w:type="dxa"/>
            <w:tcBorders>
              <w:top w:val="single" w:color="auto" w:sz="2" w:space="0"/>
              <w:left w:val="single" w:color="auto" w:sz="12" w:space="0"/>
              <w:bottom w:val="single" w:color="auto" w:sz="2" w:space="0"/>
              <w:right w:val="single" w:color="auto" w:sz="2" w:space="0"/>
            </w:tcBorders>
            <w:vAlign w:val="center"/>
          </w:tcPr>
          <w:p w14:paraId="23BC5D1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top w:val="single" w:color="auto" w:sz="2" w:space="0"/>
              <w:left w:val="single" w:color="auto" w:sz="2" w:space="0"/>
              <w:bottom w:val="single" w:color="auto" w:sz="2" w:space="0"/>
            </w:tcBorders>
            <w:vAlign w:val="center"/>
          </w:tcPr>
          <w:p w14:paraId="02BEF68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2" w:space="0"/>
            </w:tcBorders>
            <w:vAlign w:val="center"/>
          </w:tcPr>
          <w:p w14:paraId="452E36C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701" w:type="dxa"/>
            <w:tcBorders>
              <w:top w:val="single" w:color="auto" w:sz="2" w:space="0"/>
              <w:bottom w:val="single" w:color="auto" w:sz="2" w:space="0"/>
              <w:right w:val="single" w:color="auto" w:sz="2" w:space="0"/>
            </w:tcBorders>
            <w:vAlign w:val="center"/>
          </w:tcPr>
          <w:p w14:paraId="0591CA9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5" w:type="dxa"/>
            <w:tcBorders>
              <w:top w:val="single" w:color="auto" w:sz="2" w:space="0"/>
              <w:left w:val="single" w:color="auto" w:sz="2" w:space="0"/>
              <w:bottom w:val="single" w:color="auto" w:sz="2" w:space="0"/>
            </w:tcBorders>
            <w:vAlign w:val="center"/>
          </w:tcPr>
          <w:p w14:paraId="58BFFEA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2" w:space="0"/>
            </w:tcBorders>
            <w:vAlign w:val="center"/>
          </w:tcPr>
          <w:p w14:paraId="7254486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13" w:type="dxa"/>
            <w:tcBorders>
              <w:top w:val="single" w:color="auto" w:sz="2" w:space="0"/>
              <w:bottom w:val="single" w:color="auto" w:sz="2" w:space="0"/>
              <w:right w:val="single" w:color="auto" w:sz="12" w:space="0"/>
            </w:tcBorders>
            <w:vAlign w:val="center"/>
          </w:tcPr>
          <w:p w14:paraId="5564FE2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101E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34" w:type="dxa"/>
            <w:tcBorders>
              <w:top w:val="single" w:color="auto" w:sz="2" w:space="0"/>
              <w:left w:val="single" w:color="auto" w:sz="12" w:space="0"/>
              <w:bottom w:val="single" w:color="auto" w:sz="2" w:space="0"/>
              <w:right w:val="single" w:color="auto" w:sz="2" w:space="0"/>
            </w:tcBorders>
            <w:vAlign w:val="center"/>
          </w:tcPr>
          <w:p w14:paraId="31C53A4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top w:val="single" w:color="auto" w:sz="2" w:space="0"/>
              <w:left w:val="single" w:color="auto" w:sz="2" w:space="0"/>
              <w:bottom w:val="single" w:color="auto" w:sz="2" w:space="0"/>
            </w:tcBorders>
            <w:vAlign w:val="center"/>
          </w:tcPr>
          <w:p w14:paraId="23DB5AD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2" w:space="0"/>
            </w:tcBorders>
            <w:vAlign w:val="center"/>
          </w:tcPr>
          <w:p w14:paraId="7E71299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701" w:type="dxa"/>
            <w:tcBorders>
              <w:top w:val="single" w:color="auto" w:sz="2" w:space="0"/>
              <w:bottom w:val="single" w:color="auto" w:sz="2" w:space="0"/>
              <w:right w:val="single" w:color="auto" w:sz="2" w:space="0"/>
            </w:tcBorders>
            <w:vAlign w:val="center"/>
          </w:tcPr>
          <w:p w14:paraId="7CCFD1B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5" w:type="dxa"/>
            <w:tcBorders>
              <w:top w:val="single" w:color="auto" w:sz="2" w:space="0"/>
              <w:left w:val="single" w:color="auto" w:sz="2" w:space="0"/>
              <w:bottom w:val="single" w:color="auto" w:sz="2" w:space="0"/>
            </w:tcBorders>
            <w:vAlign w:val="center"/>
          </w:tcPr>
          <w:p w14:paraId="43B75DD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2" w:space="0"/>
            </w:tcBorders>
            <w:vAlign w:val="center"/>
          </w:tcPr>
          <w:p w14:paraId="1C44639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13" w:type="dxa"/>
            <w:tcBorders>
              <w:top w:val="single" w:color="auto" w:sz="2" w:space="0"/>
              <w:bottom w:val="single" w:color="auto" w:sz="2" w:space="0"/>
              <w:right w:val="single" w:color="auto" w:sz="12" w:space="0"/>
            </w:tcBorders>
            <w:vAlign w:val="center"/>
          </w:tcPr>
          <w:p w14:paraId="115C67F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ADD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134" w:type="dxa"/>
            <w:tcBorders>
              <w:top w:val="single" w:color="auto" w:sz="2" w:space="0"/>
              <w:left w:val="single" w:color="auto" w:sz="12" w:space="0"/>
              <w:bottom w:val="single" w:color="auto" w:sz="12" w:space="0"/>
              <w:right w:val="single" w:color="auto" w:sz="2" w:space="0"/>
            </w:tcBorders>
            <w:vAlign w:val="center"/>
          </w:tcPr>
          <w:p w14:paraId="3EDF3BD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09" w:type="dxa"/>
            <w:tcBorders>
              <w:top w:val="single" w:color="auto" w:sz="2" w:space="0"/>
              <w:left w:val="single" w:color="auto" w:sz="2" w:space="0"/>
              <w:bottom w:val="single" w:color="auto" w:sz="12" w:space="0"/>
            </w:tcBorders>
            <w:vAlign w:val="center"/>
          </w:tcPr>
          <w:p w14:paraId="47681D9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12" w:space="0"/>
            </w:tcBorders>
            <w:vAlign w:val="center"/>
          </w:tcPr>
          <w:p w14:paraId="09C9D71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701" w:type="dxa"/>
            <w:tcBorders>
              <w:top w:val="single" w:color="auto" w:sz="2" w:space="0"/>
              <w:bottom w:val="single" w:color="auto" w:sz="12" w:space="0"/>
              <w:right w:val="single" w:color="auto" w:sz="2" w:space="0"/>
            </w:tcBorders>
            <w:vAlign w:val="center"/>
          </w:tcPr>
          <w:p w14:paraId="325EC21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85" w:type="dxa"/>
            <w:tcBorders>
              <w:top w:val="single" w:color="auto" w:sz="2" w:space="0"/>
              <w:left w:val="single" w:color="auto" w:sz="2" w:space="0"/>
              <w:bottom w:val="single" w:color="auto" w:sz="12" w:space="0"/>
            </w:tcBorders>
            <w:vAlign w:val="center"/>
          </w:tcPr>
          <w:p w14:paraId="074178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59" w:type="dxa"/>
            <w:tcBorders>
              <w:top w:val="single" w:color="auto" w:sz="2" w:space="0"/>
              <w:bottom w:val="single" w:color="auto" w:sz="12" w:space="0"/>
            </w:tcBorders>
            <w:vAlign w:val="center"/>
          </w:tcPr>
          <w:p w14:paraId="1F3278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713" w:type="dxa"/>
            <w:tcBorders>
              <w:top w:val="single" w:color="auto" w:sz="2" w:space="0"/>
              <w:bottom w:val="single" w:color="auto" w:sz="12" w:space="0"/>
              <w:right w:val="single" w:color="auto" w:sz="12" w:space="0"/>
            </w:tcBorders>
            <w:vAlign w:val="center"/>
          </w:tcPr>
          <w:p w14:paraId="1CAD006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551F60B6">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3B292ED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6DE2E3DB">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（六）-2拟委任的项目经理和项目总工资历表</w:t>
      </w:r>
    </w:p>
    <w:tbl>
      <w:tblPr>
        <w:tblStyle w:val="8"/>
        <w:tblW w:w="93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134"/>
        <w:gridCol w:w="567"/>
        <w:gridCol w:w="851"/>
        <w:gridCol w:w="1843"/>
        <w:gridCol w:w="68"/>
        <w:gridCol w:w="1862"/>
        <w:gridCol w:w="196"/>
        <w:gridCol w:w="1705"/>
      </w:tblGrid>
      <w:tr w14:paraId="5C2D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top w:val="single" w:color="auto" w:sz="12" w:space="0"/>
              <w:left w:val="single" w:color="auto" w:sz="12" w:space="0"/>
            </w:tcBorders>
            <w:vAlign w:val="center"/>
          </w:tcPr>
          <w:p w14:paraId="5A67204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姓名</w:t>
            </w:r>
          </w:p>
        </w:tc>
        <w:tc>
          <w:tcPr>
            <w:tcW w:w="1701" w:type="dxa"/>
            <w:gridSpan w:val="2"/>
            <w:tcBorders>
              <w:top w:val="single" w:color="auto" w:sz="12" w:space="0"/>
            </w:tcBorders>
            <w:vAlign w:val="center"/>
          </w:tcPr>
          <w:p w14:paraId="056FBB5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tcBorders>
              <w:top w:val="single" w:color="auto" w:sz="12" w:space="0"/>
            </w:tcBorders>
            <w:vAlign w:val="center"/>
          </w:tcPr>
          <w:p w14:paraId="34C2DB9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年龄</w:t>
            </w:r>
          </w:p>
        </w:tc>
        <w:tc>
          <w:tcPr>
            <w:tcW w:w="1843" w:type="dxa"/>
            <w:tcBorders>
              <w:top w:val="single" w:color="auto" w:sz="12" w:space="0"/>
            </w:tcBorders>
            <w:vAlign w:val="center"/>
          </w:tcPr>
          <w:p w14:paraId="0DE7EF2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26" w:type="dxa"/>
            <w:gridSpan w:val="3"/>
            <w:tcBorders>
              <w:top w:val="single" w:color="auto" w:sz="12" w:space="0"/>
            </w:tcBorders>
            <w:vAlign w:val="center"/>
          </w:tcPr>
          <w:p w14:paraId="39DD27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专业</w:t>
            </w:r>
          </w:p>
        </w:tc>
        <w:tc>
          <w:tcPr>
            <w:tcW w:w="1705" w:type="dxa"/>
            <w:tcBorders>
              <w:top w:val="single" w:color="auto" w:sz="12" w:space="0"/>
              <w:right w:val="single" w:color="auto" w:sz="12" w:space="0"/>
            </w:tcBorders>
            <w:vAlign w:val="center"/>
          </w:tcPr>
          <w:p w14:paraId="32A3757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F9E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left w:val="single" w:color="auto" w:sz="12" w:space="0"/>
            </w:tcBorders>
            <w:vAlign w:val="center"/>
          </w:tcPr>
          <w:p w14:paraId="28F8C8D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技术职称</w:t>
            </w:r>
          </w:p>
        </w:tc>
        <w:tc>
          <w:tcPr>
            <w:tcW w:w="1701" w:type="dxa"/>
            <w:gridSpan w:val="2"/>
            <w:vAlign w:val="center"/>
          </w:tcPr>
          <w:p w14:paraId="150AD6C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851" w:type="dxa"/>
            <w:vAlign w:val="center"/>
          </w:tcPr>
          <w:p w14:paraId="14581CE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学历</w:t>
            </w:r>
          </w:p>
        </w:tc>
        <w:tc>
          <w:tcPr>
            <w:tcW w:w="1843" w:type="dxa"/>
            <w:vAlign w:val="center"/>
          </w:tcPr>
          <w:p w14:paraId="706CE79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26" w:type="dxa"/>
            <w:gridSpan w:val="3"/>
            <w:vAlign w:val="center"/>
          </w:tcPr>
          <w:p w14:paraId="20C993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拟在本标段工程任职</w:t>
            </w:r>
          </w:p>
        </w:tc>
        <w:tc>
          <w:tcPr>
            <w:tcW w:w="1705" w:type="dxa"/>
            <w:tcBorders>
              <w:right w:val="single" w:color="auto" w:sz="12" w:space="0"/>
            </w:tcBorders>
            <w:vAlign w:val="center"/>
          </w:tcPr>
          <w:p w14:paraId="74FFB3F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6D6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left w:val="single" w:color="auto" w:sz="12" w:space="0"/>
            </w:tcBorders>
            <w:vAlign w:val="center"/>
          </w:tcPr>
          <w:p w14:paraId="480E139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工作年限</w:t>
            </w:r>
          </w:p>
        </w:tc>
        <w:tc>
          <w:tcPr>
            <w:tcW w:w="4395" w:type="dxa"/>
            <w:gridSpan w:val="4"/>
            <w:vAlign w:val="center"/>
          </w:tcPr>
          <w:p w14:paraId="7CBB019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126" w:type="dxa"/>
            <w:gridSpan w:val="3"/>
            <w:vAlign w:val="center"/>
          </w:tcPr>
          <w:p w14:paraId="591BADF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类似施工经验年限</w:t>
            </w:r>
          </w:p>
        </w:tc>
        <w:tc>
          <w:tcPr>
            <w:tcW w:w="1705" w:type="dxa"/>
            <w:tcBorders>
              <w:right w:val="single" w:color="auto" w:sz="12" w:space="0"/>
            </w:tcBorders>
            <w:vAlign w:val="center"/>
          </w:tcPr>
          <w:p w14:paraId="62667F0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6687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34" w:type="dxa"/>
            <w:tcBorders>
              <w:left w:val="single" w:color="auto" w:sz="12" w:space="0"/>
            </w:tcBorders>
            <w:vAlign w:val="center"/>
          </w:tcPr>
          <w:p w14:paraId="313F430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毕业学校</w:t>
            </w:r>
          </w:p>
        </w:tc>
        <w:tc>
          <w:tcPr>
            <w:tcW w:w="8226" w:type="dxa"/>
            <w:gridSpan w:val="8"/>
            <w:tcBorders>
              <w:right w:val="single" w:color="auto" w:sz="12" w:space="0"/>
            </w:tcBorders>
            <w:vAlign w:val="center"/>
          </w:tcPr>
          <w:p w14:paraId="23C8621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年   月毕业于              学校           专业，学制    年</w:t>
            </w:r>
          </w:p>
        </w:tc>
      </w:tr>
      <w:tr w14:paraId="0C2D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360" w:type="dxa"/>
            <w:gridSpan w:val="9"/>
            <w:tcBorders>
              <w:left w:val="single" w:color="auto" w:sz="12" w:space="0"/>
              <w:right w:val="single" w:color="auto" w:sz="12" w:space="0"/>
            </w:tcBorders>
            <w:vAlign w:val="center"/>
          </w:tcPr>
          <w:p w14:paraId="3FD1792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经历</w:t>
            </w:r>
          </w:p>
        </w:tc>
      </w:tr>
      <w:tr w14:paraId="7010E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34" w:type="dxa"/>
            <w:tcBorders>
              <w:left w:val="single" w:color="auto" w:sz="12" w:space="0"/>
            </w:tcBorders>
            <w:vAlign w:val="center"/>
          </w:tcPr>
          <w:p w14:paraId="5EBD207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时间</w:t>
            </w:r>
          </w:p>
        </w:tc>
        <w:tc>
          <w:tcPr>
            <w:tcW w:w="4463" w:type="dxa"/>
            <w:gridSpan w:val="5"/>
            <w:vAlign w:val="center"/>
          </w:tcPr>
          <w:p w14:paraId="6E1CF14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参加过的类似工程项目名称</w:t>
            </w:r>
          </w:p>
        </w:tc>
        <w:tc>
          <w:tcPr>
            <w:tcW w:w="1862" w:type="dxa"/>
            <w:vAlign w:val="center"/>
          </w:tcPr>
          <w:p w14:paraId="7B58EC9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担任何职</w:t>
            </w:r>
          </w:p>
        </w:tc>
        <w:tc>
          <w:tcPr>
            <w:tcW w:w="1901" w:type="dxa"/>
            <w:gridSpan w:val="2"/>
            <w:tcBorders>
              <w:right w:val="single" w:color="auto" w:sz="12" w:space="0"/>
            </w:tcBorders>
            <w:vAlign w:val="center"/>
          </w:tcPr>
          <w:p w14:paraId="3BA95F4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发包人及联系电话</w:t>
            </w:r>
          </w:p>
        </w:tc>
      </w:tr>
      <w:tr w14:paraId="4D95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113E42D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463" w:type="dxa"/>
            <w:gridSpan w:val="5"/>
          </w:tcPr>
          <w:p w14:paraId="3661EDC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62" w:type="dxa"/>
          </w:tcPr>
          <w:p w14:paraId="772A842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01" w:type="dxa"/>
            <w:gridSpan w:val="2"/>
            <w:tcBorders>
              <w:right w:val="single" w:color="auto" w:sz="12" w:space="0"/>
            </w:tcBorders>
          </w:tcPr>
          <w:p w14:paraId="7F2E33D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B3F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0860680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463" w:type="dxa"/>
            <w:gridSpan w:val="5"/>
          </w:tcPr>
          <w:p w14:paraId="5B773AC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62" w:type="dxa"/>
          </w:tcPr>
          <w:p w14:paraId="6D35E9C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01" w:type="dxa"/>
            <w:gridSpan w:val="2"/>
            <w:tcBorders>
              <w:right w:val="single" w:color="auto" w:sz="12" w:space="0"/>
            </w:tcBorders>
          </w:tcPr>
          <w:p w14:paraId="3A7119B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EA1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2C8119A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463" w:type="dxa"/>
            <w:gridSpan w:val="5"/>
          </w:tcPr>
          <w:p w14:paraId="7DB3091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62" w:type="dxa"/>
          </w:tcPr>
          <w:p w14:paraId="4C5BB50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01" w:type="dxa"/>
            <w:gridSpan w:val="2"/>
            <w:tcBorders>
              <w:right w:val="single" w:color="auto" w:sz="12" w:space="0"/>
            </w:tcBorders>
          </w:tcPr>
          <w:p w14:paraId="6CB3EC1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610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1C9F97C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4463" w:type="dxa"/>
            <w:gridSpan w:val="5"/>
          </w:tcPr>
          <w:p w14:paraId="574C888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62" w:type="dxa"/>
          </w:tcPr>
          <w:p w14:paraId="57379A4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901" w:type="dxa"/>
            <w:gridSpan w:val="2"/>
            <w:tcBorders>
              <w:right w:val="single" w:color="auto" w:sz="12" w:space="0"/>
            </w:tcBorders>
          </w:tcPr>
          <w:p w14:paraId="5FB0965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3DF9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2268" w:type="dxa"/>
            <w:gridSpan w:val="2"/>
            <w:tcBorders>
              <w:left w:val="single" w:color="auto" w:sz="12" w:space="0"/>
            </w:tcBorders>
            <w:vAlign w:val="center"/>
          </w:tcPr>
          <w:p w14:paraId="6CB01C2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获奖情况</w:t>
            </w:r>
          </w:p>
        </w:tc>
        <w:tc>
          <w:tcPr>
            <w:tcW w:w="7092" w:type="dxa"/>
            <w:gridSpan w:val="7"/>
            <w:tcBorders>
              <w:right w:val="single" w:color="auto" w:sz="12" w:space="0"/>
            </w:tcBorders>
          </w:tcPr>
          <w:p w14:paraId="5FF5026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99E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9360" w:type="dxa"/>
            <w:gridSpan w:val="9"/>
            <w:tcBorders>
              <w:left w:val="single" w:color="auto" w:sz="12" w:space="0"/>
              <w:right w:val="single" w:color="auto" w:sz="12" w:space="0"/>
            </w:tcBorders>
            <w:vAlign w:val="center"/>
          </w:tcPr>
          <w:p w14:paraId="1BAC77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本人</w:t>
            </w:r>
            <w:r>
              <w:rPr>
                <w:rFonts w:hint="eastAsia" w:ascii="宋体" w:hAnsi="宋体" w:eastAsia="宋体" w:cs="宋体"/>
                <w:color w:val="000000" w:themeColor="text1"/>
                <w:highlight w:val="none"/>
                <w:u w:val="single"/>
                <w14:textFill>
                  <w14:solidFill>
                    <w14:schemeClr w14:val="tx1"/>
                  </w14:solidFill>
                </w14:textFill>
              </w:rPr>
              <w:t xml:space="preserve">        （签字）</w:t>
            </w:r>
            <w:r>
              <w:rPr>
                <w:rFonts w:hint="eastAsia" w:ascii="宋体" w:hAnsi="宋体" w:eastAsia="宋体" w:cs="宋体"/>
                <w:color w:val="000000" w:themeColor="text1"/>
                <w:highlight w:val="none"/>
                <w14:textFill>
                  <w14:solidFill>
                    <w14:schemeClr w14:val="tx1"/>
                  </w14:solidFill>
                </w14:textFill>
              </w:rPr>
              <w:t xml:space="preserve">知晓自己为本项目的 </w:t>
            </w:r>
            <w:r>
              <w:rPr>
                <w:rFonts w:hint="eastAsia" w:ascii="宋体" w:hAnsi="宋体" w:eastAsia="宋体" w:cs="宋体"/>
                <w:color w:val="000000" w:themeColor="text1"/>
                <w:highlight w:val="none"/>
                <w:u w:val="single"/>
                <w14:textFill>
                  <w14:solidFill>
                    <w14:schemeClr w14:val="tx1"/>
                  </w14:solidFill>
                </w14:textFill>
              </w:rPr>
              <w:t xml:space="preserve">      （填写项目经理或项目总工）</w:t>
            </w:r>
            <w:r>
              <w:rPr>
                <w:rFonts w:hint="eastAsia" w:ascii="宋体" w:hAnsi="宋体" w:eastAsia="宋体" w:cs="宋体"/>
                <w:color w:val="000000" w:themeColor="text1"/>
                <w:highlight w:val="none"/>
                <w14:textFill>
                  <w14:solidFill>
                    <w14:schemeClr w14:val="tx1"/>
                  </w14:solidFill>
                </w14:textFill>
              </w:rPr>
              <w:t>，并对其真实性负责。</w:t>
            </w:r>
          </w:p>
        </w:tc>
      </w:tr>
      <w:tr w14:paraId="0B0D5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268" w:type="dxa"/>
            <w:gridSpan w:val="2"/>
            <w:tcBorders>
              <w:left w:val="single" w:color="auto" w:sz="12" w:space="0"/>
              <w:bottom w:val="single" w:color="auto" w:sz="12" w:space="0"/>
            </w:tcBorders>
            <w:vAlign w:val="center"/>
          </w:tcPr>
          <w:p w14:paraId="55E9046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c>
          <w:tcPr>
            <w:tcW w:w="7092" w:type="dxa"/>
            <w:gridSpan w:val="7"/>
            <w:tcBorders>
              <w:bottom w:val="single" w:color="auto" w:sz="12" w:space="0"/>
              <w:right w:val="single" w:color="auto" w:sz="12" w:space="0"/>
            </w:tcBorders>
          </w:tcPr>
          <w:p w14:paraId="167F748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431BE8C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注：1.本表后应填写项目经理和项目总工相关情况。</w:t>
      </w:r>
    </w:p>
    <w:p w14:paraId="661FD6F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2.投标人应根据招标文件第二章“投标人须知”第3.5.5项的要求在本表后附相关证明材料。</w:t>
      </w:r>
    </w:p>
    <w:p w14:paraId="14A12949">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4909B51B">
      <w:pPr>
        <w:pageBreakBefore w:val="0"/>
        <w:overflowPunct w:val="0"/>
        <w:topLinePunct w:val="0"/>
        <w:bidi w:val="0"/>
        <w:spacing w:line="400" w:lineRule="exact"/>
        <w:ind w:left="0" w:leftChars="0" w:right="-143" w:rightChars="-68" w:firstLine="0" w:firstLineChars="0"/>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（七）拟委任的其他管理和技术人员情况表</w:t>
      </w:r>
    </w:p>
    <w:p w14:paraId="062D2661">
      <w:pPr>
        <w:pageBreakBefore w:val="0"/>
        <w:overflowPunct w:val="0"/>
        <w:topLinePunct w:val="0"/>
        <w:bidi w:val="0"/>
        <w:jc w:val="center"/>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（七）-1拟委任的其他管理和技术人员汇总表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851"/>
        <w:gridCol w:w="1842"/>
        <w:gridCol w:w="1843"/>
        <w:gridCol w:w="1418"/>
        <w:gridCol w:w="1275"/>
      </w:tblGrid>
      <w:tr w14:paraId="09615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1" w:hRule="atLeast"/>
        </w:trPr>
        <w:tc>
          <w:tcPr>
            <w:tcW w:w="817" w:type="dxa"/>
            <w:tcBorders>
              <w:top w:val="single" w:color="auto" w:sz="12" w:space="0"/>
              <w:left w:val="single" w:color="auto" w:sz="12" w:space="0"/>
              <w:right w:val="single" w:color="auto" w:sz="2" w:space="0"/>
            </w:tcBorders>
            <w:vAlign w:val="center"/>
          </w:tcPr>
          <w:p w14:paraId="4F73975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序号</w:t>
            </w:r>
          </w:p>
        </w:tc>
        <w:tc>
          <w:tcPr>
            <w:tcW w:w="1134" w:type="dxa"/>
            <w:tcBorders>
              <w:top w:val="single" w:color="auto" w:sz="12" w:space="0"/>
              <w:left w:val="single" w:color="auto" w:sz="2" w:space="0"/>
            </w:tcBorders>
            <w:vAlign w:val="center"/>
          </w:tcPr>
          <w:p w14:paraId="0A6D7D9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姓名</w:t>
            </w:r>
          </w:p>
        </w:tc>
        <w:tc>
          <w:tcPr>
            <w:tcW w:w="851" w:type="dxa"/>
            <w:tcBorders>
              <w:top w:val="single" w:color="auto" w:sz="12" w:space="0"/>
            </w:tcBorders>
            <w:vAlign w:val="center"/>
          </w:tcPr>
          <w:p w14:paraId="4FCA23C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年龄</w:t>
            </w:r>
          </w:p>
        </w:tc>
        <w:tc>
          <w:tcPr>
            <w:tcW w:w="1842" w:type="dxa"/>
            <w:tcBorders>
              <w:top w:val="single" w:color="auto" w:sz="12" w:space="0"/>
            </w:tcBorders>
            <w:vAlign w:val="center"/>
          </w:tcPr>
          <w:p w14:paraId="5E32718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拟在本标段工程任职</w:t>
            </w:r>
          </w:p>
        </w:tc>
        <w:tc>
          <w:tcPr>
            <w:tcW w:w="1843" w:type="dxa"/>
            <w:tcBorders>
              <w:top w:val="single" w:color="auto" w:sz="12" w:space="0"/>
            </w:tcBorders>
            <w:vAlign w:val="center"/>
          </w:tcPr>
          <w:p w14:paraId="4DB2A80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技术职称</w:t>
            </w:r>
          </w:p>
        </w:tc>
        <w:tc>
          <w:tcPr>
            <w:tcW w:w="1418" w:type="dxa"/>
            <w:tcBorders>
              <w:top w:val="single" w:color="auto" w:sz="12" w:space="0"/>
            </w:tcBorders>
            <w:vAlign w:val="center"/>
          </w:tcPr>
          <w:p w14:paraId="4E3DB57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工作年限</w:t>
            </w:r>
          </w:p>
        </w:tc>
        <w:tc>
          <w:tcPr>
            <w:tcW w:w="1275" w:type="dxa"/>
            <w:tcBorders>
              <w:top w:val="single" w:color="auto" w:sz="12" w:space="0"/>
              <w:right w:val="single" w:color="auto" w:sz="12" w:space="0"/>
            </w:tcBorders>
            <w:vAlign w:val="center"/>
          </w:tcPr>
          <w:p w14:paraId="417417C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14:textFill>
                  <w14:solidFill>
                    <w14:schemeClr w14:val="tx1"/>
                  </w14:solidFill>
                </w14:textFill>
              </w:rPr>
              <w:t>类似施工经验年限</w:t>
            </w:r>
          </w:p>
        </w:tc>
      </w:tr>
      <w:tr w14:paraId="473E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62F1D99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0BE9923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788530E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136D39C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01AF0AD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59CF4CF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64A8AF7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29D2C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5443E2F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71AD2EB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05E9D5F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1619348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14105C9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13E2060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26B822B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7E2B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4914388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73832E6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2BD5E81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64A9AAC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312FC3F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700FF3C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6F1D8DB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6B30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21C2E27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4EDED0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57FCD77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5102D7C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0BB2592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0EFEFCA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1D1F44C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1213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35EFC49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5B95EB3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2C1A64C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11247A4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07DC6B2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691C907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49BD714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7868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14D2030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26A1D18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773AC41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5F85A2B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1EEF51A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2BC4B55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1A13851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798B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right w:val="single" w:color="auto" w:sz="2" w:space="0"/>
            </w:tcBorders>
            <w:vAlign w:val="center"/>
          </w:tcPr>
          <w:p w14:paraId="179DA4D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tcBorders>
            <w:vAlign w:val="center"/>
          </w:tcPr>
          <w:p w14:paraId="41ECD7B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vAlign w:val="center"/>
          </w:tcPr>
          <w:p w14:paraId="2ABBBEF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vAlign w:val="center"/>
          </w:tcPr>
          <w:p w14:paraId="7472C4A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vAlign w:val="center"/>
          </w:tcPr>
          <w:p w14:paraId="770DF8E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vAlign w:val="center"/>
          </w:tcPr>
          <w:p w14:paraId="5E83D42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right w:val="single" w:color="auto" w:sz="12" w:space="0"/>
            </w:tcBorders>
            <w:vAlign w:val="center"/>
          </w:tcPr>
          <w:p w14:paraId="2C2AC24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r w14:paraId="00F20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bottom w:val="single" w:color="auto" w:sz="12" w:space="0"/>
              <w:right w:val="single" w:color="auto" w:sz="2" w:space="0"/>
            </w:tcBorders>
            <w:vAlign w:val="center"/>
          </w:tcPr>
          <w:p w14:paraId="6734EA4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134" w:type="dxa"/>
            <w:tcBorders>
              <w:left w:val="single" w:color="auto" w:sz="2" w:space="0"/>
              <w:bottom w:val="single" w:color="auto" w:sz="12" w:space="0"/>
            </w:tcBorders>
            <w:vAlign w:val="center"/>
          </w:tcPr>
          <w:p w14:paraId="630E1BD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851" w:type="dxa"/>
            <w:tcBorders>
              <w:bottom w:val="single" w:color="auto" w:sz="12" w:space="0"/>
            </w:tcBorders>
            <w:vAlign w:val="center"/>
          </w:tcPr>
          <w:p w14:paraId="11EA23C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2" w:type="dxa"/>
            <w:tcBorders>
              <w:bottom w:val="single" w:color="auto" w:sz="12" w:space="0"/>
            </w:tcBorders>
            <w:vAlign w:val="center"/>
          </w:tcPr>
          <w:p w14:paraId="3B64A9D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843" w:type="dxa"/>
            <w:tcBorders>
              <w:bottom w:val="single" w:color="auto" w:sz="12" w:space="0"/>
            </w:tcBorders>
            <w:vAlign w:val="center"/>
          </w:tcPr>
          <w:p w14:paraId="185F507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418" w:type="dxa"/>
            <w:tcBorders>
              <w:bottom w:val="single" w:color="auto" w:sz="12" w:space="0"/>
            </w:tcBorders>
            <w:vAlign w:val="center"/>
          </w:tcPr>
          <w:p w14:paraId="79A1DA5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c>
          <w:tcPr>
            <w:tcW w:w="1275" w:type="dxa"/>
            <w:tcBorders>
              <w:bottom w:val="single" w:color="auto" w:sz="12" w:space="0"/>
              <w:right w:val="single" w:color="auto" w:sz="12" w:space="0"/>
            </w:tcBorders>
            <w:vAlign w:val="center"/>
          </w:tcPr>
          <w:p w14:paraId="4F84576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Cs/>
                <w:color w:val="000000" w:themeColor="text1"/>
                <w:sz w:val="24"/>
                <w:highlight w:val="none"/>
                <w14:textFill>
                  <w14:solidFill>
                    <w14:schemeClr w14:val="tx1"/>
                  </w14:solidFill>
                </w14:textFill>
              </w:rPr>
            </w:pPr>
          </w:p>
        </w:tc>
      </w:tr>
    </w:tbl>
    <w:p w14:paraId="600C88D5">
      <w:pPr>
        <w:pageBreakBefore w:val="0"/>
        <w:overflowPunct w:val="0"/>
        <w:topLinePunct w:val="0"/>
        <w:bidi w:val="0"/>
        <w:spacing w:line="360" w:lineRule="auto"/>
        <w:jc w:val="both"/>
        <w:rPr>
          <w:rFonts w:hint="eastAsia" w:ascii="宋体" w:hAnsi="宋体" w:eastAsia="宋体" w:cs="宋体"/>
          <w:color w:val="000000" w:themeColor="text1"/>
          <w:kern w:val="0"/>
          <w:highlight w:val="none"/>
          <w14:textFill>
            <w14:solidFill>
              <w14:schemeClr w14:val="tx1"/>
            </w14:solidFill>
          </w14:textFill>
        </w:rPr>
      </w:pPr>
    </w:p>
    <w:p w14:paraId="7103CFD1">
      <w:pPr>
        <w:pageBreakBefore w:val="0"/>
        <w:overflowPunct w:val="0"/>
        <w:topLinePunct w:val="0"/>
        <w:bidi w:val="0"/>
        <w:spacing w:line="360" w:lineRule="auto"/>
        <w:jc w:val="both"/>
        <w:rPr>
          <w:rFonts w:hint="eastAsia" w:ascii="宋体" w:hAnsi="宋体" w:eastAsia="宋体" w:cs="宋体"/>
          <w:color w:val="000000" w:themeColor="text1"/>
          <w:kern w:val="0"/>
          <w:highlight w:val="none"/>
          <w14:textFill>
            <w14:solidFill>
              <w14:schemeClr w14:val="tx1"/>
            </w14:solidFill>
          </w14:textFill>
        </w:rPr>
      </w:pPr>
      <w:r>
        <w:rPr>
          <w:rFonts w:hint="eastAsia" w:ascii="宋体" w:hAnsi="宋体" w:eastAsia="宋体" w:cs="宋体"/>
          <w:color w:val="000000" w:themeColor="text1"/>
          <w:kern w:val="0"/>
          <w:highlight w:val="none"/>
          <w14:textFill>
            <w14:solidFill>
              <w14:schemeClr w14:val="tx1"/>
            </w14:solidFill>
          </w14:textFill>
        </w:rPr>
        <w:t>注：1.本表填报的人员应满足招标文件第二章“投标人须知”前附表附录6的要求。</w:t>
      </w:r>
    </w:p>
    <w:p w14:paraId="666A520D">
      <w:pPr>
        <w:pageBreakBefore w:val="0"/>
        <w:overflowPunct w:val="0"/>
        <w:topLinePunct w:val="0"/>
        <w:bidi w:val="0"/>
        <w:spacing w:line="400" w:lineRule="exact"/>
        <w:ind w:right="-143" w:rightChars="-68"/>
        <w:jc w:val="both"/>
        <w:rPr>
          <w:rFonts w:hint="eastAsia" w:ascii="宋体" w:hAnsi="宋体" w:eastAsia="宋体" w:cs="宋体"/>
          <w:b/>
          <w:color w:val="000000" w:themeColor="text1"/>
          <w:szCs w:val="21"/>
          <w:highlight w:val="none"/>
          <w14:textFill>
            <w14:solidFill>
              <w14:schemeClr w14:val="tx1"/>
            </w14:solidFill>
          </w14:textFill>
        </w:rPr>
      </w:pPr>
    </w:p>
    <w:p w14:paraId="53C09177">
      <w:pPr>
        <w:pageBreakBefore w:val="0"/>
        <w:overflowPunct w:val="0"/>
        <w:topLinePunct w:val="0"/>
        <w:bidi w:val="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7F3D2F0F">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（七）-2拟委任的其他管理和技术人员资历表</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701"/>
        <w:gridCol w:w="851"/>
        <w:gridCol w:w="226"/>
        <w:gridCol w:w="1617"/>
        <w:gridCol w:w="68"/>
        <w:gridCol w:w="1862"/>
        <w:gridCol w:w="196"/>
        <w:gridCol w:w="1705"/>
      </w:tblGrid>
      <w:tr w14:paraId="753D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top w:val="single" w:color="auto" w:sz="12" w:space="0"/>
              <w:left w:val="single" w:color="auto" w:sz="12" w:space="0"/>
            </w:tcBorders>
            <w:vAlign w:val="center"/>
          </w:tcPr>
          <w:p w14:paraId="619AACE7">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姓名</w:t>
            </w:r>
          </w:p>
        </w:tc>
        <w:tc>
          <w:tcPr>
            <w:tcW w:w="1701" w:type="dxa"/>
            <w:tcBorders>
              <w:top w:val="single" w:color="auto" w:sz="12" w:space="0"/>
            </w:tcBorders>
            <w:vAlign w:val="center"/>
          </w:tcPr>
          <w:p w14:paraId="67A56F71">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851" w:type="dxa"/>
            <w:tcBorders>
              <w:top w:val="single" w:color="auto" w:sz="12" w:space="0"/>
            </w:tcBorders>
            <w:vAlign w:val="center"/>
          </w:tcPr>
          <w:p w14:paraId="3C429C9A">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年龄</w:t>
            </w:r>
          </w:p>
        </w:tc>
        <w:tc>
          <w:tcPr>
            <w:tcW w:w="1843" w:type="dxa"/>
            <w:gridSpan w:val="2"/>
            <w:tcBorders>
              <w:top w:val="single" w:color="auto" w:sz="12" w:space="0"/>
            </w:tcBorders>
            <w:vAlign w:val="center"/>
          </w:tcPr>
          <w:p w14:paraId="1080E3D5">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3"/>
            <w:tcBorders>
              <w:top w:val="single" w:color="auto" w:sz="12" w:space="0"/>
            </w:tcBorders>
            <w:vAlign w:val="center"/>
          </w:tcPr>
          <w:p w14:paraId="7C828FBE">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专业</w:t>
            </w:r>
          </w:p>
        </w:tc>
        <w:tc>
          <w:tcPr>
            <w:tcW w:w="1705" w:type="dxa"/>
            <w:tcBorders>
              <w:top w:val="single" w:color="auto" w:sz="12" w:space="0"/>
              <w:right w:val="single" w:color="auto" w:sz="12" w:space="0"/>
            </w:tcBorders>
            <w:vAlign w:val="center"/>
          </w:tcPr>
          <w:p w14:paraId="0FCB9652">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1A45A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left w:val="single" w:color="auto" w:sz="12" w:space="0"/>
            </w:tcBorders>
            <w:vAlign w:val="center"/>
          </w:tcPr>
          <w:p w14:paraId="70971321">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技术职称</w:t>
            </w:r>
          </w:p>
        </w:tc>
        <w:tc>
          <w:tcPr>
            <w:tcW w:w="1701" w:type="dxa"/>
            <w:vAlign w:val="center"/>
          </w:tcPr>
          <w:p w14:paraId="6ABFF46E">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851" w:type="dxa"/>
            <w:vAlign w:val="center"/>
          </w:tcPr>
          <w:p w14:paraId="6CF967C1">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学历</w:t>
            </w:r>
          </w:p>
        </w:tc>
        <w:tc>
          <w:tcPr>
            <w:tcW w:w="1843" w:type="dxa"/>
            <w:gridSpan w:val="2"/>
            <w:vAlign w:val="center"/>
          </w:tcPr>
          <w:p w14:paraId="3841B283">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3"/>
            <w:vAlign w:val="center"/>
          </w:tcPr>
          <w:p w14:paraId="27F802B3">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拟在本标段工程任职</w:t>
            </w:r>
          </w:p>
        </w:tc>
        <w:tc>
          <w:tcPr>
            <w:tcW w:w="1705" w:type="dxa"/>
            <w:tcBorders>
              <w:right w:val="single" w:color="auto" w:sz="12" w:space="0"/>
            </w:tcBorders>
            <w:vAlign w:val="center"/>
          </w:tcPr>
          <w:p w14:paraId="03F01560">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07D0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134" w:type="dxa"/>
            <w:tcBorders>
              <w:left w:val="single" w:color="auto" w:sz="12" w:space="0"/>
            </w:tcBorders>
            <w:vAlign w:val="center"/>
          </w:tcPr>
          <w:p w14:paraId="1BCFEA3D">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工作年限</w:t>
            </w:r>
          </w:p>
        </w:tc>
        <w:tc>
          <w:tcPr>
            <w:tcW w:w="4395" w:type="dxa"/>
            <w:gridSpan w:val="4"/>
            <w:vAlign w:val="center"/>
          </w:tcPr>
          <w:p w14:paraId="53E3CA99">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2126" w:type="dxa"/>
            <w:gridSpan w:val="3"/>
            <w:vAlign w:val="center"/>
          </w:tcPr>
          <w:p w14:paraId="1C147291">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类似施工经验年限</w:t>
            </w:r>
          </w:p>
        </w:tc>
        <w:tc>
          <w:tcPr>
            <w:tcW w:w="1705" w:type="dxa"/>
            <w:tcBorders>
              <w:right w:val="single" w:color="auto" w:sz="12" w:space="0"/>
            </w:tcBorders>
            <w:vAlign w:val="center"/>
          </w:tcPr>
          <w:p w14:paraId="2B651ED4">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7575B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34" w:type="dxa"/>
            <w:tcBorders>
              <w:left w:val="single" w:color="auto" w:sz="12" w:space="0"/>
            </w:tcBorders>
            <w:vAlign w:val="center"/>
          </w:tcPr>
          <w:p w14:paraId="233D79DE">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毕业学校</w:t>
            </w:r>
          </w:p>
        </w:tc>
        <w:tc>
          <w:tcPr>
            <w:tcW w:w="8226" w:type="dxa"/>
            <w:gridSpan w:val="8"/>
            <w:tcBorders>
              <w:right w:val="single" w:color="auto" w:sz="12" w:space="0"/>
            </w:tcBorders>
            <w:vAlign w:val="center"/>
          </w:tcPr>
          <w:p w14:paraId="06A41DB5">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月毕业于</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学校</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专业，学制</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p>
        </w:tc>
      </w:tr>
      <w:tr w14:paraId="11913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360" w:type="dxa"/>
            <w:gridSpan w:val="9"/>
            <w:tcBorders>
              <w:left w:val="single" w:color="auto" w:sz="12" w:space="0"/>
              <w:right w:val="single" w:color="auto" w:sz="12" w:space="0"/>
            </w:tcBorders>
            <w:vAlign w:val="center"/>
          </w:tcPr>
          <w:p w14:paraId="61A47E99">
            <w:pPr>
              <w:keepNext w:val="0"/>
              <w:keepLines w:val="0"/>
              <w:pageBreakBefore w:val="0"/>
              <w:widowControl/>
              <w:suppressLineNumbers w:val="0"/>
              <w:overflowPunct w:val="0"/>
              <w:topLinePunct w:val="0"/>
              <w:bidi w:val="0"/>
              <w:spacing w:before="0" w:beforeAutospacing="0" w:after="0" w:afterAutospacing="0" w:line="360" w:lineRule="auto"/>
              <w:ind w:left="0" w:right="0"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经历</w:t>
            </w:r>
          </w:p>
        </w:tc>
      </w:tr>
      <w:tr w14:paraId="2058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34" w:type="dxa"/>
            <w:tcBorders>
              <w:left w:val="single" w:color="auto" w:sz="12" w:space="0"/>
            </w:tcBorders>
            <w:vAlign w:val="center"/>
          </w:tcPr>
          <w:p w14:paraId="0FFBCD8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时间</w:t>
            </w:r>
          </w:p>
        </w:tc>
        <w:tc>
          <w:tcPr>
            <w:tcW w:w="4463" w:type="dxa"/>
            <w:gridSpan w:val="5"/>
            <w:vAlign w:val="center"/>
          </w:tcPr>
          <w:p w14:paraId="2425A7F8">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参加过的类似工程项目名称</w:t>
            </w:r>
          </w:p>
        </w:tc>
        <w:tc>
          <w:tcPr>
            <w:tcW w:w="1862" w:type="dxa"/>
            <w:vAlign w:val="center"/>
          </w:tcPr>
          <w:p w14:paraId="521A889B">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担任何职</w:t>
            </w:r>
          </w:p>
        </w:tc>
        <w:tc>
          <w:tcPr>
            <w:tcW w:w="1901" w:type="dxa"/>
            <w:gridSpan w:val="2"/>
            <w:tcBorders>
              <w:right w:val="single" w:color="auto" w:sz="12" w:space="0"/>
            </w:tcBorders>
            <w:vAlign w:val="center"/>
          </w:tcPr>
          <w:p w14:paraId="41BBC8F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发包人及联系电话</w:t>
            </w:r>
          </w:p>
        </w:tc>
      </w:tr>
      <w:tr w14:paraId="2F1D5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7E507100">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4463" w:type="dxa"/>
            <w:gridSpan w:val="5"/>
          </w:tcPr>
          <w:p w14:paraId="13A4E025">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862" w:type="dxa"/>
          </w:tcPr>
          <w:p w14:paraId="6283772E">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901" w:type="dxa"/>
            <w:gridSpan w:val="2"/>
            <w:tcBorders>
              <w:right w:val="single" w:color="auto" w:sz="12" w:space="0"/>
            </w:tcBorders>
          </w:tcPr>
          <w:p w14:paraId="3920F8A3">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7817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09FE4582">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4463" w:type="dxa"/>
            <w:gridSpan w:val="5"/>
          </w:tcPr>
          <w:p w14:paraId="31EC40DB">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862" w:type="dxa"/>
          </w:tcPr>
          <w:p w14:paraId="390364D2">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901" w:type="dxa"/>
            <w:gridSpan w:val="2"/>
            <w:tcBorders>
              <w:right w:val="single" w:color="auto" w:sz="12" w:space="0"/>
            </w:tcBorders>
          </w:tcPr>
          <w:p w14:paraId="4B87B386">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39C50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5E5B5D3D">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4463" w:type="dxa"/>
            <w:gridSpan w:val="5"/>
          </w:tcPr>
          <w:p w14:paraId="492E212C">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862" w:type="dxa"/>
          </w:tcPr>
          <w:p w14:paraId="71E8B3BC">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901" w:type="dxa"/>
            <w:gridSpan w:val="2"/>
            <w:tcBorders>
              <w:right w:val="single" w:color="auto" w:sz="12" w:space="0"/>
            </w:tcBorders>
          </w:tcPr>
          <w:p w14:paraId="023FF86B">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05456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26FCB94E">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4463" w:type="dxa"/>
            <w:gridSpan w:val="5"/>
          </w:tcPr>
          <w:p w14:paraId="37F9228B">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862" w:type="dxa"/>
          </w:tcPr>
          <w:p w14:paraId="48FDD9FF">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901" w:type="dxa"/>
            <w:gridSpan w:val="2"/>
            <w:tcBorders>
              <w:right w:val="single" w:color="auto" w:sz="12" w:space="0"/>
            </w:tcBorders>
          </w:tcPr>
          <w:p w14:paraId="4D81EB3B">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16E8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34" w:type="dxa"/>
            <w:tcBorders>
              <w:left w:val="single" w:color="auto" w:sz="12" w:space="0"/>
            </w:tcBorders>
          </w:tcPr>
          <w:p w14:paraId="5ECCC944">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4463" w:type="dxa"/>
            <w:gridSpan w:val="5"/>
          </w:tcPr>
          <w:p w14:paraId="7927B0F7">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862" w:type="dxa"/>
          </w:tcPr>
          <w:p w14:paraId="695BA07B">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c>
          <w:tcPr>
            <w:tcW w:w="1901" w:type="dxa"/>
            <w:gridSpan w:val="2"/>
            <w:tcBorders>
              <w:right w:val="single" w:color="auto" w:sz="12" w:space="0"/>
            </w:tcBorders>
          </w:tcPr>
          <w:p w14:paraId="01C8965E">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7466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3912" w:type="dxa"/>
            <w:gridSpan w:val="4"/>
            <w:tcBorders>
              <w:left w:val="single" w:color="auto" w:sz="12" w:space="0"/>
            </w:tcBorders>
            <w:vAlign w:val="center"/>
          </w:tcPr>
          <w:p w14:paraId="6D35039C">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获奖情况</w:t>
            </w:r>
          </w:p>
        </w:tc>
        <w:tc>
          <w:tcPr>
            <w:tcW w:w="5448" w:type="dxa"/>
            <w:gridSpan w:val="5"/>
            <w:tcBorders>
              <w:right w:val="single" w:color="auto" w:sz="12" w:space="0"/>
            </w:tcBorders>
            <w:vAlign w:val="center"/>
          </w:tcPr>
          <w:p w14:paraId="505A9499">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r w14:paraId="3158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3912" w:type="dxa"/>
            <w:gridSpan w:val="4"/>
            <w:tcBorders>
              <w:left w:val="single" w:color="auto" w:sz="12" w:space="0"/>
              <w:bottom w:val="single" w:color="auto" w:sz="12" w:space="0"/>
            </w:tcBorders>
            <w:vAlign w:val="center"/>
          </w:tcPr>
          <w:p w14:paraId="3BFE93FD">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备注</w:t>
            </w:r>
          </w:p>
        </w:tc>
        <w:tc>
          <w:tcPr>
            <w:tcW w:w="5448" w:type="dxa"/>
            <w:gridSpan w:val="5"/>
            <w:tcBorders>
              <w:bottom w:val="single" w:color="auto" w:sz="12" w:space="0"/>
              <w:right w:val="single" w:color="auto" w:sz="12" w:space="0"/>
            </w:tcBorders>
            <w:vAlign w:val="center"/>
          </w:tcPr>
          <w:p w14:paraId="4BDBDF1F">
            <w:pPr>
              <w:keepNext w:val="0"/>
              <w:keepLines w:val="0"/>
              <w:pageBreakBefore w:val="0"/>
              <w:widowControl/>
              <w:suppressLineNumbers w:val="0"/>
              <w:overflowPunct w:val="0"/>
              <w:topLinePunct w:val="0"/>
              <w:bidi w:val="0"/>
              <w:spacing w:before="0" w:beforeAutospacing="0" w:after="0" w:afterAutospacing="0" w:line="360" w:lineRule="auto"/>
              <w:ind w:left="0" w:right="0"/>
              <w:jc w:val="both"/>
              <w:rPr>
                <w:rFonts w:hint="eastAsia" w:ascii="宋体" w:hAnsi="宋体" w:eastAsia="宋体" w:cs="宋体"/>
                <w:color w:val="000000" w:themeColor="text1"/>
                <w:szCs w:val="21"/>
                <w:highlight w:val="none"/>
                <w14:textFill>
                  <w14:solidFill>
                    <w14:schemeClr w14:val="tx1"/>
                  </w14:solidFill>
                </w14:textFill>
              </w:rPr>
            </w:pPr>
          </w:p>
        </w:tc>
      </w:tr>
    </w:tbl>
    <w:p w14:paraId="384DCB09">
      <w:pPr>
        <w:pageBreakBefore w:val="0"/>
        <w:overflowPunct w:val="0"/>
        <w:topLinePunct w:val="0"/>
        <w:bidi w:val="0"/>
        <w:spacing w:line="400" w:lineRule="exact"/>
        <w:ind w:right="-143" w:rightChars="-68"/>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注：1.本表人员应与表（七）-1中所列人员相一致。</w:t>
      </w:r>
    </w:p>
    <w:p w14:paraId="4679C543">
      <w:pPr>
        <w:pageBreakBefore w:val="0"/>
        <w:overflowPunct w:val="0"/>
        <w:topLinePunct w:val="0"/>
        <w:bidi w:val="0"/>
        <w:spacing w:line="400" w:lineRule="exact"/>
        <w:ind w:right="-143" w:rightChars="-68" w:firstLine="424" w:firstLineChars="202"/>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2.投标人应根据招标文件第二章“投标人须知”第3.5.6项的要求在本表后附相关证明材料。</w:t>
      </w:r>
    </w:p>
    <w:p w14:paraId="103B6A3E">
      <w:pPr>
        <w:pageBreakBefore w:val="0"/>
        <w:overflowPunct w:val="0"/>
        <w:topLinePunct w:val="0"/>
        <w:bidi w:val="0"/>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（八）拟投入本标段的主要设备表</w:t>
      </w:r>
    </w:p>
    <w:tbl>
      <w:tblPr>
        <w:tblStyle w:val="11"/>
        <w:tblW w:w="89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7"/>
        <w:gridCol w:w="1060"/>
        <w:gridCol w:w="743"/>
        <w:gridCol w:w="653"/>
        <w:gridCol w:w="643"/>
        <w:gridCol w:w="940"/>
        <w:gridCol w:w="624"/>
        <w:gridCol w:w="657"/>
        <w:gridCol w:w="629"/>
        <w:gridCol w:w="629"/>
        <w:gridCol w:w="634"/>
        <w:gridCol w:w="1133"/>
      </w:tblGrid>
      <w:tr w14:paraId="2A56F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647" w:type="dxa"/>
            <w:vMerge w:val="restart"/>
            <w:tcBorders>
              <w:bottom w:val="nil"/>
            </w:tcBorders>
            <w:vAlign w:val="center"/>
          </w:tcPr>
          <w:p w14:paraId="3A07565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序号</w:t>
            </w:r>
          </w:p>
        </w:tc>
        <w:tc>
          <w:tcPr>
            <w:tcW w:w="1060" w:type="dxa"/>
            <w:vMerge w:val="restart"/>
            <w:tcBorders>
              <w:bottom w:val="nil"/>
            </w:tcBorders>
            <w:vAlign w:val="center"/>
          </w:tcPr>
          <w:p w14:paraId="3B1C482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设备名称</w:t>
            </w:r>
          </w:p>
        </w:tc>
        <w:tc>
          <w:tcPr>
            <w:tcW w:w="743" w:type="dxa"/>
            <w:vMerge w:val="restart"/>
            <w:tcBorders>
              <w:bottom w:val="nil"/>
            </w:tcBorders>
            <w:vAlign w:val="center"/>
          </w:tcPr>
          <w:p w14:paraId="7D4B615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型号</w:t>
            </w:r>
          </w:p>
          <w:p w14:paraId="633F549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规格</w:t>
            </w:r>
          </w:p>
        </w:tc>
        <w:tc>
          <w:tcPr>
            <w:tcW w:w="653" w:type="dxa"/>
            <w:vMerge w:val="restart"/>
            <w:tcBorders>
              <w:bottom w:val="nil"/>
            </w:tcBorders>
            <w:vAlign w:val="center"/>
          </w:tcPr>
          <w:p w14:paraId="1178EE0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国别</w:t>
            </w:r>
          </w:p>
          <w:p w14:paraId="0C379FF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产地</w:t>
            </w:r>
          </w:p>
        </w:tc>
        <w:tc>
          <w:tcPr>
            <w:tcW w:w="643" w:type="dxa"/>
            <w:vMerge w:val="restart"/>
            <w:tcBorders>
              <w:bottom w:val="nil"/>
            </w:tcBorders>
            <w:vAlign w:val="center"/>
          </w:tcPr>
          <w:p w14:paraId="63B32A4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制造</w:t>
            </w:r>
          </w:p>
          <w:p w14:paraId="2DDFF37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年份</w:t>
            </w:r>
          </w:p>
        </w:tc>
        <w:tc>
          <w:tcPr>
            <w:tcW w:w="940" w:type="dxa"/>
            <w:vMerge w:val="restart"/>
            <w:tcBorders>
              <w:bottom w:val="nil"/>
            </w:tcBorders>
            <w:vAlign w:val="center"/>
          </w:tcPr>
          <w:p w14:paraId="08DAE8A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额定功率</w:t>
            </w:r>
          </w:p>
          <w:p w14:paraId="73E73A2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（kW）</w:t>
            </w:r>
          </w:p>
        </w:tc>
        <w:tc>
          <w:tcPr>
            <w:tcW w:w="624" w:type="dxa"/>
            <w:vMerge w:val="restart"/>
            <w:tcBorders>
              <w:bottom w:val="nil"/>
            </w:tcBorders>
            <w:vAlign w:val="center"/>
          </w:tcPr>
          <w:p w14:paraId="1C761D6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生产</w:t>
            </w:r>
          </w:p>
          <w:p w14:paraId="40A6E78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能力</w:t>
            </w:r>
          </w:p>
        </w:tc>
        <w:tc>
          <w:tcPr>
            <w:tcW w:w="2549" w:type="dxa"/>
            <w:gridSpan w:val="4"/>
            <w:vAlign w:val="center"/>
          </w:tcPr>
          <w:p w14:paraId="30CF5B6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数量（台）</w:t>
            </w:r>
          </w:p>
        </w:tc>
        <w:tc>
          <w:tcPr>
            <w:tcW w:w="1133" w:type="dxa"/>
            <w:vMerge w:val="restart"/>
            <w:tcBorders>
              <w:bottom w:val="nil"/>
            </w:tcBorders>
            <w:vAlign w:val="center"/>
          </w:tcPr>
          <w:p w14:paraId="6A869D6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预计进</w:t>
            </w:r>
          </w:p>
          <w:p w14:paraId="6584BD8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场时间</w:t>
            </w:r>
          </w:p>
        </w:tc>
      </w:tr>
      <w:tr w14:paraId="7E7E6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Merge w:val="continue"/>
            <w:tcBorders>
              <w:top w:val="nil"/>
              <w:bottom w:val="nil"/>
            </w:tcBorders>
            <w:vAlign w:val="center"/>
          </w:tcPr>
          <w:p w14:paraId="23DD261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Merge w:val="continue"/>
            <w:tcBorders>
              <w:top w:val="nil"/>
              <w:bottom w:val="nil"/>
            </w:tcBorders>
            <w:vAlign w:val="center"/>
          </w:tcPr>
          <w:p w14:paraId="01D9588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Merge w:val="continue"/>
            <w:tcBorders>
              <w:top w:val="nil"/>
              <w:bottom w:val="nil"/>
            </w:tcBorders>
            <w:vAlign w:val="center"/>
          </w:tcPr>
          <w:p w14:paraId="6FE7125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Merge w:val="continue"/>
            <w:tcBorders>
              <w:top w:val="nil"/>
              <w:bottom w:val="nil"/>
            </w:tcBorders>
            <w:vAlign w:val="center"/>
          </w:tcPr>
          <w:p w14:paraId="54A699C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Merge w:val="continue"/>
            <w:tcBorders>
              <w:top w:val="nil"/>
              <w:bottom w:val="nil"/>
            </w:tcBorders>
            <w:vAlign w:val="center"/>
          </w:tcPr>
          <w:p w14:paraId="66F2A1F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Merge w:val="continue"/>
            <w:tcBorders>
              <w:top w:val="nil"/>
              <w:bottom w:val="nil"/>
            </w:tcBorders>
            <w:vAlign w:val="center"/>
          </w:tcPr>
          <w:p w14:paraId="578DA20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Merge w:val="continue"/>
            <w:tcBorders>
              <w:top w:val="nil"/>
              <w:bottom w:val="nil"/>
            </w:tcBorders>
            <w:vAlign w:val="center"/>
          </w:tcPr>
          <w:p w14:paraId="22866AC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Merge w:val="restart"/>
            <w:tcBorders>
              <w:bottom w:val="nil"/>
            </w:tcBorders>
            <w:vAlign w:val="center"/>
          </w:tcPr>
          <w:p w14:paraId="114CE05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小计</w:t>
            </w:r>
          </w:p>
        </w:tc>
        <w:tc>
          <w:tcPr>
            <w:tcW w:w="1892" w:type="dxa"/>
            <w:gridSpan w:val="3"/>
            <w:vAlign w:val="center"/>
          </w:tcPr>
          <w:p w14:paraId="39C34B6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其中</w:t>
            </w:r>
          </w:p>
        </w:tc>
        <w:tc>
          <w:tcPr>
            <w:tcW w:w="1133" w:type="dxa"/>
            <w:vMerge w:val="continue"/>
            <w:tcBorders>
              <w:top w:val="nil"/>
              <w:bottom w:val="nil"/>
            </w:tcBorders>
            <w:vAlign w:val="center"/>
          </w:tcPr>
          <w:p w14:paraId="7075D02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7D6A0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647" w:type="dxa"/>
            <w:vMerge w:val="continue"/>
            <w:tcBorders>
              <w:top w:val="nil"/>
            </w:tcBorders>
            <w:vAlign w:val="center"/>
          </w:tcPr>
          <w:p w14:paraId="6917A1E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Merge w:val="continue"/>
            <w:tcBorders>
              <w:top w:val="nil"/>
            </w:tcBorders>
            <w:vAlign w:val="center"/>
          </w:tcPr>
          <w:p w14:paraId="6D93E3E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Merge w:val="continue"/>
            <w:tcBorders>
              <w:top w:val="nil"/>
            </w:tcBorders>
            <w:vAlign w:val="center"/>
          </w:tcPr>
          <w:p w14:paraId="6658D16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Merge w:val="continue"/>
            <w:tcBorders>
              <w:top w:val="nil"/>
            </w:tcBorders>
            <w:vAlign w:val="center"/>
          </w:tcPr>
          <w:p w14:paraId="1F92D9D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Merge w:val="continue"/>
            <w:tcBorders>
              <w:top w:val="nil"/>
            </w:tcBorders>
            <w:vAlign w:val="center"/>
          </w:tcPr>
          <w:p w14:paraId="3B45CB0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Merge w:val="continue"/>
            <w:tcBorders>
              <w:top w:val="nil"/>
            </w:tcBorders>
            <w:vAlign w:val="center"/>
          </w:tcPr>
          <w:p w14:paraId="6282980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Merge w:val="continue"/>
            <w:tcBorders>
              <w:top w:val="nil"/>
            </w:tcBorders>
            <w:vAlign w:val="center"/>
          </w:tcPr>
          <w:p w14:paraId="2BE8C7E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Merge w:val="continue"/>
            <w:tcBorders>
              <w:top w:val="nil"/>
            </w:tcBorders>
            <w:vAlign w:val="center"/>
          </w:tcPr>
          <w:p w14:paraId="137F3AB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textDirection w:val="tbRlV"/>
            <w:vAlign w:val="center"/>
          </w:tcPr>
          <w:p w14:paraId="4C003AA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自有</w:t>
            </w:r>
          </w:p>
        </w:tc>
        <w:tc>
          <w:tcPr>
            <w:tcW w:w="629" w:type="dxa"/>
            <w:textDirection w:val="tbRlV"/>
            <w:vAlign w:val="center"/>
          </w:tcPr>
          <w:p w14:paraId="3D0EB9F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新购</w:t>
            </w:r>
          </w:p>
        </w:tc>
        <w:tc>
          <w:tcPr>
            <w:tcW w:w="634" w:type="dxa"/>
            <w:textDirection w:val="tbRlV"/>
            <w:vAlign w:val="center"/>
          </w:tcPr>
          <w:p w14:paraId="64B8194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r>
              <w:rPr>
                <w:rFonts w:hint="eastAsia" w:ascii="宋体" w:hAnsi="宋体" w:eastAsia="宋体" w:cs="宋体"/>
                <w:color w:val="000000" w:themeColor="text1"/>
                <w:highlight w:val="none"/>
                <w:lang w:eastAsia="en-US"/>
                <w14:textFill>
                  <w14:solidFill>
                    <w14:schemeClr w14:val="tx1"/>
                  </w14:solidFill>
                </w14:textFill>
              </w:rPr>
              <w:t>租赁</w:t>
            </w:r>
          </w:p>
        </w:tc>
        <w:tc>
          <w:tcPr>
            <w:tcW w:w="1133" w:type="dxa"/>
            <w:vMerge w:val="continue"/>
            <w:tcBorders>
              <w:top w:val="nil"/>
            </w:tcBorders>
            <w:vAlign w:val="center"/>
          </w:tcPr>
          <w:p w14:paraId="2E43CA6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6D005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654F62C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2F45568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3EF0393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62BD9C1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0F73BA3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2B3178A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3B60799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0A7AEF1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5D1A2D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74C0487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2B1A8FC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372020E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5E2384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647" w:type="dxa"/>
            <w:vAlign w:val="center"/>
          </w:tcPr>
          <w:p w14:paraId="06E8E02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50BF3E2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0ECC832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512A5BE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7FD6C5E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791D35B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1CDE4FC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100ED82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3556592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7AED87A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3941636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668CA27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13357A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515E81B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2C7B66D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5BA5E27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4AD2040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0CBCA8E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13E4834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766B5FF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4C3F545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2A415E9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3604C3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15C9A0B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1C4B79D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1385B7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16E9ECF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3C830F7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77B0953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7538AD7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4AC40CE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03AC9CC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43BDC9D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0BFF08D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203243E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4858557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5EBDCC9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61719CC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655DC1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47" w:type="dxa"/>
            <w:vAlign w:val="center"/>
          </w:tcPr>
          <w:p w14:paraId="7EC39D1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5B6EAF9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7D00830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657C806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33AB921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053576A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2DD2C12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6656D81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6F6D2C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F8C5E3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73874E1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6530B76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0A2D3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0F27558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618A181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06D7133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5622F3F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64BA017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6A5AE9D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3FED3ED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19A9176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4850F58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025A1E5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2A46565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07383C9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700B7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647" w:type="dxa"/>
            <w:vAlign w:val="center"/>
          </w:tcPr>
          <w:p w14:paraId="6205288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044F5F1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5395D06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214188A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1AE13D5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3A35ECB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20AC8A0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7A18AB0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3FE193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35DE431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13DA42D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0FCF691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506DEA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4D94C0C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0C305C1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7B17A9F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5F5EC84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289DA09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3F0BD24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1DD9158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6641310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2B03C43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8E0A3B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5E91284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1C7E66D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14981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70AD637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389CA35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0D9B16D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69E982F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348658D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6FC08AE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336CFFF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55FBCB8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90BC8C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4582B47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622B4FF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77B2057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564CF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47" w:type="dxa"/>
            <w:vAlign w:val="center"/>
          </w:tcPr>
          <w:p w14:paraId="2031383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1927B9A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442E586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781CBC9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10011B6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3758D44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451180D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2CA012E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4C67E10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0828C2D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7ECA0AC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36A6273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6B7635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5571D18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5B6827B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650ACDB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1139DCE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6454120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69B8D44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6282D24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0A95CA8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4C8BB7E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1D971F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75469AD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2D12CE8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2FF6B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647" w:type="dxa"/>
            <w:vAlign w:val="center"/>
          </w:tcPr>
          <w:p w14:paraId="0F5690E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1BF7964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6D97EAF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06C8A0C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1D44AF0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00D67E0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5918E03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4300183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298911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B1DBFD9">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4F260CC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30DB2FB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498DE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2394127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4FA5B44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705E77B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3F6CA96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207077F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6EF3B66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353A2ED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048DC00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4C49544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388B1DE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2A6CD31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28A7139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5A5C3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647" w:type="dxa"/>
            <w:vAlign w:val="center"/>
          </w:tcPr>
          <w:p w14:paraId="13508C3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33F67E6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306B47E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7E6D21E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020A5D7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503B252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44D76BD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3B94B18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3189DC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6DEFAB6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78C4F56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6126F07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1E39C9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1541F69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1A8E156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40D39B4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1B82584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3EC3ADE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0A7C827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54B13FC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39A4A1C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78352E9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0FE5F8A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2E3BEE0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154E7AF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334AE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4C5A1C4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1FC47EC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04E0221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2FF73B6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547BF49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0660D21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3CC0979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386B814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208C8BB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3E5B350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554FE40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374274C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026B2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2EA9FB3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2A06B30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0E277CF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2EDA605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212DD0D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097CF5D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7C4DD7A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6B73ED1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641DC1B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706F27F5">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57068C0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1650C1D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6FE03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647" w:type="dxa"/>
            <w:vAlign w:val="center"/>
          </w:tcPr>
          <w:p w14:paraId="6DFD47B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2735C26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36F0A01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0C22A6E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50EC2ED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7837272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4FCA148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31CD3FC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123987B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75B473CB">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5274D09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74E35C8A">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61DA4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647" w:type="dxa"/>
            <w:vAlign w:val="center"/>
          </w:tcPr>
          <w:p w14:paraId="3E91384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6F31C81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26C0CCB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4B1E4D00">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6E57695C">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55D61B1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69326B2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0C428FA7">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761EBE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C3939D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4EF043EE">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7F9F62F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r w14:paraId="085D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647" w:type="dxa"/>
            <w:vAlign w:val="center"/>
          </w:tcPr>
          <w:p w14:paraId="66570FB1">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060" w:type="dxa"/>
            <w:vAlign w:val="center"/>
          </w:tcPr>
          <w:p w14:paraId="2CB4D01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743" w:type="dxa"/>
            <w:vAlign w:val="center"/>
          </w:tcPr>
          <w:p w14:paraId="7C2DFFC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3" w:type="dxa"/>
            <w:vAlign w:val="center"/>
          </w:tcPr>
          <w:p w14:paraId="03BA6C96">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43" w:type="dxa"/>
            <w:vAlign w:val="center"/>
          </w:tcPr>
          <w:p w14:paraId="553E303D">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940" w:type="dxa"/>
            <w:vAlign w:val="center"/>
          </w:tcPr>
          <w:p w14:paraId="37B2222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4" w:type="dxa"/>
            <w:vAlign w:val="center"/>
          </w:tcPr>
          <w:p w14:paraId="42CD2AC3">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57" w:type="dxa"/>
            <w:vAlign w:val="center"/>
          </w:tcPr>
          <w:p w14:paraId="5B9F249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00271404">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29" w:type="dxa"/>
            <w:vAlign w:val="center"/>
          </w:tcPr>
          <w:p w14:paraId="5A75A418">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634" w:type="dxa"/>
            <w:vAlign w:val="center"/>
          </w:tcPr>
          <w:p w14:paraId="71DC839F">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c>
          <w:tcPr>
            <w:tcW w:w="1133" w:type="dxa"/>
            <w:vAlign w:val="center"/>
          </w:tcPr>
          <w:p w14:paraId="5B963482">
            <w:pPr>
              <w:keepNext w:val="0"/>
              <w:keepLines w:val="0"/>
              <w:pageBreakBefore w:val="0"/>
              <w:widowControl w:val="0"/>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lang w:eastAsia="en-US"/>
                <w14:textFill>
                  <w14:solidFill>
                    <w14:schemeClr w14:val="tx1"/>
                  </w14:solidFill>
                </w14:textFill>
              </w:rPr>
            </w:pPr>
          </w:p>
        </w:tc>
      </w:tr>
    </w:tbl>
    <w:p w14:paraId="266F4C61">
      <w:pPr>
        <w:pageBreakBefore w:val="0"/>
        <w:overflowPunct w:val="0"/>
        <w:topLinePunct w:val="0"/>
        <w:bidi w:val="0"/>
        <w:spacing w:line="400" w:lineRule="exact"/>
        <w:ind w:right="-143" w:rightChars="-68"/>
        <w:jc w:val="both"/>
        <w:rPr>
          <w:rFonts w:hint="eastAsia" w:ascii="宋体" w:hAnsi="宋体" w:eastAsia="宋体" w:cs="宋体"/>
          <w:color w:val="000000" w:themeColor="text1"/>
          <w:highlight w:val="none"/>
          <w14:textFill>
            <w14:solidFill>
              <w14:schemeClr w14:val="tx1"/>
            </w14:solidFill>
          </w14:textFill>
        </w:rPr>
      </w:pPr>
    </w:p>
    <w:p w14:paraId="778A47AE">
      <w:pPr>
        <w:pageBreakBefore w:val="0"/>
        <w:overflowPunct w:val="0"/>
        <w:topLinePunct w:val="0"/>
        <w:bidi w:val="0"/>
        <w:spacing w:line="400" w:lineRule="exact"/>
        <w:ind w:right="-143" w:rightChars="-68"/>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注：1.本表填报的设备应满足招标文件第二章“投标人须知”前附表附录7的要求。</w:t>
      </w:r>
    </w:p>
    <w:p w14:paraId="5057EA3D">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2.如果投标人中标，发包人将据此机械设备表检查进场的机械设备。</w:t>
      </w:r>
    </w:p>
    <w:p w14:paraId="2D2E0CC3">
      <w:pPr>
        <w:pageBreakBefore w:val="0"/>
        <w:overflowPunct w:val="0"/>
        <w:topLinePunct w:val="0"/>
        <w:bidi w:val="0"/>
        <w:jc w:val="both"/>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br w:type="page"/>
      </w:r>
    </w:p>
    <w:p w14:paraId="3F4E28C5">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九、投标人须知前附表规定的其他资料</w:t>
      </w:r>
    </w:p>
    <w:tbl>
      <w:tblPr>
        <w:tblStyle w:val="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6"/>
      </w:tblGrid>
      <w:tr w14:paraId="0A6F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0" w:hRule="atLeast"/>
        </w:trPr>
        <w:tc>
          <w:tcPr>
            <w:tcW w:w="9286" w:type="dxa"/>
            <w:tcBorders>
              <w:top w:val="single" w:color="auto" w:sz="12" w:space="0"/>
              <w:left w:val="single" w:color="auto" w:sz="12" w:space="0"/>
              <w:bottom w:val="single" w:color="auto" w:sz="12" w:space="0"/>
              <w:right w:val="single" w:color="auto" w:sz="12" w:space="0"/>
            </w:tcBorders>
          </w:tcPr>
          <w:p w14:paraId="6C93119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1、提供“九-1、使用广东省信用评价等级的申请承诺书”。</w:t>
            </w:r>
          </w:p>
          <w:p w14:paraId="44F25F9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2、提供“九-2、投标人承诺书”。</w:t>
            </w:r>
          </w:p>
          <w:p w14:paraId="33F513A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3、提供“九-3、投标人的自评分表”。</w:t>
            </w:r>
          </w:p>
          <w:p w14:paraId="0A17E52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4、提供最新年度广东省公路工程从业单位（施工单位）信用评价等级（若有），并标识单位所在位置。</w:t>
            </w:r>
          </w:p>
          <w:p w14:paraId="0CEBA5A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5、初次进入广东省的，但在最新年度的全国综合评价结果为C级或D级的，提供最新年度的全国综合评价结果单位查询所在页。</w:t>
            </w:r>
          </w:p>
          <w:p w14:paraId="748DEE1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6、如上一年度有信用评价而最新年度在广东省无信用等级的需提供上一年度的信用评价（若有），并标识单位所在位置。</w:t>
            </w:r>
          </w:p>
          <w:p w14:paraId="1637F59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详细说明投标人因公路工程（含附属设施）质量、安全事故被交通运输部行政处罚且在处罚信息公示期内、广东省交通运输厅行政处罚且在处罚信息公示期内、（项目涉及各地级以上市）市交通运输局行政处罚且在处罚信息公示期内的文件。</w:t>
            </w:r>
          </w:p>
          <w:p w14:paraId="3E4B678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8、投标人认为需要的其他内容。</w:t>
            </w:r>
          </w:p>
        </w:tc>
      </w:tr>
    </w:tbl>
    <w:p w14:paraId="467D167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1ED421F2">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kern w:val="0"/>
          <w:sz w:val="18"/>
          <w:szCs w:val="18"/>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九-1、使用广东省信用评价等级的申请承诺书</w:t>
      </w:r>
    </w:p>
    <w:p w14:paraId="28F2192C">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9B0C29A">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致招标人：</w:t>
      </w:r>
      <w:r>
        <w:rPr>
          <w:rFonts w:hint="eastAsia" w:ascii="宋体" w:hAnsi="宋体" w:eastAsia="宋体" w:cs="宋体"/>
          <w:b/>
          <w:color w:val="000000" w:themeColor="text1"/>
          <w:highlight w:val="none"/>
          <w:u w:val="single"/>
          <w14:textFill>
            <w14:solidFill>
              <w14:schemeClr w14:val="tx1"/>
            </w14:solidFill>
          </w14:textFill>
        </w:rPr>
        <w:t>郁南县交通事务中心</w:t>
      </w:r>
    </w:p>
    <w:p w14:paraId="3A232C5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按相关要求，现我单位对使用信用等级申请如下：</w:t>
      </w:r>
    </w:p>
    <w:p w14:paraId="16EE2C6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一、我单位在</w:t>
      </w:r>
      <w:r>
        <w:rPr>
          <w:rFonts w:hint="eastAsia" w:ascii="宋体" w:hAnsi="宋体" w:eastAsia="宋体" w:cs="宋体"/>
          <w:b/>
          <w:color w:val="000000" w:themeColor="text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highlight w:val="none"/>
          <w14:textFill>
            <w14:solidFill>
              <w14:schemeClr w14:val="tx1"/>
            </w14:solidFill>
          </w14:textFill>
        </w:rPr>
        <w:t>招标（第</w:t>
      </w:r>
      <w:r>
        <w:rPr>
          <w:rFonts w:hint="eastAsia" w:ascii="宋体" w:hAnsi="宋体" w:eastAsia="宋体" w:cs="宋体"/>
          <w:color w:val="000000" w:themeColor="text1"/>
          <w:highlight w:val="none"/>
          <w:u w:val="single"/>
          <w14:textFill>
            <w14:solidFill>
              <w14:schemeClr w14:val="tx1"/>
            </w14:solidFill>
          </w14:textFill>
        </w:rPr>
        <w:t xml:space="preserve">      标类/标段</w:t>
      </w:r>
      <w:r>
        <w:rPr>
          <w:rFonts w:hint="eastAsia" w:ascii="宋体" w:hAnsi="宋体" w:eastAsia="宋体" w:cs="宋体"/>
          <w:color w:val="000000" w:themeColor="text1"/>
          <w:highlight w:val="none"/>
          <w14:textFill>
            <w14:solidFill>
              <w14:schemeClr w14:val="tx1"/>
            </w14:solidFill>
          </w14:textFill>
        </w:rPr>
        <w:t>）的招标中，</w:t>
      </w:r>
      <w:r>
        <w:rPr>
          <w:rFonts w:hint="eastAsia" w:ascii="宋体" w:hAnsi="宋体" w:eastAsia="宋体" w:cs="宋体"/>
          <w:b/>
          <w:color w:val="000000" w:themeColor="text1"/>
          <w:highlight w:val="none"/>
          <w14:textFill>
            <w14:solidFill>
              <w14:schemeClr w14:val="tx1"/>
            </w14:solidFill>
          </w14:textFill>
        </w:rPr>
        <w:t>第</w:t>
      </w:r>
      <w:r>
        <w:rPr>
          <w:rFonts w:hint="eastAsia" w:ascii="宋体" w:hAnsi="宋体" w:eastAsia="宋体" w:cs="宋体"/>
          <w:b/>
          <w:color w:val="000000" w:themeColor="text1"/>
          <w:highlight w:val="none"/>
          <w:u w:val="single"/>
          <w14:textFill>
            <w14:solidFill>
              <w14:schemeClr w14:val="tx1"/>
            </w14:solidFill>
          </w14:textFill>
        </w:rPr>
        <w:t xml:space="preserve">    </w:t>
      </w:r>
      <w:r>
        <w:rPr>
          <w:rFonts w:hint="eastAsia" w:ascii="宋体" w:hAnsi="宋体" w:eastAsia="宋体" w:cs="宋体"/>
          <w:b/>
          <w:color w:val="000000" w:themeColor="text1"/>
          <w:highlight w:val="none"/>
          <w14:textFill>
            <w14:solidFill>
              <w14:schemeClr w14:val="tx1"/>
            </w14:solidFill>
          </w14:textFill>
        </w:rPr>
        <w:t>次使用（</w:t>
      </w:r>
      <w:r>
        <w:rPr>
          <w:rFonts w:hint="eastAsia" w:ascii="宋体" w:hAnsi="宋体" w:eastAsia="宋体" w:cs="宋体"/>
          <w:b/>
          <w:color w:val="000000" w:themeColor="text1"/>
          <w:highlight w:val="none"/>
          <w:u w:val="single"/>
          <w14:textFill>
            <w14:solidFill>
              <w14:schemeClr w14:val="tx1"/>
            </w14:solidFill>
          </w14:textFill>
        </w:rPr>
        <w:t>或不使用</w:t>
      </w:r>
      <w:r>
        <w:rPr>
          <w:rFonts w:hint="eastAsia" w:ascii="宋体" w:hAnsi="宋体" w:eastAsia="宋体" w:cs="宋体"/>
          <w:b/>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广东省交通运输厅发布的</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年度信用评价</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等级结果和对应等级分值。</w:t>
      </w:r>
    </w:p>
    <w:p w14:paraId="44FDF42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二、我单位承诺，在递交本次申请后，我单位将失去一次使用</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等级结果</w:t>
      </w:r>
      <w:r>
        <w:rPr>
          <w:rFonts w:hint="eastAsia" w:ascii="宋体" w:hAnsi="宋体" w:eastAsia="宋体" w:cs="宋体"/>
          <w:b/>
          <w:bCs/>
          <w:color w:val="000000" w:themeColor="text1"/>
          <w:highlight w:val="none"/>
          <w14:textFill>
            <w14:solidFill>
              <w14:schemeClr w14:val="tx1"/>
            </w14:solidFill>
          </w14:textFill>
        </w:rPr>
        <w:t>（不使用时上述填“/”）</w:t>
      </w:r>
      <w:r>
        <w:rPr>
          <w:rFonts w:hint="eastAsia" w:ascii="宋体" w:hAnsi="宋体" w:eastAsia="宋体" w:cs="宋体"/>
          <w:color w:val="000000" w:themeColor="text1"/>
          <w:highlight w:val="none"/>
          <w14:textFill>
            <w14:solidFill>
              <w14:schemeClr w14:val="tx1"/>
            </w14:solidFill>
          </w14:textFill>
        </w:rPr>
        <w:t>参与投标的机会。当累计使用超过规定的次数，我单位同意按降低一个信用等级对应分值来认定参与投标评审。</w:t>
      </w:r>
    </w:p>
    <w:p w14:paraId="37EFAE6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三、如果我单位发生违反规定使用信用等级结果的情形，自愿接受省级交通运输主管部门的处理。</w:t>
      </w:r>
    </w:p>
    <w:p w14:paraId="25A152C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附件：</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单位使用</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年度广东省公路工程从业单位信用等级情况汇总表</w:t>
      </w:r>
    </w:p>
    <w:p w14:paraId="150B9C7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特此承诺</w:t>
      </w:r>
    </w:p>
    <w:p w14:paraId="1C62A21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684A2B7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351220DF">
      <w:pPr>
        <w:pageBreakBefore w:val="0"/>
        <w:overflowPunct w:val="0"/>
        <w:topLinePunct w:val="0"/>
        <w:bidi w:val="0"/>
        <w:ind w:firstLine="1984" w:firstLineChars="94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投标人（单位全称）：</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w:t>
      </w:r>
    </w:p>
    <w:p w14:paraId="472CE228">
      <w:pPr>
        <w:pageBreakBefore w:val="0"/>
        <w:overflowPunct w:val="0"/>
        <w:topLinePunct w:val="0"/>
        <w:bidi w:val="0"/>
        <w:ind w:firstLine="1984" w:firstLineChars="945"/>
        <w:jc w:val="both"/>
        <w:rPr>
          <w:rFonts w:hint="eastAsia" w:ascii="宋体" w:hAnsi="宋体" w:eastAsia="宋体" w:cs="宋体"/>
          <w:color w:val="000000" w:themeColor="text1"/>
          <w:highlight w:val="none"/>
          <w14:textFill>
            <w14:solidFill>
              <w14:schemeClr w14:val="tx1"/>
            </w14:solidFill>
          </w14:textFill>
        </w:rPr>
      </w:pPr>
    </w:p>
    <w:p w14:paraId="1FCB163E">
      <w:pPr>
        <w:pageBreakBefore w:val="0"/>
        <w:overflowPunct w:val="0"/>
        <w:topLinePunct w:val="0"/>
        <w:bidi w:val="0"/>
        <w:ind w:firstLine="1984" w:firstLineChars="945"/>
        <w:jc w:val="both"/>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投标人的法定代表人或其委托代理人签名：</w:t>
      </w:r>
      <w:r>
        <w:rPr>
          <w:rFonts w:hint="eastAsia" w:ascii="宋体" w:hAnsi="宋体" w:eastAsia="宋体" w:cs="宋体"/>
          <w:color w:val="000000" w:themeColor="text1"/>
          <w:highlight w:val="none"/>
          <w:u w:val="single"/>
          <w14:textFill>
            <w14:solidFill>
              <w14:schemeClr w14:val="tx1"/>
            </w14:solidFill>
          </w14:textFill>
        </w:rPr>
        <w:t xml:space="preserve">           </w:t>
      </w:r>
    </w:p>
    <w:p w14:paraId="330337F2">
      <w:pPr>
        <w:pageBreakBefore w:val="0"/>
        <w:overflowPunct w:val="0"/>
        <w:topLinePunct w:val="0"/>
        <w:bidi w:val="0"/>
        <w:ind w:firstLine="1984" w:firstLineChars="945"/>
        <w:jc w:val="both"/>
        <w:rPr>
          <w:rFonts w:hint="eastAsia" w:ascii="宋体" w:hAnsi="宋体" w:eastAsia="宋体" w:cs="宋体"/>
          <w:color w:val="000000" w:themeColor="text1"/>
          <w:highlight w:val="none"/>
          <w14:textFill>
            <w14:solidFill>
              <w14:schemeClr w14:val="tx1"/>
            </w14:solidFill>
          </w14:textFill>
        </w:rPr>
      </w:pPr>
    </w:p>
    <w:p w14:paraId="6AD55DF0">
      <w:pPr>
        <w:pageBreakBefore w:val="0"/>
        <w:overflowPunct w:val="0"/>
        <w:topLinePunct w:val="0"/>
        <w:bidi w:val="0"/>
        <w:ind w:firstLine="4294" w:firstLineChars="2045"/>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4B1DF34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30BC729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注：1、AA、A级信用等级企业必须填写此申请承诺书；选择“使用”时需和附表（</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单位使用</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年度广东省公路工程从业单位信用等级情况汇总表）一起编入投标文件中。</w:t>
      </w:r>
    </w:p>
    <w:p w14:paraId="4CDA81E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AA、A级信用等级企业应区分标段、分别填写并提交此申请承诺书；如同时对多个标段选择“使用”时，使用次数应按标段累加（即各个标段申请承诺书的使用次数应不一致）。如同时对多个标段选择“使用”而多个标段所附申请承诺书的使用次数为同一次时，多个标段均视为未正确填报申请承诺书，均按不承诺使用对应的信用等级处理。</w:t>
      </w:r>
    </w:p>
    <w:p w14:paraId="19A334B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3、中标候选人公示中，将对所有承诺使用最新年度AA、A级投标人的年度信用等级使用情况进行公开。</w:t>
      </w:r>
    </w:p>
    <w:p w14:paraId="083BA76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4、以联合体形式投标的，联合体各成员应分别填写。</w:t>
      </w:r>
    </w:p>
    <w:p w14:paraId="21D6865F">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6A024695">
      <w:pPr>
        <w:pageBreakBefore w:val="0"/>
        <w:overflowPunct w:val="0"/>
        <w:topLinePunct w:val="0"/>
        <w:bidi w:val="0"/>
        <w:jc w:val="both"/>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附表：</w:t>
      </w:r>
    </w:p>
    <w:p w14:paraId="5EEA0DFB">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单位使用</w:t>
      </w:r>
      <w:r>
        <w:rPr>
          <w:rFonts w:hint="eastAsia" w:ascii="宋体" w:hAnsi="宋体" w:eastAsia="宋体" w:cs="宋体"/>
          <w:b/>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年度广东省公路工程从业单位</w:t>
      </w:r>
    </w:p>
    <w:p w14:paraId="04BC9A46">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信用等级情况汇总表</w:t>
      </w:r>
    </w:p>
    <w:p w14:paraId="581BC04D">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68ADDA1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tbl>
      <w:tblPr>
        <w:tblStyle w:val="8"/>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53"/>
        <w:gridCol w:w="1463"/>
        <w:gridCol w:w="1626"/>
        <w:gridCol w:w="1581"/>
        <w:gridCol w:w="1585"/>
      </w:tblGrid>
      <w:tr w14:paraId="4402C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top w:val="single" w:color="auto" w:sz="12" w:space="0"/>
              <w:left w:val="single" w:color="auto" w:sz="12" w:space="0"/>
            </w:tcBorders>
            <w:vAlign w:val="center"/>
          </w:tcPr>
          <w:p w14:paraId="45E9DC9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2053" w:type="dxa"/>
            <w:tcBorders>
              <w:top w:val="single" w:color="auto" w:sz="12" w:space="0"/>
            </w:tcBorders>
            <w:vAlign w:val="center"/>
          </w:tcPr>
          <w:p w14:paraId="550F683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招标人名称</w:t>
            </w:r>
          </w:p>
        </w:tc>
        <w:tc>
          <w:tcPr>
            <w:tcW w:w="1463" w:type="dxa"/>
            <w:tcBorders>
              <w:top w:val="single" w:color="auto" w:sz="12" w:space="0"/>
            </w:tcBorders>
            <w:vAlign w:val="center"/>
          </w:tcPr>
          <w:p w14:paraId="639AEF3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标类或（标段）名称</w:t>
            </w:r>
          </w:p>
        </w:tc>
        <w:tc>
          <w:tcPr>
            <w:tcW w:w="1626" w:type="dxa"/>
            <w:tcBorders>
              <w:top w:val="single" w:color="auto" w:sz="12" w:space="0"/>
            </w:tcBorders>
            <w:vAlign w:val="center"/>
          </w:tcPr>
          <w:p w14:paraId="02F9ABC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递交文件时间（年月日）</w:t>
            </w:r>
          </w:p>
        </w:tc>
        <w:tc>
          <w:tcPr>
            <w:tcW w:w="1581" w:type="dxa"/>
            <w:tcBorders>
              <w:top w:val="single" w:color="auto" w:sz="12" w:space="0"/>
            </w:tcBorders>
            <w:vAlign w:val="center"/>
          </w:tcPr>
          <w:p w14:paraId="44BFDE1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使用信用等级（AA/A）</w:t>
            </w:r>
          </w:p>
        </w:tc>
        <w:tc>
          <w:tcPr>
            <w:tcW w:w="1585" w:type="dxa"/>
            <w:tcBorders>
              <w:top w:val="single" w:color="auto" w:sz="12" w:space="0"/>
              <w:right w:val="single" w:color="auto" w:sz="12" w:space="0"/>
            </w:tcBorders>
            <w:vAlign w:val="center"/>
          </w:tcPr>
          <w:p w14:paraId="0DF2576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1DED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56FB831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2053" w:type="dxa"/>
            <w:vAlign w:val="center"/>
          </w:tcPr>
          <w:p w14:paraId="6D2EB02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2DD09A8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5AA94E7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7577F69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29EEC98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461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7EE52B0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2053" w:type="dxa"/>
            <w:vAlign w:val="center"/>
          </w:tcPr>
          <w:p w14:paraId="7DA3E6F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31C5A7C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218DF48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69D2342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5215E81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1632E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1D44475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2053" w:type="dxa"/>
            <w:vAlign w:val="center"/>
          </w:tcPr>
          <w:p w14:paraId="707FB88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21543D8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25B4630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666CCDB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09CB4FE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6ABA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0C04103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2053" w:type="dxa"/>
            <w:vAlign w:val="center"/>
          </w:tcPr>
          <w:p w14:paraId="43FACB1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5AB24C2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7D9E9E6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01BD687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616A9DD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2C3F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112E31B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2053" w:type="dxa"/>
            <w:vAlign w:val="center"/>
          </w:tcPr>
          <w:p w14:paraId="23708F6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2F54B91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175B586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72C8DAF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2BCC4C6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62F0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64A82CE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2053" w:type="dxa"/>
            <w:vAlign w:val="center"/>
          </w:tcPr>
          <w:p w14:paraId="620F981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6CD709C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45C8592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166086E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6855B946">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96C1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394CEBF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2053" w:type="dxa"/>
            <w:vAlign w:val="center"/>
          </w:tcPr>
          <w:p w14:paraId="59B350A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5B5EAF8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22673E8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0F5898F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6EDDC89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0430D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tcBorders>
            <w:vAlign w:val="center"/>
          </w:tcPr>
          <w:p w14:paraId="02BC0DD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2053" w:type="dxa"/>
            <w:vAlign w:val="center"/>
          </w:tcPr>
          <w:p w14:paraId="45EC11B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vAlign w:val="center"/>
          </w:tcPr>
          <w:p w14:paraId="51CBBB6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vAlign w:val="center"/>
          </w:tcPr>
          <w:p w14:paraId="3B31CFE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vAlign w:val="center"/>
          </w:tcPr>
          <w:p w14:paraId="3F9A106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right w:val="single" w:color="auto" w:sz="12" w:space="0"/>
            </w:tcBorders>
            <w:vAlign w:val="center"/>
          </w:tcPr>
          <w:p w14:paraId="6217D91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76EF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 w:type="dxa"/>
            <w:tcBorders>
              <w:left w:val="single" w:color="auto" w:sz="12" w:space="0"/>
              <w:bottom w:val="single" w:color="auto" w:sz="12" w:space="0"/>
            </w:tcBorders>
            <w:vAlign w:val="center"/>
          </w:tcPr>
          <w:p w14:paraId="76F644D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2053" w:type="dxa"/>
            <w:tcBorders>
              <w:bottom w:val="single" w:color="auto" w:sz="12" w:space="0"/>
            </w:tcBorders>
            <w:vAlign w:val="center"/>
          </w:tcPr>
          <w:p w14:paraId="0FE73DF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463" w:type="dxa"/>
            <w:tcBorders>
              <w:bottom w:val="single" w:color="auto" w:sz="12" w:space="0"/>
            </w:tcBorders>
            <w:vAlign w:val="center"/>
          </w:tcPr>
          <w:p w14:paraId="1DD302B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626" w:type="dxa"/>
            <w:tcBorders>
              <w:bottom w:val="single" w:color="auto" w:sz="12" w:space="0"/>
            </w:tcBorders>
            <w:vAlign w:val="center"/>
          </w:tcPr>
          <w:p w14:paraId="7F8C6E0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1" w:type="dxa"/>
            <w:tcBorders>
              <w:bottom w:val="single" w:color="auto" w:sz="12" w:space="0"/>
            </w:tcBorders>
            <w:vAlign w:val="center"/>
          </w:tcPr>
          <w:p w14:paraId="1D2EFE6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585" w:type="dxa"/>
            <w:tcBorders>
              <w:bottom w:val="single" w:color="auto" w:sz="12" w:space="0"/>
              <w:right w:val="single" w:color="auto" w:sz="12" w:space="0"/>
            </w:tcBorders>
            <w:vAlign w:val="center"/>
          </w:tcPr>
          <w:p w14:paraId="0F5D76D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bl>
    <w:p w14:paraId="13CE23C0">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C24642F">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注：</w:t>
      </w:r>
    </w:p>
    <w:p w14:paraId="26B51E7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1.应如实填报信用评价等级使用情况的。</w:t>
      </w:r>
    </w:p>
    <w:p w14:paraId="4B4A6EDF">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2.以联合体形式投标的，联合体各成员应分别填写。</w:t>
      </w:r>
    </w:p>
    <w:p w14:paraId="673F062E">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17A112C3">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r>
        <w:rPr>
          <w:rFonts w:hint="eastAsia" w:ascii="宋体" w:hAnsi="宋体" w:eastAsia="宋体" w:cs="宋体"/>
          <w:b/>
          <w:color w:val="000000" w:themeColor="text1"/>
          <w:sz w:val="28"/>
          <w:szCs w:val="28"/>
          <w:highlight w:val="none"/>
          <w14:textFill>
            <w14:solidFill>
              <w14:schemeClr w14:val="tx1"/>
            </w14:solidFill>
          </w14:textFill>
        </w:rPr>
        <w:t>九-2、投标人承诺书</w:t>
      </w:r>
    </w:p>
    <w:p w14:paraId="0190EAC3">
      <w:pPr>
        <w:pStyle w:val="6"/>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5C4D9155">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致：</w:t>
      </w:r>
      <w:r>
        <w:rPr>
          <w:rFonts w:hint="eastAsia" w:ascii="宋体" w:hAnsi="宋体" w:eastAsia="宋体" w:cs="宋体"/>
          <w:b/>
          <w:color w:val="000000" w:themeColor="text1"/>
          <w:highlight w:val="none"/>
          <w:u w:val="single"/>
          <w14:textFill>
            <w14:solidFill>
              <w14:schemeClr w14:val="tx1"/>
            </w14:solidFill>
          </w14:textFill>
        </w:rPr>
        <w:t>郁南县交通事务中心</w:t>
      </w:r>
    </w:p>
    <w:p w14:paraId="1459A34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我公司作为参与</w:t>
      </w:r>
      <w:r>
        <w:rPr>
          <w:rFonts w:hint="eastAsia" w:ascii="宋体" w:hAnsi="宋体" w:eastAsia="宋体" w:cs="宋体"/>
          <w:b/>
          <w:color w:val="000000" w:themeColor="text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highlight w:val="none"/>
          <w14:textFill>
            <w14:solidFill>
              <w14:schemeClr w14:val="tx1"/>
            </w14:solidFill>
          </w14:textFill>
        </w:rPr>
        <w:t>招标投标活动的投标人，郑重作出以下承诺：</w:t>
      </w:r>
    </w:p>
    <w:p w14:paraId="4B21D473">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一、在本次招标投标活动中提供的证明材料，包括但不限于营业执照、资质、业绩、获奖（如有）、人员、财务、社保、纳税（如有）、各类证书等，都是真实、有效的。</w:t>
      </w:r>
    </w:p>
    <w:p w14:paraId="43E95E5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二、同意你方对我司在本次招标投标活动中提供的证明材料，包括但不限于营业执照、资质、业绩、获奖（如有）、人员、财务、社保、纳税（如有）、各类证书等证明材料在有关平台进行向社会公开，接受社会监督。</w:t>
      </w:r>
    </w:p>
    <w:p w14:paraId="4B3482F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三、基本信息</w:t>
      </w:r>
    </w:p>
    <w:p w14:paraId="016B5AB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1、承诺人类别：法人</w:t>
      </w:r>
    </w:p>
    <w:p w14:paraId="6940074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2、承诺人代码：</w:t>
      </w:r>
      <w:r>
        <w:rPr>
          <w:rFonts w:hint="eastAsia" w:ascii="宋体" w:hAnsi="宋体" w:eastAsia="宋体" w:cs="宋体"/>
          <w:color w:val="000000" w:themeColor="text1"/>
          <w:highlight w:val="none"/>
          <w:u w:val="single"/>
          <w14:textFill>
            <w14:solidFill>
              <w14:schemeClr w14:val="tx1"/>
            </w14:solidFill>
          </w14:textFill>
        </w:rPr>
        <w:t xml:space="preserve">                    （统一社会信用代码。</w:t>
      </w:r>
      <w:r>
        <w:rPr>
          <w:rFonts w:hint="eastAsia" w:ascii="宋体" w:hAnsi="宋体" w:eastAsia="宋体" w:cs="宋体"/>
          <w:b/>
          <w:color w:val="000000" w:themeColor="text1"/>
          <w:highlight w:val="none"/>
          <w:u w:val="single"/>
          <w14:textFill>
            <w14:solidFill>
              <w14:schemeClr w14:val="tx1"/>
            </w14:solidFill>
          </w14:textFill>
        </w:rPr>
        <w:t>如为联合体投标的，须填写联合体各成员的统一社会信用代码</w:t>
      </w:r>
      <w:r>
        <w:rPr>
          <w:rFonts w:hint="eastAsia" w:ascii="宋体" w:hAnsi="宋体" w:eastAsia="宋体" w:cs="宋体"/>
          <w:color w:val="000000" w:themeColor="text1"/>
          <w:highlight w:val="none"/>
          <w:u w:val="single"/>
          <w14:textFill>
            <w14:solidFill>
              <w14:schemeClr w14:val="tx1"/>
            </w14:solidFill>
          </w14:textFill>
        </w:rPr>
        <w:t>）。</w:t>
      </w:r>
    </w:p>
    <w:p w14:paraId="470E143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四、承诺类型：主动型</w:t>
      </w:r>
    </w:p>
    <w:p w14:paraId="30CCA0A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五、承诺事由：参与</w:t>
      </w:r>
      <w:r>
        <w:rPr>
          <w:rFonts w:hint="eastAsia" w:ascii="宋体" w:hAnsi="宋体" w:eastAsia="宋体" w:cs="宋体"/>
          <w:b/>
          <w:color w:val="000000" w:themeColor="text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highlight w:val="none"/>
          <w14:textFill>
            <w14:solidFill>
              <w14:schemeClr w14:val="tx1"/>
            </w14:solidFill>
          </w14:textFill>
        </w:rPr>
        <w:t>招标投标活动。</w:t>
      </w:r>
    </w:p>
    <w:p w14:paraId="5EFC104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六、承诺有效期：同投标有效期。</w:t>
      </w:r>
    </w:p>
    <w:p w14:paraId="2D761EEA">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七、公开类型：向社会公开。</w:t>
      </w:r>
    </w:p>
    <w:p w14:paraId="1060C6F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如本公司违反上述承诺，由此带来的一切法律责任由我方承担。</w:t>
      </w:r>
      <w:r>
        <w:rPr>
          <w:rFonts w:hint="eastAsia" w:ascii="宋体" w:hAnsi="宋体" w:eastAsia="宋体" w:cs="宋体"/>
          <w:b/>
          <w:color w:val="000000" w:themeColor="text1"/>
          <w:highlight w:val="none"/>
          <w14:textFill>
            <w14:solidFill>
              <w14:schemeClr w14:val="tx1"/>
            </w14:solidFill>
          </w14:textFill>
        </w:rPr>
        <w:t>如为联合体投标的，</w:t>
      </w:r>
      <w:r>
        <w:rPr>
          <w:rFonts w:hint="eastAsia" w:ascii="宋体" w:hAnsi="宋体" w:eastAsia="宋体" w:cs="宋体"/>
          <w:b/>
          <w:color w:val="000000" w:themeColor="text1"/>
          <w:szCs w:val="21"/>
          <w:highlight w:val="none"/>
          <w14:textFill>
            <w14:solidFill>
              <w14:schemeClr w14:val="tx1"/>
            </w14:solidFill>
          </w14:textFill>
        </w:rPr>
        <w:t>本投标人承诺书由联合体牵头人作出，对联合体各成员均具有约束力。</w:t>
      </w:r>
    </w:p>
    <w:p w14:paraId="21EF5764">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p>
    <w:p w14:paraId="77C73D06">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承诺人（或联合体牵头人）：</w:t>
      </w:r>
      <w:r>
        <w:rPr>
          <w:rFonts w:hint="eastAsia" w:ascii="宋体" w:hAnsi="宋体" w:eastAsia="宋体" w:cs="宋体"/>
          <w:color w:val="000000" w:themeColor="text1"/>
          <w:highlight w:val="none"/>
          <w:u w:val="single"/>
          <w14:textFill>
            <w14:solidFill>
              <w14:schemeClr w14:val="tx1"/>
            </w14:solidFill>
          </w14:textFill>
        </w:rPr>
        <w:t>（投标人单位名称）</w:t>
      </w:r>
      <w:r>
        <w:rPr>
          <w:rFonts w:hint="eastAsia" w:ascii="宋体" w:hAnsi="宋体" w:eastAsia="宋体" w:cs="宋体"/>
          <w:color w:val="000000" w:themeColor="text1"/>
          <w:highlight w:val="none"/>
          <w14:textFill>
            <w14:solidFill>
              <w14:schemeClr w14:val="tx1"/>
            </w14:solidFill>
          </w14:textFill>
        </w:rPr>
        <w:t>（盖章）</w:t>
      </w:r>
    </w:p>
    <w:p w14:paraId="6F61287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法定代表人（或授权代理人）：</w:t>
      </w:r>
      <w:r>
        <w:rPr>
          <w:rFonts w:hint="eastAsia" w:ascii="宋体" w:hAnsi="宋体" w:eastAsia="宋体" w:cs="宋体"/>
          <w:color w:val="000000" w:themeColor="text1"/>
          <w:highlight w:val="none"/>
          <w:u w:val="single"/>
          <w14:textFill>
            <w14:solidFill>
              <w14:schemeClr w14:val="tx1"/>
            </w14:solidFill>
          </w14:textFill>
        </w:rPr>
        <w:t xml:space="preserve">              （签名或盖章）</w:t>
      </w:r>
    </w:p>
    <w:p w14:paraId="6B505AE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日期：</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月</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w:t>
      </w:r>
    </w:p>
    <w:p w14:paraId="766AB122">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22999B03">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九-3、投标人的自评分表</w:t>
      </w:r>
    </w:p>
    <w:p w14:paraId="52C9ADD7">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tbl>
      <w:tblPr>
        <w:tblStyle w:val="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35"/>
        <w:gridCol w:w="1326"/>
        <w:gridCol w:w="1327"/>
        <w:gridCol w:w="1327"/>
        <w:gridCol w:w="1327"/>
        <w:gridCol w:w="1327"/>
      </w:tblGrid>
      <w:tr w14:paraId="10895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top w:val="single" w:color="auto" w:sz="12" w:space="0"/>
              <w:left w:val="single" w:color="auto" w:sz="12" w:space="0"/>
            </w:tcBorders>
            <w:vAlign w:val="center"/>
          </w:tcPr>
          <w:p w14:paraId="4151155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1835" w:type="dxa"/>
            <w:tcBorders>
              <w:top w:val="single" w:color="auto" w:sz="12" w:space="0"/>
            </w:tcBorders>
            <w:vAlign w:val="center"/>
          </w:tcPr>
          <w:p w14:paraId="531CF52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评分因素</w:t>
            </w:r>
          </w:p>
        </w:tc>
        <w:tc>
          <w:tcPr>
            <w:tcW w:w="1326" w:type="dxa"/>
            <w:tcBorders>
              <w:top w:val="single" w:color="auto" w:sz="12" w:space="0"/>
            </w:tcBorders>
            <w:vAlign w:val="center"/>
          </w:tcPr>
          <w:p w14:paraId="6847EC6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满分</w:t>
            </w:r>
          </w:p>
        </w:tc>
        <w:tc>
          <w:tcPr>
            <w:tcW w:w="1327" w:type="dxa"/>
            <w:tcBorders>
              <w:top w:val="single" w:color="auto" w:sz="12" w:space="0"/>
            </w:tcBorders>
            <w:vAlign w:val="center"/>
          </w:tcPr>
          <w:p w14:paraId="5453C11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评分标准</w:t>
            </w:r>
          </w:p>
        </w:tc>
        <w:tc>
          <w:tcPr>
            <w:tcW w:w="1327" w:type="dxa"/>
            <w:tcBorders>
              <w:top w:val="single" w:color="auto" w:sz="12" w:space="0"/>
            </w:tcBorders>
            <w:vAlign w:val="center"/>
          </w:tcPr>
          <w:p w14:paraId="308F2BC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自评分</w:t>
            </w:r>
          </w:p>
        </w:tc>
        <w:tc>
          <w:tcPr>
            <w:tcW w:w="1327" w:type="dxa"/>
            <w:tcBorders>
              <w:top w:val="single" w:color="auto" w:sz="12" w:space="0"/>
            </w:tcBorders>
            <w:vAlign w:val="center"/>
          </w:tcPr>
          <w:p w14:paraId="0EAE19E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评分情况说明</w:t>
            </w:r>
          </w:p>
        </w:tc>
        <w:tc>
          <w:tcPr>
            <w:tcW w:w="1327" w:type="dxa"/>
            <w:tcBorders>
              <w:top w:val="single" w:color="auto" w:sz="12" w:space="0"/>
              <w:right w:val="single" w:color="auto" w:sz="12" w:space="0"/>
            </w:tcBorders>
            <w:vAlign w:val="center"/>
          </w:tcPr>
          <w:p w14:paraId="7C0F8C9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页码索引</w:t>
            </w:r>
          </w:p>
        </w:tc>
      </w:tr>
      <w:tr w14:paraId="3878A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vAlign w:val="center"/>
          </w:tcPr>
          <w:p w14:paraId="7951062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1835" w:type="dxa"/>
            <w:vAlign w:val="center"/>
          </w:tcPr>
          <w:p w14:paraId="113C574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6" w:type="dxa"/>
            <w:vAlign w:val="center"/>
          </w:tcPr>
          <w:p w14:paraId="4463EE7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02C8D5F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01A2809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6CE0957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tcBorders>
              <w:right w:val="single" w:color="auto" w:sz="12" w:space="0"/>
            </w:tcBorders>
            <w:vAlign w:val="center"/>
          </w:tcPr>
          <w:p w14:paraId="6C5D622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352A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vAlign w:val="center"/>
          </w:tcPr>
          <w:p w14:paraId="4F5C78B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835" w:type="dxa"/>
            <w:vAlign w:val="center"/>
          </w:tcPr>
          <w:p w14:paraId="0845328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6" w:type="dxa"/>
            <w:vAlign w:val="center"/>
          </w:tcPr>
          <w:p w14:paraId="47E9F0C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028C4E4F">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4EBCBCF5">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710130D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tcBorders>
              <w:right w:val="single" w:color="auto" w:sz="12" w:space="0"/>
            </w:tcBorders>
            <w:vAlign w:val="center"/>
          </w:tcPr>
          <w:p w14:paraId="3C6BFB4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2C72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vAlign w:val="center"/>
          </w:tcPr>
          <w:p w14:paraId="3CB6812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35" w:type="dxa"/>
            <w:vAlign w:val="center"/>
          </w:tcPr>
          <w:p w14:paraId="5A0F63D0">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6" w:type="dxa"/>
            <w:vAlign w:val="center"/>
          </w:tcPr>
          <w:p w14:paraId="7AC9CB98">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392D7A2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0C51346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2D0189B3">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tcBorders>
              <w:right w:val="single" w:color="auto" w:sz="12" w:space="0"/>
            </w:tcBorders>
            <w:vAlign w:val="center"/>
          </w:tcPr>
          <w:p w14:paraId="41693591">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5383C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17" w:type="dxa"/>
            <w:tcBorders>
              <w:left w:val="single" w:color="auto" w:sz="12" w:space="0"/>
            </w:tcBorders>
            <w:vAlign w:val="center"/>
          </w:tcPr>
          <w:p w14:paraId="7F93028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835" w:type="dxa"/>
            <w:vAlign w:val="center"/>
          </w:tcPr>
          <w:p w14:paraId="5E10D5AE">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6" w:type="dxa"/>
            <w:vAlign w:val="center"/>
          </w:tcPr>
          <w:p w14:paraId="0B30FCC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1C017BA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21742F2A">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vAlign w:val="center"/>
          </w:tcPr>
          <w:p w14:paraId="356FA682">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tcBorders>
              <w:right w:val="single" w:color="auto" w:sz="12" w:space="0"/>
            </w:tcBorders>
            <w:vAlign w:val="center"/>
          </w:tcPr>
          <w:p w14:paraId="1AE66C0B">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r>
      <w:tr w14:paraId="4F92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652" w:type="dxa"/>
            <w:gridSpan w:val="2"/>
            <w:tcBorders>
              <w:left w:val="single" w:color="auto" w:sz="12" w:space="0"/>
              <w:bottom w:val="single" w:color="auto" w:sz="12" w:space="0"/>
            </w:tcBorders>
            <w:vAlign w:val="center"/>
          </w:tcPr>
          <w:p w14:paraId="5CAC7B37">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合计</w:t>
            </w:r>
          </w:p>
        </w:tc>
        <w:tc>
          <w:tcPr>
            <w:tcW w:w="1326" w:type="dxa"/>
            <w:tcBorders>
              <w:bottom w:val="single" w:color="auto" w:sz="12" w:space="0"/>
            </w:tcBorders>
            <w:vAlign w:val="center"/>
          </w:tcPr>
          <w:p w14:paraId="75E2F86C">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1327" w:type="dxa"/>
            <w:tcBorders>
              <w:bottom w:val="single" w:color="auto" w:sz="12" w:space="0"/>
            </w:tcBorders>
            <w:vAlign w:val="center"/>
          </w:tcPr>
          <w:p w14:paraId="0FEC211D">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c>
          <w:tcPr>
            <w:tcW w:w="1327" w:type="dxa"/>
            <w:tcBorders>
              <w:bottom w:val="single" w:color="auto" w:sz="12" w:space="0"/>
            </w:tcBorders>
            <w:vAlign w:val="center"/>
          </w:tcPr>
          <w:p w14:paraId="0A901689">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p>
        </w:tc>
        <w:tc>
          <w:tcPr>
            <w:tcW w:w="2654" w:type="dxa"/>
            <w:gridSpan w:val="2"/>
            <w:tcBorders>
              <w:bottom w:val="single" w:color="auto" w:sz="12" w:space="0"/>
              <w:right w:val="single" w:color="auto" w:sz="12" w:space="0"/>
            </w:tcBorders>
            <w:vAlign w:val="center"/>
          </w:tcPr>
          <w:p w14:paraId="4D405EF4">
            <w:pPr>
              <w:keepNext w:val="0"/>
              <w:keepLines w:val="0"/>
              <w:pageBreakBefore w:val="0"/>
              <w:widowControl/>
              <w:suppressLineNumbers w:val="0"/>
              <w:overflowPunct w:val="0"/>
              <w:topLinePunct w:val="0"/>
              <w:bidi w:val="0"/>
              <w:spacing w:before="0" w:beforeAutospacing="0" w:after="0" w:afterAutospacing="0"/>
              <w:ind w:left="0" w:right="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p>
        </w:tc>
      </w:tr>
    </w:tbl>
    <w:p w14:paraId="093F781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1F9E87D8">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1A9ADD9">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投标人</w:t>
      </w:r>
      <w:r>
        <w:rPr>
          <w:rFonts w:hint="eastAsia" w:ascii="宋体" w:hAnsi="宋体" w:eastAsia="宋体" w:cs="宋体"/>
          <w:color w:val="000000" w:themeColor="text1"/>
          <w:szCs w:val="21"/>
          <w:highlight w:val="none"/>
          <w14:textFill>
            <w14:solidFill>
              <w14:schemeClr w14:val="tx1"/>
            </w14:solidFill>
          </w14:textFill>
        </w:rPr>
        <w:t>（或联合体牵头人）</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（盖单位章）</w:t>
      </w:r>
    </w:p>
    <w:p w14:paraId="38DFEB25">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78A92809">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法定代表人或其委托代理人：</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（签字）</w:t>
      </w:r>
    </w:p>
    <w:p w14:paraId="51194894">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7427BE9D">
      <w:pPr>
        <w:pStyle w:val="5"/>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546F350C">
      <w:pPr>
        <w:pStyle w:val="5"/>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6CD2C1A5">
      <w:pPr>
        <w:pStyle w:val="5"/>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48DBBBCF">
      <w:pPr>
        <w:pStyle w:val="5"/>
        <w:pageBreakBefore w:val="0"/>
        <w:overflowPunct w:val="0"/>
        <w:topLinePunct w:val="0"/>
        <w:bidi w:val="0"/>
        <w:spacing w:line="360" w:lineRule="auto"/>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r>
        <w:rPr>
          <w:rFonts w:hint="eastAsia" w:ascii="宋体" w:hAnsi="宋体" w:eastAsia="宋体" w:cs="宋体"/>
          <w:b/>
          <w:color w:val="000000" w:themeColor="text1"/>
          <w:sz w:val="44"/>
          <w:szCs w:val="44"/>
          <w:highlight w:val="none"/>
          <w:lang w:val="en-US" w:eastAsia="zh-CN"/>
          <w14:textFill>
            <w14:solidFill>
              <w14:schemeClr w14:val="tx1"/>
            </w14:solidFill>
          </w14:textFill>
        </w:rPr>
        <w:t>广东省</w:t>
      </w:r>
    </w:p>
    <w:p w14:paraId="6964E840">
      <w:pPr>
        <w:pStyle w:val="5"/>
        <w:pageBreakBefore w:val="0"/>
        <w:overflowPunct w:val="0"/>
        <w:topLinePunct w:val="0"/>
        <w:bidi w:val="0"/>
        <w:spacing w:line="360" w:lineRule="auto"/>
        <w:jc w:val="center"/>
        <w:rPr>
          <w:rFonts w:hint="eastAsia" w:ascii="宋体" w:hAnsi="宋体" w:eastAsia="宋体" w:cs="宋体"/>
          <w:b/>
          <w:color w:val="000000" w:themeColor="text1"/>
          <w:sz w:val="44"/>
          <w:szCs w:val="44"/>
          <w:highlight w:val="none"/>
          <w14:textFill>
            <w14:solidFill>
              <w14:schemeClr w14:val="tx1"/>
            </w14:solidFill>
          </w14:textFill>
        </w:rPr>
      </w:pPr>
      <w:r>
        <w:rPr>
          <w:rFonts w:hint="eastAsia" w:ascii="宋体" w:hAnsi="宋体" w:eastAsia="宋体" w:cs="宋体"/>
          <w:b/>
          <w:color w:val="000000" w:themeColor="text1"/>
          <w:sz w:val="44"/>
          <w:szCs w:val="44"/>
          <w:highlight w:val="none"/>
          <w:lang w:eastAsia="zh-CN"/>
          <w14:textFill>
            <w14:solidFill>
              <w14:schemeClr w14:val="tx1"/>
            </w14:solidFill>
          </w14:textFill>
        </w:rPr>
        <w:t>郁南县2026年农村公路建设项目（第一批）</w:t>
      </w:r>
    </w:p>
    <w:p w14:paraId="3A118367">
      <w:pPr>
        <w:pStyle w:val="5"/>
        <w:pageBreakBefore w:val="0"/>
        <w:overflowPunct w:val="0"/>
        <w:topLinePunct w:val="0"/>
        <w:bidi w:val="0"/>
        <w:spacing w:line="360" w:lineRule="auto"/>
        <w:jc w:val="center"/>
        <w:rPr>
          <w:rFonts w:hint="eastAsia" w:ascii="宋体" w:hAnsi="宋体" w:eastAsia="宋体" w:cs="宋体"/>
          <w:b/>
          <w:color w:val="000000" w:themeColor="text1"/>
          <w:sz w:val="44"/>
          <w:szCs w:val="44"/>
          <w:highlight w:val="none"/>
          <w:lang w:val="en-US" w:eastAsia="zh-CN"/>
          <w14:textFill>
            <w14:solidFill>
              <w14:schemeClr w14:val="tx1"/>
            </w14:solidFill>
          </w14:textFill>
        </w:rPr>
      </w:pPr>
      <w:r>
        <w:rPr>
          <w:rFonts w:hint="eastAsia" w:ascii="宋体" w:hAnsi="宋体" w:eastAsia="宋体" w:cs="宋体"/>
          <w:b/>
          <w:color w:val="000000" w:themeColor="text1"/>
          <w:sz w:val="44"/>
          <w:szCs w:val="44"/>
          <w:highlight w:val="none"/>
          <w14:textFill>
            <w14:solidFill>
              <w14:schemeClr w14:val="tx1"/>
            </w14:solidFill>
          </w14:textFill>
        </w:rPr>
        <w:t>施工</w:t>
      </w:r>
      <w:r>
        <w:rPr>
          <w:rFonts w:hint="eastAsia" w:ascii="宋体" w:hAnsi="宋体" w:eastAsia="宋体" w:cs="宋体"/>
          <w:b/>
          <w:color w:val="000000" w:themeColor="text1"/>
          <w:sz w:val="44"/>
          <w:szCs w:val="44"/>
          <w:highlight w:val="none"/>
          <w:lang w:val="en-US" w:eastAsia="zh-CN"/>
          <w14:textFill>
            <w14:solidFill>
              <w14:schemeClr w14:val="tx1"/>
            </w14:solidFill>
          </w14:textFill>
        </w:rPr>
        <w:t>招标</w:t>
      </w:r>
    </w:p>
    <w:p w14:paraId="459287D3">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1CC41E34">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6F56D024">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4AFAE8B4">
      <w:pPr>
        <w:pageBreakBefore w:val="0"/>
        <w:overflowPunct w:val="0"/>
        <w:topLinePunct w:val="0"/>
        <w:bidi w:val="0"/>
        <w:spacing w:line="440" w:lineRule="exact"/>
        <w:ind w:firstLine="752"/>
        <w:jc w:val="center"/>
        <w:rPr>
          <w:rFonts w:hint="eastAsia" w:ascii="宋体" w:hAnsi="宋体" w:eastAsia="宋体" w:cs="宋体"/>
          <w:color w:val="000000" w:themeColor="text1"/>
          <w:sz w:val="40"/>
          <w:szCs w:val="40"/>
          <w:highlight w:val="none"/>
          <w14:textFill>
            <w14:solidFill>
              <w14:schemeClr w14:val="tx1"/>
            </w14:solidFill>
          </w14:textFill>
        </w:rPr>
      </w:pPr>
    </w:p>
    <w:p w14:paraId="39F679B4">
      <w:pPr>
        <w:pageBreakBefore w:val="0"/>
        <w:overflowPunct w:val="0"/>
        <w:topLinePunct w:val="0"/>
        <w:bidi w:val="0"/>
        <w:spacing w:line="400" w:lineRule="atLeast"/>
        <w:jc w:val="center"/>
        <w:rPr>
          <w:rFonts w:hint="eastAsia" w:ascii="宋体" w:hAnsi="宋体" w:eastAsia="宋体" w:cs="宋体"/>
          <w:b/>
          <w:bCs/>
          <w:color w:val="000000" w:themeColor="text1"/>
          <w:sz w:val="72"/>
          <w:szCs w:val="72"/>
          <w:highlight w:val="none"/>
          <w14:textFill>
            <w14:solidFill>
              <w14:schemeClr w14:val="tx1"/>
            </w14:solidFill>
          </w14:textFill>
        </w:rPr>
      </w:pPr>
      <w:r>
        <w:rPr>
          <w:rFonts w:hint="eastAsia" w:ascii="宋体" w:hAnsi="宋体" w:eastAsia="宋体" w:cs="宋体"/>
          <w:b/>
          <w:bCs/>
          <w:color w:val="000000" w:themeColor="text1"/>
          <w:sz w:val="72"/>
          <w:szCs w:val="72"/>
          <w:highlight w:val="none"/>
          <w14:textFill>
            <w14:solidFill>
              <w14:schemeClr w14:val="tx1"/>
            </w14:solidFill>
          </w14:textFill>
        </w:rPr>
        <w:t>投  标  文  件</w:t>
      </w:r>
    </w:p>
    <w:p w14:paraId="37FF7FA6">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01ED8F34">
      <w:pPr>
        <w:pageBreakBefore w:val="0"/>
        <w:overflowPunct w:val="0"/>
        <w:topLinePunct w:val="0"/>
        <w:bidi w:val="0"/>
        <w:spacing w:line="44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（第二个信封：报价文件）</w:t>
      </w:r>
    </w:p>
    <w:p w14:paraId="4ED9F560">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1F2C8417">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0AAE7782">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2671B900">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7C0869A3">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342C4BC5">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2BED810B">
      <w:pPr>
        <w:pageBreakBefore w:val="0"/>
        <w:overflowPunct w:val="0"/>
        <w:topLinePunct w:val="0"/>
        <w:bidi w:val="0"/>
        <w:spacing w:line="440" w:lineRule="exact"/>
        <w:ind w:firstLine="376"/>
        <w:jc w:val="center"/>
        <w:rPr>
          <w:rFonts w:hint="eastAsia" w:ascii="宋体" w:hAnsi="宋体" w:eastAsia="宋体" w:cs="宋体"/>
          <w:color w:val="000000" w:themeColor="text1"/>
          <w:sz w:val="20"/>
          <w:szCs w:val="20"/>
          <w:highlight w:val="none"/>
          <w14:textFill>
            <w14:solidFill>
              <w14:schemeClr w14:val="tx1"/>
            </w14:solidFill>
          </w14:textFill>
        </w:rPr>
      </w:pPr>
    </w:p>
    <w:p w14:paraId="20F9A913">
      <w:pPr>
        <w:pageBreakBefore w:val="0"/>
        <w:overflowPunct w:val="0"/>
        <w:topLinePunct w:val="0"/>
        <w:bidi w:val="0"/>
        <w:spacing w:line="440" w:lineRule="exact"/>
        <w:ind w:firstLine="377"/>
        <w:jc w:val="center"/>
        <w:rPr>
          <w:rFonts w:hint="eastAsia" w:ascii="宋体" w:hAnsi="宋体" w:eastAsia="宋体" w:cs="宋体"/>
          <w:b/>
          <w:bCs/>
          <w:color w:val="000000" w:themeColor="text1"/>
          <w:sz w:val="20"/>
          <w:szCs w:val="20"/>
          <w:highlight w:val="none"/>
          <w14:textFill>
            <w14:solidFill>
              <w14:schemeClr w14:val="tx1"/>
            </w14:solidFill>
          </w14:textFill>
        </w:rPr>
      </w:pPr>
    </w:p>
    <w:p w14:paraId="2EBCDA2C">
      <w:pPr>
        <w:pageBreakBefore w:val="0"/>
        <w:overflowPunct w:val="0"/>
        <w:topLinePunct w:val="0"/>
        <w:bidi w:val="0"/>
        <w:spacing w:line="440" w:lineRule="exact"/>
        <w:ind w:firstLine="528"/>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投标人（或联合体牵头人）：</w:t>
      </w:r>
      <w:r>
        <w:rPr>
          <w:rFonts w:hint="eastAsia" w:ascii="宋体" w:hAnsi="宋体" w:eastAsia="宋体" w:cs="宋体"/>
          <w:b/>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bCs/>
          <w:color w:val="000000" w:themeColor="text1"/>
          <w:sz w:val="28"/>
          <w:szCs w:val="28"/>
          <w:highlight w:val="none"/>
          <w14:textFill>
            <w14:solidFill>
              <w14:schemeClr w14:val="tx1"/>
            </w14:solidFill>
          </w14:textFill>
        </w:rPr>
        <w:t>（盖单位章）</w:t>
      </w:r>
    </w:p>
    <w:p w14:paraId="29E87D07">
      <w:pPr>
        <w:pageBreakBefore w:val="0"/>
        <w:overflowPunct w:val="0"/>
        <w:topLinePunct w:val="0"/>
        <w:bidi w:val="0"/>
        <w:spacing w:line="440" w:lineRule="exact"/>
        <w:ind w:firstLine="528"/>
        <w:jc w:val="center"/>
        <w:rPr>
          <w:rFonts w:hint="eastAsia" w:ascii="宋体" w:hAnsi="宋体" w:eastAsia="宋体" w:cs="宋体"/>
          <w:b/>
          <w:bCs/>
          <w:color w:val="000000" w:themeColor="text1"/>
          <w:sz w:val="28"/>
          <w:szCs w:val="28"/>
          <w:highlight w:val="none"/>
          <w14:textFill>
            <w14:solidFill>
              <w14:schemeClr w14:val="tx1"/>
            </w14:solidFill>
          </w14:textFill>
        </w:rPr>
      </w:pPr>
    </w:p>
    <w:p w14:paraId="294F0EB2">
      <w:pPr>
        <w:pageBreakBefore w:val="0"/>
        <w:overflowPunct w:val="0"/>
        <w:topLinePunct w:val="0"/>
        <w:bidi w:val="0"/>
        <w:spacing w:line="440" w:lineRule="exact"/>
        <w:ind w:firstLine="528"/>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年</w:t>
      </w:r>
      <w:r>
        <w:rPr>
          <w:rFonts w:hint="eastAsia" w:ascii="宋体" w:hAnsi="宋体" w:eastAsia="宋体" w:cs="宋体"/>
          <w:b/>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bCs/>
          <w:color w:val="000000" w:themeColor="text1"/>
          <w:sz w:val="28"/>
          <w:szCs w:val="28"/>
          <w:highlight w:val="none"/>
          <w14:textFill>
            <w14:solidFill>
              <w14:schemeClr w14:val="tx1"/>
            </w14:solidFill>
          </w14:textFill>
        </w:rPr>
        <w:t>月</w:t>
      </w:r>
      <w:r>
        <w:rPr>
          <w:rFonts w:hint="eastAsia" w:ascii="宋体" w:hAnsi="宋体" w:eastAsia="宋体" w:cs="宋体"/>
          <w:b/>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
          <w:bCs/>
          <w:color w:val="000000" w:themeColor="text1"/>
          <w:sz w:val="28"/>
          <w:szCs w:val="28"/>
          <w:highlight w:val="none"/>
          <w14:textFill>
            <w14:solidFill>
              <w14:schemeClr w14:val="tx1"/>
            </w14:solidFill>
          </w14:textFill>
        </w:rPr>
        <w:t>日</w:t>
      </w:r>
    </w:p>
    <w:p w14:paraId="78AAE070">
      <w:pPr>
        <w:pStyle w:val="5"/>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25CEE2BF">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1F8B8780">
      <w:pPr>
        <w:pStyle w:val="5"/>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sectPr>
          <w:pgSz w:w="11906" w:h="16838"/>
          <w:pgMar w:top="1134" w:right="1191" w:bottom="1134" w:left="1304" w:header="851" w:footer="850" w:gutter="0"/>
          <w:pgNumType w:fmt="decimal"/>
          <w:cols w:space="720" w:num="1"/>
          <w:docGrid w:linePitch="312" w:charSpace="0"/>
        </w:sectPr>
      </w:pPr>
    </w:p>
    <w:p w14:paraId="1BB6DEE7">
      <w:pPr>
        <w:pageBreakBefore w:val="0"/>
        <w:overflowPunct w:val="0"/>
        <w:topLinePunct w:val="0"/>
        <w:bidi w:val="0"/>
        <w:spacing w:line="440" w:lineRule="exact"/>
        <w:ind w:firstLine="528"/>
        <w:jc w:val="center"/>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目录</w:t>
      </w:r>
    </w:p>
    <w:p w14:paraId="6B20BBCD">
      <w:pPr>
        <w:pageBreakBefore w:val="0"/>
        <w:overflowPunct w:val="0"/>
        <w:topLinePunct w:val="0"/>
        <w:bidi w:val="0"/>
        <w:spacing w:line="440" w:lineRule="exact"/>
        <w:ind w:firstLine="451"/>
        <w:jc w:val="both"/>
        <w:rPr>
          <w:rFonts w:hint="eastAsia" w:ascii="宋体" w:hAnsi="宋体" w:eastAsia="宋体" w:cs="宋体"/>
          <w:color w:val="000000" w:themeColor="text1"/>
          <w:sz w:val="24"/>
          <w:highlight w:val="none"/>
          <w14:textFill>
            <w14:solidFill>
              <w14:schemeClr w14:val="tx1"/>
            </w14:solidFill>
          </w14:textFill>
        </w:rPr>
      </w:pPr>
    </w:p>
    <w:p w14:paraId="15DAB533">
      <w:pPr>
        <w:pageBreakBefore w:val="0"/>
        <w:overflowPunct w:val="0"/>
        <w:topLinePunct w:val="0"/>
        <w:bidi w:val="0"/>
        <w:spacing w:line="440" w:lineRule="exact"/>
        <w:ind w:firstLine="451"/>
        <w:jc w:val="both"/>
        <w:rPr>
          <w:rFonts w:hint="eastAsia" w:ascii="宋体" w:hAnsi="宋体" w:eastAsia="宋体" w:cs="宋体"/>
          <w:color w:val="000000" w:themeColor="text1"/>
          <w:sz w:val="24"/>
          <w:highlight w:val="none"/>
          <w14:textFill>
            <w14:solidFill>
              <w14:schemeClr w14:val="tx1"/>
            </w14:solidFill>
          </w14:textFill>
        </w:rPr>
      </w:pPr>
    </w:p>
    <w:p w14:paraId="497D22EA">
      <w:pPr>
        <w:pStyle w:val="4"/>
        <w:pageBreakBefore w:val="0"/>
        <w:overflowPunct w:val="0"/>
        <w:topLinePunct w:val="0"/>
        <w:bidi w:val="0"/>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第二个信封（报价文件）</w:t>
      </w:r>
    </w:p>
    <w:p w14:paraId="72C0A677">
      <w:pPr>
        <w:pStyle w:val="4"/>
        <w:pageBreakBefore w:val="0"/>
        <w:overflowPunct w:val="0"/>
        <w:topLinePunct w:val="0"/>
        <w:bidi w:val="0"/>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调价函格式（如有）</w:t>
      </w:r>
    </w:p>
    <w:p w14:paraId="7FE54DEE">
      <w:pPr>
        <w:pStyle w:val="4"/>
        <w:pageBreakBefore w:val="0"/>
        <w:overflowPunct w:val="0"/>
        <w:topLinePunct w:val="0"/>
        <w:bidi w:val="0"/>
        <w:jc w:val="both"/>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一、投标函</w:t>
      </w:r>
    </w:p>
    <w:p w14:paraId="5880E332">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二、已标价工程量清单</w:t>
      </w:r>
    </w:p>
    <w:p w14:paraId="7E21054F">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5556531C">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1B94AE37">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AEB52D1">
      <w:pPr>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br w:type="page"/>
      </w:r>
    </w:p>
    <w:p w14:paraId="7357B69F">
      <w:pPr>
        <w:pageBreakBefore w:val="0"/>
        <w:overflowPunct w:val="0"/>
        <w:topLinePunct w:val="0"/>
        <w:bidi w:val="0"/>
        <w:ind w:left="0" w:leftChars="0" w:firstLine="0" w:firstLineChars="0"/>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调价函格式（如有）</w:t>
      </w:r>
    </w:p>
    <w:p w14:paraId="62D1DC2B">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（招标人名称）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0744AE50">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经我方慎重研究，基于</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理由，在</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（项目名称）</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（标类或标段）</w:t>
      </w:r>
      <w:r>
        <w:rPr>
          <w:rFonts w:hint="eastAsia" w:ascii="宋体" w:hAnsi="宋体" w:eastAsia="宋体" w:cs="宋体"/>
          <w:color w:val="000000" w:themeColor="text1"/>
          <w:szCs w:val="21"/>
          <w:highlight w:val="none"/>
          <w14:textFill>
            <w14:solidFill>
              <w14:schemeClr w14:val="tx1"/>
            </w14:solidFill>
          </w14:textFill>
        </w:rPr>
        <w:t>施工招标投标函报价人民币（大写）</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的基础上进行调价，调价后金额为人民币（大写）</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），调价后金额为我方最终报价。</w:t>
      </w:r>
    </w:p>
    <w:p w14:paraId="153AE5C2">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调价后的工程量清单附后，否则调价无效。</w:t>
      </w:r>
    </w:p>
    <w:p w14:paraId="52AD2D26">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p>
    <w:p w14:paraId="404004C6">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投标人（或联合体牵头人）：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68404602">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050AE36A">
      <w:pPr>
        <w:pageBreakBefore w:val="0"/>
        <w:overflowPunct w:val="0"/>
        <w:topLinePunct w:val="0"/>
        <w:bidi w:val="0"/>
        <w:ind w:firstLine="3780" w:firstLineChars="18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1DDBB5B5">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0717578C">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68EB9FAE">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77C66CB1">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2D1E8590">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7669AC8C">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2915159A">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1CE007FE">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524C985C">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46E8C5D1">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4C0B0E1B">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2EE1B22C">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5F474C53">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403DE967">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0FD6484F">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注：</w:t>
      </w:r>
      <w:r>
        <w:rPr>
          <w:rFonts w:hint="eastAsia" w:ascii="宋体" w:hAnsi="宋体" w:eastAsia="宋体" w:cs="宋体"/>
          <w:color w:val="000000" w:themeColor="text1"/>
          <w:szCs w:val="21"/>
          <w:highlight w:val="none"/>
          <w14:textFill>
            <w14:solidFill>
              <w14:schemeClr w14:val="tx1"/>
            </w14:solidFill>
          </w14:textFill>
        </w:rPr>
        <w:t>调价后的工程量清单包括工程量清单说明、投标报价说明、计日工说明、其他说明及工程量清单各项表格（工程量清单表5.1-表5.5</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6985863F">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投标人仅需在调价函上加盖单位章，或由法定代表人或其委托代理人签字。</w:t>
      </w:r>
    </w:p>
    <w:p w14:paraId="0E7191A6">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2A2A6F5D">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101C73CB">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6FFC1F7F">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53D63243">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63D500DB">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259976C2">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0EA64348">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31492D62">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6C538EB3">
      <w:pPr>
        <w:pageBreakBefore w:val="0"/>
        <w:overflowPunct w:val="0"/>
        <w:topLinePunct w:val="0"/>
        <w:bidi w:val="0"/>
        <w:ind w:left="0" w:leftChars="0" w:firstLine="0" w:firstLineChars="0"/>
        <w:jc w:val="both"/>
        <w:rPr>
          <w:rFonts w:hint="eastAsia" w:ascii="宋体" w:hAnsi="宋体" w:eastAsia="宋体" w:cs="宋体"/>
          <w:b/>
          <w:bCs/>
          <w:color w:val="000000" w:themeColor="text1"/>
          <w:sz w:val="28"/>
          <w:szCs w:val="28"/>
          <w:highlight w:val="none"/>
          <w14:textFill>
            <w14:solidFill>
              <w14:schemeClr w14:val="tx1"/>
            </w14:solidFill>
          </w14:textFill>
        </w:rPr>
      </w:pPr>
    </w:p>
    <w:p w14:paraId="368D4A96">
      <w:pPr>
        <w:pageBreakBefore w:val="0"/>
        <w:overflowPunct w:val="0"/>
        <w:topLinePunct w:val="0"/>
        <w:bidi w:val="0"/>
        <w:ind w:left="0" w:leftChars="0" w:firstLine="0" w:firstLineChars="0"/>
        <w:jc w:val="center"/>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一、投标函</w:t>
      </w:r>
    </w:p>
    <w:p w14:paraId="6C379A0B">
      <w:pPr>
        <w:pageBreakBefore w:val="0"/>
        <w:overflowPunct w:val="0"/>
        <w:topLinePunct w:val="0"/>
        <w:bidi w:val="0"/>
        <w:spacing w:line="360" w:lineRule="auto"/>
        <w:ind w:firstLine="2700" w:firstLineChars="1350"/>
        <w:jc w:val="both"/>
        <w:rPr>
          <w:rFonts w:hint="eastAsia" w:ascii="宋体" w:hAnsi="宋体" w:eastAsia="宋体" w:cs="宋体"/>
          <w:color w:val="000000" w:themeColor="text1"/>
          <w:sz w:val="20"/>
          <w:szCs w:val="20"/>
          <w:highlight w:val="none"/>
          <w14:textFill>
            <w14:solidFill>
              <w14:schemeClr w14:val="tx1"/>
            </w14:solidFill>
          </w14:textFill>
        </w:rPr>
      </w:pPr>
    </w:p>
    <w:p w14:paraId="67E4CFD0">
      <w:pPr>
        <w:pageBreakBefore w:val="0"/>
        <w:overflowPunct w:val="0"/>
        <w:topLinePunct w:val="0"/>
        <w:bidi w:val="0"/>
        <w:spacing w:line="360" w:lineRule="auto"/>
        <w:ind w:firstLine="451"/>
        <w:jc w:val="both"/>
        <w:rPr>
          <w:rFonts w:hint="eastAsia" w:ascii="宋体" w:hAnsi="宋体" w:eastAsia="宋体" w:cs="宋体"/>
          <w:color w:val="000000" w:themeColor="text1"/>
          <w:sz w:val="24"/>
          <w:highlight w:val="none"/>
          <w14:textFill>
            <w14:solidFill>
              <w14:schemeClr w14:val="tx1"/>
            </w14:solidFill>
          </w14:textFill>
        </w:rPr>
      </w:pPr>
    </w:p>
    <w:p w14:paraId="46EDBC61">
      <w:pPr>
        <w:pageBreakBefore w:val="0"/>
        <w:overflowPunct w:val="0"/>
        <w:topLinePunct w:val="0"/>
        <w:bidi w:val="0"/>
        <w:spacing w:line="360" w:lineRule="auto"/>
        <w:jc w:val="both"/>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u w:val="single"/>
          <w14:textFill>
            <w14:solidFill>
              <w14:schemeClr w14:val="tx1"/>
            </w14:solidFill>
          </w14:textFill>
        </w:rPr>
        <w:t>郁南县交通事务中心</w:t>
      </w:r>
      <w:r>
        <w:rPr>
          <w:rFonts w:hint="eastAsia" w:ascii="宋体" w:hAnsi="宋体" w:eastAsia="宋体" w:cs="宋体"/>
          <w:b/>
          <w:color w:val="000000" w:themeColor="text1"/>
          <w:szCs w:val="21"/>
          <w:highlight w:val="none"/>
          <w14:textFill>
            <w14:solidFill>
              <w14:schemeClr w14:val="tx1"/>
            </w14:solidFill>
          </w14:textFill>
        </w:rPr>
        <w:t>（招标人名称）：</w:t>
      </w:r>
    </w:p>
    <w:p w14:paraId="555463EF">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1．我方已仔细研究</w:t>
      </w:r>
      <w:r>
        <w:rPr>
          <w:rFonts w:hint="eastAsia" w:ascii="宋体" w:hAnsi="宋体" w:eastAsia="宋体" w:cs="宋体"/>
          <w:b/>
          <w:bCs/>
          <w:color w:val="000000" w:themeColor="text1"/>
          <w:szCs w:val="21"/>
          <w:highlight w:val="none"/>
          <w:u w:val="single"/>
          <w:lang w:eastAsia="zh-CN"/>
          <w14:textFill>
            <w14:solidFill>
              <w14:schemeClr w14:val="tx1"/>
            </w14:solidFill>
          </w14:textFill>
        </w:rPr>
        <w:t>郁南县2026年农村公路建设项目（第一批）施工</w:t>
      </w:r>
      <w:r>
        <w:rPr>
          <w:rFonts w:hint="eastAsia" w:ascii="宋体" w:hAnsi="宋体" w:eastAsia="宋体" w:cs="宋体"/>
          <w:color w:val="000000" w:themeColor="text1"/>
          <w:szCs w:val="21"/>
          <w:highlight w:val="none"/>
          <w14:textFill>
            <w14:solidFill>
              <w14:schemeClr w14:val="tx1"/>
            </w14:solidFill>
          </w14:textFill>
        </w:rPr>
        <w:t>招标文件的全部内容（含补遗书），</w:t>
      </w:r>
      <w:r>
        <w:rPr>
          <w:rFonts w:hint="eastAsia" w:ascii="宋体" w:hAnsi="宋体" w:eastAsia="宋体" w:cs="宋体"/>
          <w:color w:val="000000" w:themeColor="text1"/>
          <w:szCs w:val="21"/>
          <w:highlight w:val="none"/>
          <w:u w:val="single"/>
          <w14:textFill>
            <w14:solidFill>
              <w14:schemeClr w14:val="tx1"/>
            </w14:solidFill>
          </w14:textFill>
        </w:rPr>
        <w:t>在考察工程现场后（如有）</w:t>
      </w:r>
      <w:r>
        <w:rPr>
          <w:rFonts w:hint="eastAsia" w:ascii="宋体" w:hAnsi="宋体" w:eastAsia="宋体" w:cs="宋体"/>
          <w:color w:val="000000" w:themeColor="text1"/>
          <w:szCs w:val="21"/>
          <w:highlight w:val="none"/>
          <w14:textFill>
            <w14:solidFill>
              <w14:schemeClr w14:val="tx1"/>
            </w14:solidFill>
          </w14:textFill>
        </w:rPr>
        <w:t>，愿意以人民币（大写）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元</w:t>
      </w:r>
      <w:r>
        <w:rPr>
          <w:rFonts w:hint="eastAsia" w:ascii="宋体" w:hAnsi="宋体" w:eastAsia="宋体" w:cs="宋体"/>
          <w:color w:val="000000" w:themeColor="text1"/>
          <w:szCs w:val="21"/>
          <w:highlight w:val="none"/>
          <w14:textFill>
            <w14:solidFill>
              <w14:schemeClr w14:val="tx1"/>
            </w14:solidFill>
          </w14:textFill>
        </w:rPr>
        <w:t>）的投标总报价（或根据招标文件规定修正核实后确定的另一金额，其中，增值税税率为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），按合同约定实施和完成承包工程，修补工程中的任何缺陷。</w:t>
      </w:r>
    </w:p>
    <w:p w14:paraId="14EDDF46">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2．在合同协议书正式签署生效之前，本投标函连同你方的中标通知书将构成我们双方之间共同遵守的文件，对双方具有约束力。</w:t>
      </w:r>
    </w:p>
    <w:p w14:paraId="183536C7">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（其他补充说明）。</w:t>
      </w:r>
    </w:p>
    <w:p w14:paraId="0B9AFA44">
      <w:pPr>
        <w:pageBreakBefore w:val="0"/>
        <w:overflowPunct w:val="0"/>
        <w:topLinePunct w:val="0"/>
        <w:bidi w:val="0"/>
        <w:spacing w:line="360" w:lineRule="auto"/>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07314AA4">
      <w:pPr>
        <w:pageBreakBefore w:val="0"/>
        <w:overflowPunct w:val="0"/>
        <w:topLinePunct w:val="0"/>
        <w:bidi w:val="0"/>
        <w:spacing w:line="44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61945D7A">
      <w:pPr>
        <w:pageBreakBefore w:val="0"/>
        <w:overflowPunct w:val="0"/>
        <w:topLinePunct w:val="0"/>
        <w:bidi w:val="0"/>
        <w:spacing w:line="44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37F71D79">
      <w:pPr>
        <w:pageBreakBefore w:val="0"/>
        <w:overflowPunct w:val="0"/>
        <w:topLinePunct w:val="0"/>
        <w:bidi w:val="0"/>
        <w:spacing w:line="44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47065B79">
      <w:pPr>
        <w:pageBreakBefore w:val="0"/>
        <w:overflowPunct w:val="0"/>
        <w:topLinePunct w:val="0"/>
        <w:bidi w:val="0"/>
        <w:spacing w:line="440" w:lineRule="exact"/>
        <w:ind w:firstLine="420" w:firstLineChars="200"/>
        <w:jc w:val="both"/>
        <w:rPr>
          <w:rFonts w:hint="eastAsia" w:ascii="宋体" w:hAnsi="宋体" w:eastAsia="宋体" w:cs="宋体"/>
          <w:color w:val="000000" w:themeColor="text1"/>
          <w:szCs w:val="21"/>
          <w:highlight w:val="none"/>
          <w14:textFill>
            <w14:solidFill>
              <w14:schemeClr w14:val="tx1"/>
            </w14:solidFill>
          </w14:textFill>
        </w:rPr>
      </w:pPr>
    </w:p>
    <w:p w14:paraId="28ABFFF5">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投标人（或联合体牵头人）：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（盖单位章）</w:t>
      </w:r>
    </w:p>
    <w:p w14:paraId="7E68A86D">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法定代表人或其委托代理人：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w:t>
      </w:r>
    </w:p>
    <w:p w14:paraId="14CA86E8">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地址：</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5D673996">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网址：</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D96F00E">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11350956">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476A70BB">
      <w:pPr>
        <w:pageBreakBefore w:val="0"/>
        <w:overflowPunct w:val="0"/>
        <w:topLinePunct w:val="0"/>
        <w:bidi w:val="0"/>
        <w:spacing w:line="440" w:lineRule="exact"/>
        <w:ind w:firstLine="2232" w:firstLineChars="1063"/>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邮政编码：</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B3C73DE">
      <w:pPr>
        <w:pageBreakBefore w:val="0"/>
        <w:overflowPunct w:val="0"/>
        <w:topLinePunct w:val="0"/>
        <w:bidi w:val="0"/>
        <w:ind w:firstLine="3780" w:firstLineChars="1800"/>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55ED5D55">
      <w:pPr>
        <w:pageBreakBefore w:val="0"/>
        <w:overflowPunct w:val="0"/>
        <w:topLinePunct w:val="0"/>
        <w:bidi w:val="0"/>
        <w:jc w:val="both"/>
        <w:rPr>
          <w:rFonts w:hint="eastAsia" w:ascii="宋体" w:hAnsi="宋体" w:eastAsia="宋体" w:cs="宋体"/>
          <w:color w:val="000000" w:themeColor="text1"/>
          <w:szCs w:val="21"/>
          <w:highlight w:val="none"/>
          <w14:textFill>
            <w14:solidFill>
              <w14:schemeClr w14:val="tx1"/>
            </w14:solidFill>
          </w14:textFill>
        </w:rPr>
      </w:pPr>
    </w:p>
    <w:p w14:paraId="043BB911">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52CFAFED">
      <w:pPr>
        <w:pStyle w:val="4"/>
        <w:pageBreakBefore w:val="0"/>
        <w:overflowPunct w:val="0"/>
        <w:topLinePunct w:val="0"/>
        <w:bidi w:val="0"/>
        <w:jc w:val="both"/>
        <w:rPr>
          <w:rFonts w:hint="eastAsia" w:ascii="宋体" w:hAnsi="宋体" w:eastAsia="宋体" w:cs="宋体"/>
          <w:color w:val="000000" w:themeColor="text1"/>
          <w:highlight w:val="none"/>
          <w14:textFill>
            <w14:solidFill>
              <w14:schemeClr w14:val="tx1"/>
            </w14:solidFill>
          </w14:textFill>
        </w:rPr>
      </w:pPr>
    </w:p>
    <w:p w14:paraId="0C584AD0">
      <w:pPr>
        <w:pStyle w:val="4"/>
        <w:pageBreakBefore w:val="0"/>
        <w:overflowPunct w:val="0"/>
        <w:topLinePunct w:val="0"/>
        <w:bidi w:val="0"/>
        <w:ind w:firstLine="0"/>
        <w:jc w:val="both"/>
        <w:rPr>
          <w:rFonts w:hint="eastAsia" w:ascii="宋体" w:hAnsi="宋体" w:eastAsia="宋体" w:cs="宋体"/>
          <w:b/>
          <w:color w:val="000000" w:themeColor="text1"/>
          <w:highlight w:val="none"/>
          <w14:textFill>
            <w14:solidFill>
              <w14:schemeClr w14:val="tx1"/>
            </w14:solidFill>
          </w14:textFill>
        </w:rPr>
        <w:sectPr>
          <w:pgSz w:w="11906" w:h="16838"/>
          <w:pgMar w:top="1134" w:right="1191" w:bottom="1134" w:left="1304" w:header="851" w:footer="567" w:gutter="0"/>
          <w:pgNumType w:fmt="decimal"/>
          <w:cols w:space="720" w:num="1"/>
          <w:docGrid w:linePitch="312" w:charSpace="0"/>
        </w:sectPr>
      </w:pPr>
      <w:r>
        <w:rPr>
          <w:rFonts w:hint="eastAsia" w:ascii="宋体" w:hAnsi="宋体" w:eastAsia="宋体" w:cs="宋体"/>
          <w:b/>
          <w:color w:val="000000" w:themeColor="text1"/>
          <w:highlight w:val="none"/>
          <w14:textFill>
            <w14:solidFill>
              <w14:schemeClr w14:val="tx1"/>
            </w14:solidFill>
          </w14:textFill>
        </w:rPr>
        <w:t>温馨提示：投标人在制作电子投标文件时，请自行按其投标报价清单内容完善平台系统中的：【投标报价】、【暂估价】、【暂列金额】内容，如投标报价清单表中没有内容的，请填写“0”，否则影响系统计算的“评标价”，由此引起的后果，由投标人自行承担。</w:t>
      </w:r>
    </w:p>
    <w:p w14:paraId="0F9AF3AC">
      <w:pPr>
        <w:pageBreakBefore w:val="0"/>
        <w:overflowPunct w:val="0"/>
        <w:topLinePunct w:val="0"/>
        <w:bidi w:val="0"/>
        <w:jc w:val="center"/>
        <w:rPr>
          <w:rFonts w:hint="eastAsia" w:ascii="宋体" w:hAnsi="宋体" w:eastAsia="宋体" w:cs="宋体"/>
          <w:b/>
          <w:color w:val="000000" w:themeColor="text1"/>
          <w:sz w:val="28"/>
          <w:szCs w:val="28"/>
          <w:highlight w:val="none"/>
          <w14:textFill>
            <w14:solidFill>
              <w14:schemeClr w14:val="tx1"/>
            </w14:solidFill>
          </w14:textFill>
        </w:rPr>
      </w:pPr>
      <w:bookmarkStart w:id="11" w:name="_Toc13401"/>
      <w:bookmarkStart w:id="12" w:name="_Toc5470"/>
      <w:bookmarkStart w:id="13" w:name="_Toc1703"/>
      <w:r>
        <w:rPr>
          <w:rFonts w:hint="eastAsia" w:ascii="宋体" w:hAnsi="宋体" w:eastAsia="宋体" w:cs="宋体"/>
          <w:b/>
          <w:color w:val="000000" w:themeColor="text1"/>
          <w:sz w:val="28"/>
          <w:szCs w:val="28"/>
          <w:highlight w:val="none"/>
          <w14:textFill>
            <w14:solidFill>
              <w14:schemeClr w14:val="tx1"/>
            </w14:solidFill>
          </w14:textFill>
        </w:rPr>
        <w:t>二、已标价工程量清单</w:t>
      </w:r>
      <w:bookmarkEnd w:id="11"/>
      <w:bookmarkEnd w:id="12"/>
      <w:bookmarkEnd w:id="13"/>
    </w:p>
    <w:p w14:paraId="3471FD08">
      <w:pPr>
        <w:pageBreakBefore w:val="0"/>
        <w:overflowPunct w:val="0"/>
        <w:topLinePunct w:val="0"/>
        <w:bidi w:val="0"/>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1.工程量清单说明</w:t>
      </w:r>
    </w:p>
    <w:p w14:paraId="7374BEA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本工程量清单是根据招标文件中包括的有合同约束力的工程量清单计量规则、图纸以及有关工程量清单的国家标准、行业标准、合同条款中约定的其他规则编制。约定计量规则中没有的子目，其工程量按照有合同约束力的图纸所标示尺寸的理论净量计算。计量采用中华人民共和国法定计量单位。</w:t>
      </w:r>
    </w:p>
    <w:p w14:paraId="1CDA8603">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1.2本工程量清单应与招标文件中的投标人须知、通用合同条款、专用合同条款、工程量清单计量规则、技术规范及图纸等一起阅读和理解。</w:t>
      </w:r>
    </w:p>
    <w:p w14:paraId="72C7D9F0">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本工程量清单中所列工程数量是估算的或设计的预计数量，仅作为投标报价的共同基础，不能作为最终结算与支付的依据。实际支付应按实际完成的工程量，由承包人按工程量清单计量规则规定的计量方法，以监理人认可的尺寸、断面计量，按本工程量清单的单价和总额价计算支付金额；或根据具体情况，按合同条款第15.4款的规定，按监理人确定的单价或总额价计算支付额。</w:t>
      </w:r>
    </w:p>
    <w:p w14:paraId="051AF0E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工程量清单各章是按第八章“工程量清单计量规则”、第七章“技术规范”的相应章次编号的，因此，工程量清单中各章的工程子目的范围与计量等应与“工程量清单计量规则”、“技术规范”相应章节的范围、计量与支付条款结合起来理解或解释。</w:t>
      </w:r>
    </w:p>
    <w:p w14:paraId="41D4BC3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1.5对作业和材料的一般说明或规定，未重复写入工程量清单内，在给工程量清单各子目标价前，应参阅第七章“技术规范”的有关内容。</w:t>
      </w:r>
    </w:p>
    <w:p w14:paraId="70155213">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1.6工程量清单中所列工程量的变动，丝毫不会降低或影响合同条款的效力，也不免除承包人按规定的标准进行施工和修复缺陷的责任。</w:t>
      </w:r>
    </w:p>
    <w:p w14:paraId="2A389379">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1.7图纸中所列的工程数量表及数量汇总表仅是提供资料，不是工程量清单的外延。当图纸与工程量清单所列数量不一致时，以工程量清单所列数量作为报价的依据。</w:t>
      </w:r>
    </w:p>
    <w:p w14:paraId="1B33E825">
      <w:pPr>
        <w:pageBreakBefore w:val="0"/>
        <w:overflowPunct w:val="0"/>
        <w:topLinePunct w:val="0"/>
        <w:bidi w:val="0"/>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2.投标报价说明</w:t>
      </w:r>
    </w:p>
    <w:p w14:paraId="571036D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2.1工程量清单中的每一子目须填入单价或价格，且只允许有一个报价。2.2除非合同另有规定，工程量清单中有标价的单价和总额价均已包括了为实施和完成合同工程所需的劳务、材料、机械、质检（自检）、安装、缺陷修复、管理、保险（建筑工程一切险及第三者责任险除外）、税费、利润等费用，以及合同明示或暗示的所有责任、义务和一般风险。</w:t>
      </w:r>
    </w:p>
    <w:p w14:paraId="76B3392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2.3工程量清单中投标人没有填入单价或价格的子目，其费用视为已分摊在工程量清单中其他相关子目的单价或价格之中。承包人必须按监理人指令完成工程量清单中未填入单价或价格的子目，但不能得到结算与支付。</w:t>
      </w:r>
    </w:p>
    <w:p w14:paraId="497B68C6">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2.4符合合同条款规定的全部费用应认为已被计入有标价的工程量清单所列各子目之中，未列子目不予计量的工作，其费用应视为已分摊在本合同工程的有关子目的单价或总额价之中。</w:t>
      </w:r>
    </w:p>
    <w:p w14:paraId="08BE5AD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2.5承包人用于本合同工程的各类装备的提供、运输、维护、拆卸、拼装等支付的费用，已包括在工程量清单的单价与总额价之中。</w:t>
      </w:r>
    </w:p>
    <w:p w14:paraId="2A619B32">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2.6工程量清单中各项金额均以人民币（元）结算。</w:t>
      </w:r>
    </w:p>
    <w:p w14:paraId="3540FD7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2.7暂列金额的数量及拟用子目的说明：</w:t>
      </w:r>
    </w:p>
    <w:p w14:paraId="01347DE0">
      <w:pPr>
        <w:pageBreakBefore w:val="0"/>
        <w:overflowPunct w:val="0"/>
        <w:topLinePunct w:val="0"/>
        <w:bidi w:val="0"/>
        <w:ind w:firstLine="482"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暂列金额按本合同工程量清单第200章至第900章合计价的</w:t>
      </w:r>
      <w:r>
        <w:rPr>
          <w:rFonts w:hint="eastAsia" w:ascii="宋体" w:hAnsi="宋体" w:eastAsia="宋体" w:cs="宋体"/>
          <w:b/>
          <w:color w:val="000000" w:themeColor="text1"/>
          <w:sz w:val="24"/>
          <w:highlight w:val="none"/>
          <w:u w:val="single"/>
          <w14:textFill>
            <w14:solidFill>
              <w14:schemeClr w14:val="tx1"/>
            </w14:solidFill>
          </w14:textFill>
        </w:rPr>
        <w:t xml:space="preserve"> 3 </w:t>
      </w:r>
      <w:r>
        <w:rPr>
          <w:rFonts w:hint="eastAsia" w:ascii="宋体" w:hAnsi="宋体" w:eastAsia="宋体" w:cs="宋体"/>
          <w:b/>
          <w:color w:val="000000" w:themeColor="text1"/>
          <w:sz w:val="24"/>
          <w:highlight w:val="none"/>
          <w14:textFill>
            <w14:solidFill>
              <w14:schemeClr w14:val="tx1"/>
            </w14:solidFill>
          </w14:textFill>
        </w:rPr>
        <w:t>％计列并包含于投标总价</w:t>
      </w:r>
      <w:r>
        <w:rPr>
          <w:rFonts w:hint="eastAsia" w:ascii="宋体" w:hAnsi="宋体" w:eastAsia="宋体" w:cs="宋体"/>
          <w:color w:val="000000" w:themeColor="text1"/>
          <w:highlight w:val="none"/>
          <w14:textFill>
            <w14:solidFill>
              <w14:schemeClr w14:val="tx1"/>
            </w14:solidFill>
          </w14:textFill>
        </w:rPr>
        <w:t>，暂列金额应由监理人报发包人批准后指令全部或部分地使用，或者根本不予动用。符合下列条件的可在暂列金额中计量支付：</w:t>
      </w:r>
    </w:p>
    <w:p w14:paraId="36E61B17">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未包括在合同和图纸中，在施工过程中可能会发生且未包含在承包人风险范围之内的一些杂项费用，包括由发包人临时指定承包人进行施工的合同外小工程或劳务支出等；在施工过程中新增的未包含在承包人风险范围内的零星工程；在施工过程中按照监理人和发包人指令为加快进度、提高质量所增加的措施费用，经发包人同意可以在暂定金额中计量；</w:t>
      </w:r>
    </w:p>
    <w:p w14:paraId="02DE144B">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如发包人或监理人提出对承包人工程质量质疑而附加进行的各种检验（如桩基础静载、梁板荷载、结构物破坏性试验、大应变和桩基础取芯检验等），如检测结果符合要求，检测费用由发包人承担，费用从本项中进行计量支付；如检测结果不符合要求，相应费用由承包人自行承担，不能在暂定金额中计量和支付；</w:t>
      </w:r>
    </w:p>
    <w:p w14:paraId="1A2037E1">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（3）零星补充地质勘探；</w:t>
      </w:r>
    </w:p>
    <w:p w14:paraId="65C45B7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（4）按合同条款规定，经审批确定由发包人承担费用的变更工程所发生的费用以及发包人认为需要或适合在此项费用开支的其他费用。</w:t>
      </w:r>
    </w:p>
    <w:p w14:paraId="0B859BCE">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2.8专项暂定金额的计量：按发包人给定的金额计列，由发包人根据工程实际批准使用。</w:t>
      </w:r>
    </w:p>
    <w:p w14:paraId="668F2917">
      <w:pPr>
        <w:pageBreakBefore w:val="0"/>
        <w:overflowPunct w:val="0"/>
        <w:topLinePunct w:val="0"/>
        <w:bidi w:val="0"/>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3.计日工说明</w:t>
      </w:r>
    </w:p>
    <w:p w14:paraId="2758B6A5">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本款不适用。</w:t>
      </w:r>
    </w:p>
    <w:p w14:paraId="79D05577">
      <w:pPr>
        <w:pageBreakBefore w:val="0"/>
        <w:overflowPunct w:val="0"/>
        <w:topLinePunct w:val="0"/>
        <w:bidi w:val="0"/>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4.其他说明</w:t>
      </w:r>
    </w:p>
    <w:p w14:paraId="46DB223C">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工程量清单中各个细目的报价与计量支付原则，详见招标文件第七章技术规范的工程量清单计量与支付规则。</w:t>
      </w:r>
    </w:p>
    <w:p w14:paraId="6C6E1762">
      <w:pPr>
        <w:pageBreakBefore w:val="0"/>
        <w:overflowPunct w:val="0"/>
        <w:topLinePunct w:val="0"/>
        <w:bidi w:val="0"/>
        <w:ind w:firstLine="422" w:firstLineChars="200"/>
        <w:jc w:val="both"/>
        <w:rPr>
          <w:rFonts w:hint="eastAsia" w:ascii="宋体" w:hAnsi="宋体" w:eastAsia="宋体" w:cs="宋体"/>
          <w:b/>
          <w:color w:val="000000" w:themeColor="text1"/>
          <w:highlight w:val="none"/>
          <w14:textFill>
            <w14:solidFill>
              <w14:schemeClr w14:val="tx1"/>
            </w14:solidFill>
          </w14:textFill>
        </w:rPr>
      </w:pPr>
      <w:r>
        <w:rPr>
          <w:rFonts w:hint="eastAsia" w:ascii="宋体" w:hAnsi="宋体" w:eastAsia="宋体" w:cs="宋体"/>
          <w:b/>
          <w:color w:val="000000" w:themeColor="text1"/>
          <w:highlight w:val="none"/>
          <w14:textFill>
            <w14:solidFill>
              <w14:schemeClr w14:val="tx1"/>
            </w14:solidFill>
          </w14:textFill>
        </w:rPr>
        <w:t>5.工程量清单</w:t>
      </w:r>
    </w:p>
    <w:p w14:paraId="6A109828">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5.1工程量清单表</w:t>
      </w:r>
    </w:p>
    <w:p w14:paraId="6D9F8A6D">
      <w:pPr>
        <w:pageBreakBefore w:val="0"/>
        <w:overflowPunct w:val="0"/>
        <w:topLinePunct w:val="0"/>
        <w:bidi w:val="0"/>
        <w:ind w:firstLine="420" w:firstLineChars="200"/>
        <w:jc w:val="both"/>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工程量清单具体应执行《广东省公路工程造价标准化管理指南》、广东省《公路工程造价管理指南》及现行的《广东省执行交通运输部&lt;公路工程标准施工招标文件范本&gt;的补充规定》《广东省公路工程施工招标清单预算管理规程》。如以上文件有修订，本范本则依照最新修订版本执行。</w:t>
      </w:r>
    </w:p>
    <w:p w14:paraId="4FFEEFD2">
      <w:pPr>
        <w:pStyle w:val="4"/>
        <w:pageBreakBefore w:val="0"/>
        <w:overflowPunct w:val="0"/>
        <w:topLinePunct w:val="0"/>
        <w:bidi w:val="0"/>
        <w:ind w:firstLineChars="200"/>
        <w:jc w:val="both"/>
        <w:rPr>
          <w:rFonts w:hint="eastAsia" w:ascii="宋体" w:hAnsi="宋体" w:eastAsia="宋体" w:cs="宋体"/>
          <w:color w:val="000000" w:themeColor="text1"/>
          <w:highlight w:val="none"/>
          <w14:textFill>
            <w14:solidFill>
              <w14:schemeClr w14:val="tx1"/>
            </w14:solidFill>
          </w14:textFill>
        </w:rPr>
      </w:pPr>
    </w:p>
    <w:p w14:paraId="43A8EC5C">
      <w:pPr>
        <w:pStyle w:val="4"/>
        <w:pageBreakBefore w:val="0"/>
        <w:overflowPunct w:val="0"/>
        <w:topLinePunct w:val="0"/>
        <w:bidi w:val="0"/>
        <w:ind w:firstLineChars="200"/>
        <w:jc w:val="both"/>
        <w:rPr>
          <w:rFonts w:hint="eastAsia" w:ascii="宋体" w:hAnsi="宋体" w:eastAsia="宋体" w:cs="宋体"/>
          <w:color w:val="000000" w:themeColor="text1"/>
          <w:highlight w:val="none"/>
          <w14:textFill>
            <w14:solidFill>
              <w14:schemeClr w14:val="tx1"/>
            </w14:solidFill>
          </w14:textFill>
        </w:rPr>
      </w:pPr>
    </w:p>
    <w:p w14:paraId="44F6A2E6">
      <w:pPr>
        <w:jc w:val="left"/>
      </w:pPr>
      <w:r>
        <w:rPr>
          <w:rFonts w:hint="eastAsia" w:ascii="宋体" w:hAnsi="宋体" w:eastAsia="宋体" w:cs="宋体"/>
          <w:color w:val="000000" w:themeColor="text1"/>
          <w:highlight w:val="none"/>
          <w14:textFill>
            <w14:solidFill>
              <w14:schemeClr w14:val="tx1"/>
            </w14:solidFill>
          </w14:textFill>
        </w:rPr>
        <w:t>注：投标人应按照第五章“工程量清单”的要求逐项编制工程量清单文件。投标时提交工程量清单，投标人中标后，发包人可要求中标人提交项目</w:t>
      </w:r>
      <w:bookmarkStart w:id="14" w:name="_GoBack"/>
      <w:bookmarkEnd w:id="14"/>
      <w:r>
        <w:rPr>
          <w:rFonts w:hint="eastAsia" w:ascii="宋体" w:hAnsi="宋体" w:eastAsia="宋体" w:cs="宋体"/>
          <w:color w:val="000000" w:themeColor="text1"/>
          <w:highlight w:val="none"/>
          <w14:textFill>
            <w14:solidFill>
              <w14:schemeClr w14:val="tx1"/>
            </w14:solidFill>
          </w14:textFill>
        </w:rPr>
        <w:t>清单、分项清单等完整工程量</w:t>
      </w:r>
    </w:p>
    <w:sectPr>
      <w:pgSz w:w="11906" w:h="16838"/>
      <w:pgMar w:top="1440" w:right="1080"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66A6A">
    <w:pPr>
      <w:rPr>
        <w:sz w:val="20"/>
        <w:szCs w:val="20"/>
      </w:rPr>
    </w:pPr>
    <w:r>
      <mc:AlternateContent>
        <mc:Choice Requires="wps">
          <w:drawing>
            <wp:anchor distT="0" distB="0" distL="114300" distR="114300" simplePos="0" relativeHeight="251659264" behindDoc="1" locked="0" layoutInCell="1" allowOverlap="1">
              <wp:simplePos x="0" y="0"/>
              <wp:positionH relativeFrom="page">
                <wp:posOffset>1018540</wp:posOffset>
              </wp:positionH>
              <wp:positionV relativeFrom="page">
                <wp:posOffset>10022205</wp:posOffset>
              </wp:positionV>
              <wp:extent cx="224790" cy="139700"/>
              <wp:effectExtent l="0" t="0" r="0" b="0"/>
              <wp:wrapNone/>
              <wp:docPr id="7"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790" cy="139700"/>
                      </a:xfrm>
                      <a:prstGeom prst="rect">
                        <a:avLst/>
                      </a:prstGeom>
                      <a:noFill/>
                      <a:ln>
                        <a:noFill/>
                      </a:ln>
                    </wps:spPr>
                    <wps:txbx>
                      <w:txbxContent>
                        <w:p w14:paraId="0877B1B0">
                          <w:pPr>
                            <w:rPr>
                              <w:rFonts w:eastAsia="Times New Roman"/>
                              <w:szCs w:val="18"/>
                            </w:rPr>
                          </w:pPr>
                          <w:r>
                            <w:fldChar w:fldCharType="begin"/>
                          </w:r>
                          <w:r>
                            <w:instrText xml:space="preserve"> PAGE </w:instrText>
                          </w:r>
                          <w:r>
                            <w:fldChar w:fldCharType="separate"/>
                          </w:r>
                          <w:r>
                            <w:t>164</w:t>
                          </w:r>
                          <w:r>
                            <w:fldChar w:fldCharType="end"/>
                          </w:r>
                        </w:p>
                      </w:txbxContent>
                    </wps:txbx>
                    <wps:bodyPr rot="0" vert="horz" wrap="square" lIns="0" tIns="0" rIns="0" bIns="0" anchor="t" anchorCtr="0" upright="1">
                      <a:noAutofit/>
                    </wps:bodyPr>
                  </wps:wsp>
                </a:graphicData>
              </a:graphic>
            </wp:anchor>
          </w:drawing>
        </mc:Choice>
        <mc:Fallback>
          <w:pict>
            <v:shape id="文本框 4" o:spid="_x0000_s1026" o:spt="202" type="#_x0000_t202" style="position:absolute;left:0pt;margin-left:80.2pt;margin-top:789.15pt;height:11pt;width:17.7pt;mso-position-horizontal-relative:page;mso-position-vertical-relative:page;z-index:-251657216;mso-width-relative:page;mso-height-relative:page;" filled="f" stroked="f" coordsize="21600,21600" o:gfxdata="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ZCd+fZAAAADQEAAA8AAAAAAAAAAQAg&#10;AAAAIgAAAGRycy9kb3ducmV2LnhtbFBLAQIUABQAAAAIAIdO4kDmNCDKDQIAAAQEAAAOAAAAAAAA&#10;AAEAIAAAACgBAABkcnMvZTJvRG9jLnhtbFBLBQYAAAAABgAGAFkBAACnBQAAAAA=&#10;">
              <v:fill on="f" focussize="0,0"/>
              <v:stroke on="f"/>
              <v:imagedata o:title=""/>
              <o:lock v:ext="edit" aspectratio="f"/>
              <v:textbox inset="0mm,0mm,0mm,0mm">
                <w:txbxContent>
                  <w:p w14:paraId="0877B1B0">
                    <w:pPr>
                      <w:rPr>
                        <w:rFonts w:eastAsia="Times New Roman"/>
                        <w:szCs w:val="18"/>
                      </w:rPr>
                    </w:pPr>
                    <w:r>
                      <w:fldChar w:fldCharType="begin"/>
                    </w:r>
                    <w:r>
                      <w:instrText xml:space="preserve"> PAGE </w:instrText>
                    </w:r>
                    <w:r>
                      <w:fldChar w:fldCharType="separate"/>
                    </w:r>
                    <w:r>
                      <w:t>164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611326"/>
    <w:rsid w:val="16C624A2"/>
    <w:rsid w:val="18A768D6"/>
    <w:rsid w:val="40611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utoSpaceDE w:val="0"/>
      <w:autoSpaceDN w:val="0"/>
      <w:adjustRightInd w:val="0"/>
      <w:spacing w:line="380" w:lineRule="exact"/>
      <w:jc w:val="center"/>
      <w:textAlignment w:val="center"/>
    </w:pPr>
    <w:rPr>
      <w:rFonts w:ascii="宋体" w:hAnsi="宋体" w:eastAsia="宋体" w:cs="Times New Roman"/>
      <w:kern w:val="2"/>
      <w:sz w:val="21"/>
      <w:szCs w:val="24"/>
      <w:lang w:val="en-US" w:eastAsia="zh-CN" w:bidi="ar-SA"/>
    </w:rPr>
  </w:style>
  <w:style w:type="paragraph" w:styleId="3">
    <w:name w:val="heading 2"/>
    <w:basedOn w:val="1"/>
    <w:next w:val="1"/>
    <w:qFormat/>
    <w:uiPriority w:val="0"/>
    <w:pPr>
      <w:keepNext/>
      <w:keepLines/>
      <w:spacing w:before="260" w:after="260" w:line="360" w:lineRule="exact"/>
      <w:ind w:firstLine="482" w:firstLineChars="200"/>
      <w:contextualSpacing/>
      <w:outlineLvl w:val="1"/>
    </w:pPr>
    <w:rPr>
      <w:rFonts w:ascii="Arial" w:hAnsi="Arial"/>
      <w:b/>
      <w:bCs/>
      <w:sz w:val="24"/>
      <w:szCs w:val="32"/>
      <w:lang w:val="zh-C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_Style 3"/>
    <w:basedOn w:val="1"/>
    <w:qFormat/>
    <w:uiPriority w:val="0"/>
    <w:pPr>
      <w:ind w:firstLine="420" w:firstLineChars="200"/>
    </w:pPr>
    <w:rPr>
      <w:rFonts w:ascii="Calibri" w:hAnsi="Calibri"/>
      <w:szCs w:val="22"/>
    </w:rPr>
  </w:style>
  <w:style w:type="paragraph" w:styleId="4">
    <w:name w:val="Normal Indent"/>
    <w:basedOn w:val="1"/>
    <w:qFormat/>
    <w:uiPriority w:val="0"/>
    <w:pPr>
      <w:ind w:firstLine="420"/>
      <w:jc w:val="left"/>
    </w:pPr>
    <w:rPr>
      <w:szCs w:val="20"/>
    </w:rPr>
  </w:style>
  <w:style w:type="paragraph" w:styleId="5">
    <w:name w:val="Body Text 3"/>
    <w:basedOn w:val="1"/>
    <w:unhideWhenUsed/>
    <w:qFormat/>
    <w:uiPriority w:val="99"/>
    <w:pPr>
      <w:spacing w:after="120" w:line="600" w:lineRule="auto"/>
    </w:pPr>
    <w:rPr>
      <w:sz w:val="16"/>
      <w:szCs w:val="16"/>
      <w:lang w:val="zh-CN" w:bidi="mn-Mong-CN"/>
    </w:rPr>
  </w:style>
  <w:style w:type="paragraph" w:styleId="6">
    <w:name w:val="Plain Text"/>
    <w:basedOn w:val="1"/>
    <w:qFormat/>
    <w:uiPriority w:val="0"/>
    <w:rPr>
      <w:rFonts w:hAnsi="Courier New"/>
      <w:szCs w:val="21"/>
      <w:lang w:val="zh-CN" w:bidi="mn-Mong-CN"/>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kern w:val="0"/>
      <w:sz w:val="24"/>
    </w:rPr>
  </w:style>
  <w:style w:type="paragraph" w:customStyle="1" w:styleId="10">
    <w:name w:val="Table Paragraph"/>
    <w:basedOn w:val="1"/>
    <w:autoRedefine/>
    <w:qFormat/>
    <w:uiPriority w:val="1"/>
    <w:pPr>
      <w:jc w:val="left"/>
    </w:pPr>
    <w:rPr>
      <w:rFonts w:ascii="Calibri" w:hAnsi="Calibri" w:cs="Mongolian Baiti"/>
      <w:kern w:val="0"/>
      <w:sz w:val="22"/>
      <w:szCs w:val="22"/>
      <w:lang w:eastAsia="en-US"/>
    </w:rPr>
  </w:style>
  <w:style w:type="table" w:customStyle="1" w:styleId="11">
    <w:name w:val="Table Normal"/>
    <w:basedOn w:val="8"/>
    <w:autoRedefine/>
    <w:unhideWhenUsed/>
    <w:qFormat/>
    <w:uiPriority w:val="2"/>
    <w:pPr>
      <w:widowControl w:val="0"/>
    </w:pPr>
    <w:rPr>
      <w:rFonts w:cs="Mongolian Baiti"/>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2026-07-24T03:09:00Z</dcterms:created>
  <dc:creator>云浮市泰宇招标采购有限公司[云浮市泰宇招标采购有限公司]</dc:creator>
  <cp:lastModifiedBy>云浮市泰宇招标采购有限公司[云浮市泰宇招标采购有限公司]</cp:lastModifiedBy>
  <dcterms:modified xsi:type="dcterms:W3CDTF">2026-07-24T03:11:12Z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11E5C96E2C8543699BD6E8356AB2CC36_11</vt:lpwstr>
  </property>
  <property fmtid="{D5CDD505-2E9C-101B-9397-08002B2CF9AE}" pid="4" name="KSOTemplateDocerSaveRecord">
    <vt:lpwstr>eyJoZGlkIjoiZThlNTlkZGEzY2Q0ZWJkNTQ1ZjgyN2UzODI2OWUxYWUiLCJ1c2VySWQiOiIzOTczMzg0MzUifQ==</vt:lpwstr>
  </property>
</Properties>
</file>