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265D">
      <w:pPr>
        <w:jc w:val="center"/>
        <w:rPr>
          <w:rFonts w:hint="eastAsia" w:ascii="方正大标宋简体" w:hAnsi="方正大标宋简体" w:eastAsia="方正大标宋简体" w:cs="方正大标宋简体"/>
          <w:sz w:val="44"/>
          <w:szCs w:val="44"/>
          <w:lang w:val="en-US" w:eastAsia="zh-CN"/>
        </w:rPr>
      </w:pPr>
    </w:p>
    <w:p w14:paraId="1BC18F3E">
      <w:pPr>
        <w:jc w:val="center"/>
        <w:rPr>
          <w:rFonts w:hint="eastAsia" w:ascii="方正大标宋简体" w:hAnsi="方正大标宋简体" w:eastAsia="方正大标宋简体" w:cs="方正大标宋简体"/>
          <w:sz w:val="44"/>
          <w:szCs w:val="44"/>
          <w:lang w:val="en-US" w:eastAsia="zh-CN"/>
        </w:rPr>
      </w:pPr>
    </w:p>
    <w:p w14:paraId="2BA6BABC">
      <w:pPr>
        <w:jc w:val="center"/>
        <w:rPr>
          <w:rFonts w:hint="eastAsia" w:ascii="方正大标宋简体" w:hAnsi="方正大标宋简体" w:eastAsia="方正大标宋简体" w:cs="方正大标宋简体"/>
          <w:sz w:val="44"/>
          <w:szCs w:val="44"/>
          <w:lang w:val="en-US" w:eastAsia="zh-CN"/>
        </w:rPr>
      </w:pPr>
    </w:p>
    <w:p w14:paraId="25488F9C">
      <w:pPr>
        <w:jc w:val="center"/>
        <w:rPr>
          <w:rFonts w:hint="eastAsia" w:ascii="方正大标宋简体" w:hAnsi="方正大标宋简体" w:eastAsia="方正大标宋简体" w:cs="方正大标宋简体"/>
          <w:sz w:val="44"/>
          <w:szCs w:val="44"/>
          <w:lang w:val="en-US" w:eastAsia="zh-CN"/>
        </w:rPr>
      </w:pPr>
    </w:p>
    <w:p w14:paraId="3A54AC28">
      <w:pPr>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国有建设用地使用权转让合同（样板）</w:t>
      </w:r>
    </w:p>
    <w:p w14:paraId="03C946BD">
      <w:pPr>
        <w:jc w:val="center"/>
        <w:rPr>
          <w:rFonts w:hint="eastAsia" w:ascii="方正大标宋简体" w:hAnsi="方正大标宋简体" w:eastAsia="方正大标宋简体" w:cs="方正大标宋简体"/>
          <w:sz w:val="44"/>
          <w:szCs w:val="44"/>
          <w:lang w:val="en-US" w:eastAsia="zh-CN"/>
        </w:rPr>
      </w:pPr>
    </w:p>
    <w:p w14:paraId="6AD7EE6A">
      <w:pPr>
        <w:jc w:val="center"/>
        <w:rPr>
          <w:rFonts w:hint="eastAsia" w:ascii="方正大标宋简体" w:hAnsi="方正大标宋简体" w:eastAsia="方正大标宋简体" w:cs="方正大标宋简体"/>
          <w:sz w:val="44"/>
          <w:szCs w:val="44"/>
          <w:lang w:val="en-US" w:eastAsia="zh-CN"/>
        </w:rPr>
      </w:pPr>
    </w:p>
    <w:p w14:paraId="208A3427">
      <w:pPr>
        <w:jc w:val="center"/>
        <w:rPr>
          <w:rFonts w:hint="eastAsia" w:ascii="方正大标宋简体" w:hAnsi="方正大标宋简体" w:eastAsia="方正大标宋简体" w:cs="方正大标宋简体"/>
          <w:sz w:val="44"/>
          <w:szCs w:val="44"/>
          <w:lang w:val="en-US" w:eastAsia="zh-CN"/>
        </w:rPr>
      </w:pPr>
    </w:p>
    <w:p w14:paraId="4803255F">
      <w:pPr>
        <w:jc w:val="center"/>
        <w:rPr>
          <w:rFonts w:hint="eastAsia" w:ascii="方正大标宋简体" w:hAnsi="方正大标宋简体" w:eastAsia="方正大标宋简体" w:cs="方正大标宋简体"/>
          <w:sz w:val="44"/>
          <w:szCs w:val="44"/>
          <w:lang w:val="en-US" w:eastAsia="zh-CN"/>
        </w:rPr>
      </w:pPr>
    </w:p>
    <w:p w14:paraId="5E1C2374">
      <w:pPr>
        <w:jc w:val="center"/>
        <w:rPr>
          <w:rFonts w:hint="eastAsia" w:ascii="方正大标宋简体" w:hAnsi="方正大标宋简体" w:eastAsia="方正大标宋简体" w:cs="方正大标宋简体"/>
          <w:sz w:val="44"/>
          <w:szCs w:val="44"/>
          <w:lang w:val="en-US" w:eastAsia="zh-CN"/>
        </w:rPr>
      </w:pPr>
    </w:p>
    <w:p w14:paraId="5A060BC8">
      <w:pPr>
        <w:keepNext w:val="0"/>
        <w:keepLines w:val="0"/>
        <w:pageBreakBefore w:val="0"/>
        <w:widowControl w:val="0"/>
        <w:kinsoku/>
        <w:wordWrap/>
        <w:overflowPunct/>
        <w:topLinePunct w:val="0"/>
        <w:autoSpaceDE/>
        <w:autoSpaceDN/>
        <w:bidi w:val="0"/>
        <w:adjustRightInd/>
        <w:snapToGrid/>
        <w:spacing w:before="0" w:beforeAutospacing="0" w:line="480" w:lineRule="auto"/>
        <w:jc w:val="both"/>
        <w:textAlignment w:val="auto"/>
        <w:rPr>
          <w:rFonts w:hint="eastAsia" w:ascii="黑体" w:hAnsi="黑体" w:eastAsia="黑体" w:cs="黑体"/>
          <w:sz w:val="34"/>
          <w:szCs w:val="34"/>
          <w:lang w:val="en-US" w:eastAsia="zh-CN"/>
        </w:rPr>
      </w:pPr>
    </w:p>
    <w:p w14:paraId="6258EBE5">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lang w:val="en-US" w:eastAsia="zh-CN"/>
        </w:rPr>
        <w:sectPr>
          <w:pgSz w:w="11906" w:h="16838"/>
          <w:pgMar w:top="1587" w:right="1247" w:bottom="1474" w:left="1474" w:header="851" w:footer="992" w:gutter="0"/>
          <w:cols w:space="0" w:num="1"/>
          <w:rtlGutter w:val="0"/>
          <w:docGrid w:type="linesAndChars" w:linePitch="626" w:charSpace="1645"/>
        </w:sectPr>
      </w:pPr>
    </w:p>
    <w:p w14:paraId="35D73508">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国有建设用地使用权转让合同</w:t>
      </w:r>
    </w:p>
    <w:p w14:paraId="42A99C42">
      <w:pPr>
        <w:keepNext w:val="0"/>
        <w:keepLines w:val="0"/>
        <w:pageBreakBefore w:val="0"/>
        <w:widowControl w:val="0"/>
        <w:kinsoku/>
        <w:wordWrap/>
        <w:overflowPunct/>
        <w:topLinePunct w:val="0"/>
        <w:autoSpaceDE/>
        <w:autoSpaceDN/>
        <w:bidi w:val="0"/>
        <w:adjustRightInd/>
        <w:snapToGrid/>
        <w:spacing w:before="0" w:beforeAutospacing="0"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本合同双方当事人:</w:t>
      </w:r>
    </w:p>
    <w:p w14:paraId="08A30D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lang w:eastAsia="zh-CN"/>
        </w:rPr>
      </w:pPr>
    </w:p>
    <w:p w14:paraId="124D095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eastAsia="zh-CN"/>
        </w:rPr>
        <w:t>转让</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罗定市国有资产监督管理局               </w:t>
      </w:r>
      <w:r>
        <w:rPr>
          <w:rFonts w:hint="eastAsia" w:ascii="仿宋_GB2312" w:hAnsi="仿宋_GB2312" w:eastAsia="仿宋_GB2312" w:cs="仿宋_GB2312"/>
          <w:sz w:val="30"/>
          <w:szCs w:val="30"/>
          <w:u w:val="none"/>
          <w:lang w:val="en-US" w:eastAsia="zh-CN"/>
        </w:rPr>
        <w:t>；</w:t>
      </w:r>
    </w:p>
    <w:p w14:paraId="5D5289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通讯地址:</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罗定市兴华三路167号                 </w:t>
      </w:r>
      <w:r>
        <w:rPr>
          <w:rFonts w:hint="eastAsia" w:ascii="仿宋_GB2312" w:hAnsi="仿宋_GB2312" w:eastAsia="仿宋_GB2312" w:cs="仿宋_GB2312"/>
          <w:sz w:val="30"/>
          <w:szCs w:val="30"/>
          <w:u w:val="none"/>
          <w:lang w:val="en-US" w:eastAsia="zh-CN"/>
        </w:rPr>
        <w:t>；</w:t>
      </w:r>
    </w:p>
    <w:p w14:paraId="08C88D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邮政编码: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527200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2C9AD7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7A6BD1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3CD544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开户银行:</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1E611B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5062CE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p>
    <w:p w14:paraId="358EFD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p>
    <w:p w14:paraId="7A9A13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受让人: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0267F1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4DF3BD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邮政编码: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471BF2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4A4D4A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666403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开户银行:</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6E5DE2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018AD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u w:val="none"/>
          <w:lang w:val="en-US" w:eastAsia="zh-CN"/>
        </w:rPr>
      </w:pPr>
    </w:p>
    <w:p w14:paraId="01540F95">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shd w:val="clear" w:color="auto" w:fill="auto"/>
        </w:rPr>
      </w:pPr>
    </w:p>
    <w:p w14:paraId="4AA173A7">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shd w:val="clear" w:color="auto" w:fill="auto"/>
        </w:rPr>
        <w:t>第一章</w:t>
      </w:r>
      <w:r>
        <w:rPr>
          <w:rFonts w:hint="eastAsia" w:ascii="仿宋_GB2312" w:hAnsi="仿宋_GB2312" w:eastAsia="仿宋_GB2312" w:cs="仿宋_GB2312"/>
          <w:color w:val="000000"/>
          <w:spacing w:val="0"/>
          <w:w w:val="100"/>
          <w:position w:val="0"/>
          <w:shd w:val="clear" w:color="auto" w:fill="auto"/>
          <w:lang w:val="en-US" w:eastAsia="zh-CN"/>
        </w:rPr>
        <w:t xml:space="preserve">  </w:t>
      </w:r>
      <w:r>
        <w:rPr>
          <w:rFonts w:hint="eastAsia" w:ascii="仿宋_GB2312" w:hAnsi="仿宋_GB2312" w:eastAsia="仿宋_GB2312" w:cs="仿宋_GB2312"/>
          <w:color w:val="000000"/>
          <w:spacing w:val="0"/>
          <w:w w:val="100"/>
          <w:position w:val="0"/>
          <w:shd w:val="clear" w:color="auto" w:fill="auto"/>
        </w:rPr>
        <w:t>总则</w:t>
      </w:r>
    </w:p>
    <w:p w14:paraId="25B4E6DF">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 xml:space="preserve">第一条 </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根据</w:t>
      </w:r>
      <w:r>
        <w:rPr>
          <w:rFonts w:hint="eastAsia" w:ascii="仿宋_GB2312" w:hAnsi="仿宋_GB2312" w:eastAsia="仿宋_GB2312" w:cs="仿宋_GB2312"/>
          <w:color w:val="000000"/>
          <w:spacing w:val="0"/>
          <w:w w:val="100"/>
          <w:position w:val="0"/>
          <w:sz w:val="30"/>
          <w:szCs w:val="30"/>
          <w:highlight w:val="none"/>
          <w:shd w:val="clear" w:color="auto" w:fill="auto"/>
        </w:rPr>
        <w:t>《中华人民共和国</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民法典</w:t>
      </w:r>
      <w:r>
        <w:rPr>
          <w:rFonts w:hint="eastAsia" w:ascii="仿宋_GB2312" w:hAnsi="仿宋_GB2312" w:eastAsia="仿宋_GB2312" w:cs="仿宋_GB2312"/>
          <w:color w:val="000000"/>
          <w:spacing w:val="0"/>
          <w:w w:val="100"/>
          <w:position w:val="0"/>
          <w:sz w:val="30"/>
          <w:szCs w:val="30"/>
          <w:highlight w:val="none"/>
          <w:shd w:val="clear" w:color="auto" w:fill="auto"/>
        </w:rPr>
        <w:t>》</w:t>
      </w:r>
      <w:r>
        <w:rPr>
          <w:rFonts w:hint="eastAsia" w:ascii="仿宋_GB2312" w:hAnsi="仿宋_GB2312" w:eastAsia="仿宋_GB2312" w:cs="仿宋_GB2312"/>
          <w:color w:val="000000"/>
          <w:spacing w:val="0"/>
          <w:w w:val="100"/>
          <w:position w:val="0"/>
          <w:sz w:val="30"/>
          <w:szCs w:val="30"/>
          <w:shd w:val="clear" w:color="auto" w:fill="auto"/>
          <w:lang w:eastAsia="zh-CN"/>
        </w:rPr>
        <w:t>、</w:t>
      </w:r>
      <w:r>
        <w:rPr>
          <w:rFonts w:hint="eastAsia" w:ascii="仿宋_GB2312" w:hAnsi="仿宋_GB2312" w:eastAsia="仿宋_GB2312" w:cs="仿宋_GB2312"/>
          <w:color w:val="000000"/>
          <w:spacing w:val="0"/>
          <w:w w:val="100"/>
          <w:position w:val="0"/>
          <w:sz w:val="30"/>
          <w:szCs w:val="30"/>
          <w:shd w:val="clear" w:color="auto" w:fill="auto"/>
        </w:rPr>
        <w:t>《中华人民共和国土地管理法》、《中华人民共和国城市房地产管理法》等法律、有关行政法规及土地供应政策规定，双方本着平等、自愿、有偿、诚实信用的原则，订立本合同。</w:t>
      </w:r>
    </w:p>
    <w:p w14:paraId="583C156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第二条</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shd w:val="clear" w:color="auto" w:fill="auto"/>
        </w:rPr>
        <w:t>土地的所有权属中华人民共和国，</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shd w:val="clear" w:color="auto" w:fill="auto"/>
        </w:rPr>
        <w:t>人根据法律的授权</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使用权，地下资源、埋藏物不属于</w:t>
      </w:r>
      <w:r>
        <w:rPr>
          <w:rFonts w:hint="eastAsia" w:ascii="仿宋_GB2312" w:hAnsi="仿宋_GB2312" w:eastAsia="仿宋_GB2312" w:cs="仿宋_GB2312"/>
          <w:color w:val="000000"/>
          <w:spacing w:val="0"/>
          <w:w w:val="100"/>
          <w:position w:val="0"/>
          <w:sz w:val="30"/>
          <w:szCs w:val="30"/>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w:t>
      </w:r>
      <w:r>
        <w:rPr>
          <w:rFonts w:hint="eastAsia" w:ascii="仿宋_GB2312" w:hAnsi="仿宋_GB2312" w:eastAsia="仿宋_GB2312" w:cs="仿宋_GB2312"/>
          <w:color w:val="000000"/>
          <w:spacing w:val="0"/>
          <w:w w:val="100"/>
          <w:position w:val="0"/>
          <w:sz w:val="30"/>
          <w:szCs w:val="30"/>
          <w:shd w:val="clear" w:color="auto" w:fill="auto"/>
          <w:lang w:val="en-US" w:eastAsia="zh-CN"/>
        </w:rPr>
        <w:t>转</w:t>
      </w:r>
      <w:r>
        <w:rPr>
          <w:rFonts w:hint="eastAsia" w:ascii="仿宋_GB2312" w:hAnsi="仿宋_GB2312" w:eastAsia="仿宋_GB2312" w:cs="仿宋_GB2312"/>
          <w:color w:val="000000"/>
          <w:spacing w:val="0"/>
          <w:w w:val="100"/>
          <w:position w:val="0"/>
          <w:sz w:val="30"/>
          <w:szCs w:val="30"/>
          <w:shd w:val="clear" w:color="auto" w:fill="auto"/>
        </w:rPr>
        <w:t>让范围。</w:t>
      </w:r>
    </w:p>
    <w:p w14:paraId="47F3EBB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第三条</w:t>
      </w:r>
      <w:r>
        <w:rPr>
          <w:rFonts w:hint="eastAsia" w:ascii="仿宋_GB2312" w:hAnsi="仿宋_GB2312" w:eastAsia="仿宋_GB2312" w:cs="仿宋_GB2312"/>
          <w:color w:val="000000"/>
          <w:spacing w:val="0"/>
          <w:w w:val="100"/>
          <w:position w:val="0"/>
          <w:sz w:val="30"/>
          <w:szCs w:val="30"/>
          <w:shd w:val="clear" w:color="auto" w:fill="auto"/>
        </w:rPr>
        <w:t xml:space="preserve"> 受让人对依法取得的</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，在</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期限内享有占有、使用、收益和依法处置的权利，有权利用该土地依法建造建筑物、构筑物及其附属设施。</w:t>
      </w:r>
    </w:p>
    <w:p w14:paraId="185FDDA4">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line="631" w:lineRule="exact"/>
        <w:ind w:left="0" w:leftChars="0" w:right="0" w:firstLine="616" w:firstLineChars="200"/>
        <w:jc w:val="center"/>
        <w:textAlignment w:val="auto"/>
        <w:rPr>
          <w:rFonts w:hint="eastAsia" w:ascii="仿宋_GB2312" w:hAnsi="仿宋_GB2312" w:eastAsia="仿宋_GB2312" w:cs="仿宋_GB2312"/>
          <w:sz w:val="30"/>
          <w:szCs w:val="30"/>
        </w:rPr>
      </w:pPr>
      <w:bookmarkStart w:id="0" w:name="bookmark8"/>
      <w:r>
        <w:rPr>
          <w:rFonts w:hint="eastAsia" w:ascii="仿宋_GB2312" w:hAnsi="仿宋_GB2312" w:eastAsia="仿宋_GB2312" w:cs="仿宋_GB2312"/>
          <w:color w:val="000000"/>
          <w:spacing w:val="0"/>
          <w:w w:val="100"/>
          <w:position w:val="0"/>
          <w:sz w:val="30"/>
          <w:szCs w:val="30"/>
          <w:shd w:val="clear" w:color="auto" w:fill="auto"/>
        </w:rPr>
        <w:t>第二章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土地的交付与</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价款的缴纳</w:t>
      </w:r>
      <w:bookmarkEnd w:id="0"/>
    </w:p>
    <w:p w14:paraId="0E2BA5F7">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left"/>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第四条</w:t>
      </w:r>
      <w:r>
        <w:rPr>
          <w:rFonts w:hint="eastAsia" w:ascii="仿宋_GB2312" w:hAnsi="仿宋_GB2312" w:eastAsia="仿宋_GB2312" w:cs="仿宋_GB2312"/>
          <w:color w:val="000000"/>
          <w:spacing w:val="0"/>
          <w:w w:val="100"/>
          <w:position w:val="0"/>
          <w:sz w:val="30"/>
          <w:szCs w:val="30"/>
          <w:shd w:val="clear" w:color="auto" w:fill="auto"/>
        </w:rPr>
        <w:t xml:space="preserve"> 本合同项下</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宗地编号为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，宗地面积大</w:t>
      </w:r>
      <w:r>
        <w:rPr>
          <w:rFonts w:hint="eastAsia" w:ascii="仿宋_GB2312" w:hAnsi="仿宋_GB2312" w:eastAsia="仿宋_GB2312" w:cs="仿宋_GB2312"/>
          <w:color w:val="000000"/>
          <w:spacing w:val="0"/>
          <w:w w:val="100"/>
          <w:position w:val="0"/>
          <w:sz w:val="30"/>
          <w:szCs w:val="30"/>
          <w:shd w:val="clear" w:color="auto" w:fill="auto"/>
          <w:lang w:val="en-US" w:eastAsia="zh-CN"/>
        </w:rPr>
        <w:t>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平方米（小写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平方米）</w:t>
      </w:r>
      <w:r>
        <w:rPr>
          <w:rFonts w:hint="eastAsia" w:ascii="仿宋_GB2312" w:hAnsi="仿宋_GB2312" w:eastAsia="仿宋_GB2312" w:cs="仿宋_GB2312"/>
          <w:color w:val="000000"/>
          <w:spacing w:val="0"/>
          <w:w w:val="100"/>
          <w:position w:val="0"/>
          <w:sz w:val="30"/>
          <w:szCs w:val="30"/>
          <w:shd w:val="clear" w:color="auto" w:fill="auto"/>
        </w:rPr>
        <w:t>。</w:t>
      </w:r>
    </w:p>
    <w:p w14:paraId="70E4158C">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color w:val="000000"/>
          <w:spacing w:val="0"/>
          <w:w w:val="100"/>
          <w:position w:val="0"/>
          <w:sz w:val="30"/>
          <w:szCs w:val="30"/>
          <w:shd w:val="clear" w:color="auto" w:fill="auto"/>
        </w:rPr>
        <w:t>本合同项下的</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宗地坐落于</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w:t>
      </w:r>
    </w:p>
    <w:p w14:paraId="49C51B4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rPr>
        <w:t>本合同项下</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宗地的平面界址为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见宗地图        </w:t>
      </w:r>
      <w:r>
        <w:rPr>
          <w:rFonts w:hint="eastAsia" w:ascii="仿宋_GB2312" w:hAnsi="仿宋_GB2312" w:eastAsia="仿宋_GB2312" w:cs="仿宋_GB2312"/>
          <w:color w:val="000000"/>
          <w:spacing w:val="0"/>
          <w:w w:val="100"/>
          <w:position w:val="0"/>
          <w:sz w:val="30"/>
          <w:szCs w:val="30"/>
          <w:shd w:val="clear" w:color="auto" w:fill="auto"/>
          <w:lang w:val="en-US" w:eastAsia="zh-CN"/>
        </w:rPr>
        <w:t>。</w:t>
      </w:r>
    </w:p>
    <w:p w14:paraId="78C76753">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第五条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本合同项下转让宗地的用途为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城镇住宅用地  </w:t>
      </w:r>
      <w:r>
        <w:rPr>
          <w:rFonts w:hint="eastAsia" w:ascii="仿宋_GB2312" w:hAnsi="仿宋_GB2312" w:eastAsia="仿宋_GB2312" w:cs="仿宋_GB2312"/>
          <w:color w:val="000000"/>
          <w:spacing w:val="0"/>
          <w:w w:val="100"/>
          <w:position w:val="0"/>
          <w:sz w:val="30"/>
          <w:szCs w:val="30"/>
          <w:shd w:val="clear" w:color="auto" w:fill="auto"/>
          <w:lang w:val="en-US" w:eastAsia="zh-CN"/>
        </w:rPr>
        <w:t>。</w:t>
      </w:r>
    </w:p>
    <w:p w14:paraId="7FECF24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default"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第六条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转让人同意在受让人缴清全部成交价款后将转让宗地交付给受让人。</w:t>
      </w:r>
    </w:p>
    <w:p w14:paraId="02E74CC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第七条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本合同项下宗地的土地使用权转让价款为人民币大写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元)。</w:t>
      </w:r>
    </w:p>
    <w:p w14:paraId="33321DA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第八条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本合同项下宗地的竞拍保证金为人民币大写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shd w:val="clear" w:color="auto" w:fill="auto"/>
          <w:lang w:val="en-US" w:eastAsia="zh-CN"/>
        </w:rPr>
        <w:t>元），竞拍保证金由云浮市公共资源交易服务中心缴收和退还。</w:t>
      </w:r>
    </w:p>
    <w:p w14:paraId="7C3F81A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九</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rPr>
        <w:t xml:space="preserve"> 受让人</w:t>
      </w:r>
      <w:r>
        <w:rPr>
          <w:rFonts w:hint="eastAsia" w:ascii="仿宋_GB2312" w:hAnsi="仿宋_GB2312" w:eastAsia="仿宋_GB2312" w:cs="仿宋_GB2312"/>
          <w:color w:val="000000"/>
          <w:spacing w:val="0"/>
          <w:w w:val="100"/>
          <w:position w:val="0"/>
          <w:sz w:val="30"/>
          <w:szCs w:val="30"/>
          <w:shd w:val="clear" w:color="auto" w:fill="auto"/>
          <w:lang w:val="en-US" w:eastAsia="zh-CN"/>
        </w:rPr>
        <w:t>在</w:t>
      </w:r>
      <w:r>
        <w:rPr>
          <w:rFonts w:hint="eastAsia" w:ascii="仿宋_GB2312" w:hAnsi="仿宋_GB2312" w:eastAsia="仿宋_GB2312" w:cs="仿宋_GB2312"/>
          <w:color w:val="000000"/>
          <w:spacing w:val="0"/>
          <w:w w:val="100"/>
          <w:position w:val="0"/>
          <w:sz w:val="30"/>
          <w:szCs w:val="30"/>
          <w:shd w:val="clear" w:color="auto" w:fill="auto"/>
        </w:rPr>
        <w:t>本合同签订之日起</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日内，一次性付清</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w:t>
      </w:r>
      <w:r>
        <w:rPr>
          <w:rFonts w:hint="eastAsia" w:ascii="仿宋_GB2312" w:hAnsi="仿宋_GB2312" w:eastAsia="仿宋_GB2312" w:cs="仿宋_GB2312"/>
          <w:color w:val="000000"/>
          <w:spacing w:val="0"/>
          <w:w w:val="100"/>
          <w:position w:val="0"/>
          <w:sz w:val="30"/>
          <w:szCs w:val="30"/>
          <w:shd w:val="clear" w:color="auto" w:fill="auto"/>
          <w:lang w:val="en-US" w:eastAsia="zh-CN"/>
        </w:rPr>
        <w:t>权</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w:t>
      </w:r>
      <w:r>
        <w:rPr>
          <w:rFonts w:hint="eastAsia" w:ascii="仿宋_GB2312" w:hAnsi="仿宋_GB2312" w:eastAsia="仿宋_GB2312" w:cs="仿宋_GB2312"/>
          <w:color w:val="000000"/>
          <w:spacing w:val="0"/>
          <w:w w:val="100"/>
          <w:position w:val="0"/>
          <w:sz w:val="30"/>
          <w:szCs w:val="30"/>
          <w:shd w:val="clear" w:color="auto" w:fill="auto"/>
          <w:lang w:eastAsia="zh-CN"/>
        </w:rPr>
        <w:t>。</w:t>
      </w:r>
    </w:p>
    <w:p w14:paraId="468DBB11">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第十条</w:t>
      </w:r>
      <w:r>
        <w:rPr>
          <w:rFonts w:hint="eastAsia" w:ascii="仿宋_GB2312" w:hAnsi="仿宋_GB2312" w:eastAsia="仿宋_GB2312" w:cs="仿宋_GB2312"/>
          <w:color w:val="000000"/>
          <w:spacing w:val="0"/>
          <w:w w:val="100"/>
          <w:position w:val="0"/>
          <w:sz w:val="30"/>
          <w:szCs w:val="30"/>
          <w:shd w:val="clear" w:color="auto" w:fill="auto"/>
        </w:rPr>
        <w:t xml:space="preserve"> 受让人应在按本合同约定付清本宗地全部</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价款后，持本合同和</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价款缴纳凭证等相关证明材料，申请</w:t>
      </w:r>
      <w:r>
        <w:rPr>
          <w:rFonts w:hint="eastAsia" w:ascii="仿宋_GB2312" w:hAnsi="仿宋_GB2312" w:eastAsia="仿宋_GB2312" w:cs="仿宋_GB2312"/>
          <w:color w:val="000000"/>
          <w:spacing w:val="0"/>
          <w:w w:val="100"/>
          <w:position w:val="0"/>
          <w:sz w:val="30"/>
          <w:szCs w:val="30"/>
          <w:shd w:val="clear" w:color="auto" w:fill="auto"/>
          <w:lang w:eastAsia="zh-CN"/>
        </w:rPr>
        <w:t>转让土地</w:t>
      </w:r>
      <w:r>
        <w:rPr>
          <w:rFonts w:hint="eastAsia" w:ascii="仿宋_GB2312" w:hAnsi="仿宋_GB2312" w:eastAsia="仿宋_GB2312" w:cs="仿宋_GB2312"/>
          <w:color w:val="000000"/>
          <w:spacing w:val="0"/>
          <w:w w:val="100"/>
          <w:position w:val="0"/>
          <w:sz w:val="30"/>
          <w:szCs w:val="30"/>
          <w:shd w:val="clear" w:color="auto" w:fill="auto"/>
        </w:rPr>
        <w:t>使用权登记。</w:t>
      </w:r>
      <w:bookmarkStart w:id="1" w:name="bookmark10"/>
    </w:p>
    <w:p w14:paraId="3A5DA3E8">
      <w:pPr>
        <w:pStyle w:val="7"/>
        <w:keepNext/>
        <w:keepLines/>
        <w:pageBreakBefore w:val="0"/>
        <w:widowControl w:val="0"/>
        <w:numPr>
          <w:ilvl w:val="0"/>
          <w:numId w:val="0"/>
        </w:numPr>
        <w:shd w:val="clear" w:color="auto" w:fill="auto"/>
        <w:kinsoku/>
        <w:wordWrap/>
        <w:overflowPunct/>
        <w:topLinePunct w:val="0"/>
        <w:autoSpaceDE/>
        <w:autoSpaceDN/>
        <w:bidi w:val="0"/>
        <w:adjustRightInd/>
        <w:snapToGrid/>
        <w:spacing w:before="183" w:beforeLines="50" w:beforeAutospacing="0" w:after="0" w:afterAutospacing="0" w:line="240" w:lineRule="auto"/>
        <w:ind w:left="0" w:leftChars="0" w:right="0" w:rightChars="0" w:firstLine="616" w:firstLineChars="200"/>
        <w:jc w:val="center"/>
        <w:textAlignment w:val="auto"/>
        <w:rPr>
          <w:rFonts w:hint="default"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i w:val="0"/>
          <w:iCs w:val="0"/>
          <w:smallCaps w:val="0"/>
          <w:strike w:val="0"/>
          <w:color w:val="000000"/>
          <w:spacing w:val="0"/>
          <w:w w:val="100"/>
          <w:position w:val="0"/>
          <w:sz w:val="30"/>
          <w:szCs w:val="30"/>
          <w:shd w:val="clear" w:fill="auto"/>
          <w:lang w:val="zh-CN" w:eastAsia="zh-CN" w:bidi="zh-CN"/>
        </w:rPr>
        <w:t>第三章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土地</w:t>
      </w:r>
      <w:bookmarkEnd w:id="1"/>
      <w:r>
        <w:rPr>
          <w:rFonts w:hint="eastAsia" w:ascii="仿宋_GB2312" w:hAnsi="仿宋_GB2312" w:eastAsia="仿宋_GB2312" w:cs="仿宋_GB2312"/>
          <w:color w:val="000000"/>
          <w:spacing w:val="0"/>
          <w:w w:val="100"/>
          <w:position w:val="0"/>
          <w:sz w:val="30"/>
          <w:szCs w:val="30"/>
          <w:shd w:val="clear" w:color="auto" w:fill="auto"/>
          <w:lang w:val="en-US" w:eastAsia="zh-CN"/>
        </w:rPr>
        <w:t>使用权人的权利与义务</w:t>
      </w:r>
    </w:p>
    <w:p w14:paraId="56EB477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第十</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一</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乙方有权在</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期限内依法占有、使用和收益本合同项下的土地，有权自主进行住宅建设及相关配套设施的建设。</w:t>
      </w:r>
    </w:p>
    <w:p w14:paraId="715BD33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第十二条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乙方应按时支付土地</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金，并按照规划要求进行建设，不得擅自改变</w:t>
      </w:r>
      <w:r>
        <w:rPr>
          <w:rFonts w:hint="eastAsia" w:ascii="仿宋_GB2312" w:hAnsi="仿宋_GB2312" w:eastAsia="仿宋_GB2312" w:cs="仿宋_GB2312"/>
          <w:color w:val="000000"/>
          <w:spacing w:val="0"/>
          <w:w w:val="100"/>
          <w:position w:val="0"/>
          <w:sz w:val="30"/>
          <w:szCs w:val="30"/>
          <w:shd w:val="clear" w:color="auto" w:fill="auto"/>
          <w:lang w:val="en-US" w:eastAsia="zh-CN"/>
        </w:rPr>
        <w:t>土</w:t>
      </w:r>
      <w:r>
        <w:rPr>
          <w:rFonts w:hint="eastAsia" w:ascii="仿宋_GB2312" w:hAnsi="仿宋_GB2312" w:eastAsia="仿宋_GB2312" w:cs="仿宋_GB2312"/>
          <w:color w:val="000000"/>
          <w:spacing w:val="0"/>
          <w:w w:val="100"/>
          <w:position w:val="0"/>
          <w:sz w:val="30"/>
          <w:szCs w:val="30"/>
          <w:shd w:val="clear" w:color="auto" w:fill="auto"/>
        </w:rPr>
        <w:t>地用途。</w:t>
      </w:r>
    </w:p>
    <w:p w14:paraId="3074C06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第十三条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期限内，乙方有权将本合同项下的土地使用权转让、出租、抵押，但应依法办理相关手续。</w:t>
      </w:r>
    </w:p>
    <w:p w14:paraId="4C7F4EF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olor w:val="000000"/>
          <w:spacing w:val="0"/>
          <w:w w:val="100"/>
          <w:position w:val="0"/>
          <w:sz w:val="30"/>
          <w:szCs w:val="30"/>
          <w:shd w:val="clear" w:fill="auto"/>
          <w:lang w:val="zh-CN" w:eastAsia="zh-CN" w:bidi="zh-CN"/>
        </w:rPr>
        <w:t>第四章</w:t>
      </w:r>
      <w:r>
        <w:rPr>
          <w:rFonts w:hint="eastAsia" w:ascii="仿宋_GB2312" w:hAnsi="仿宋_GB2312" w:eastAsia="仿宋_GB2312" w:cs="仿宋_GB2312"/>
          <w:b/>
          <w:bCs/>
          <w:color w:val="000000"/>
          <w:spacing w:val="0"/>
          <w:w w:val="100"/>
          <w:position w:val="0"/>
          <w:sz w:val="30"/>
          <w:szCs w:val="30"/>
          <w:shd w:val="clear" w:fill="auto"/>
          <w:lang w:val="en-US" w:eastAsia="zh-CN" w:bidi="zh-CN"/>
        </w:rPr>
        <w:t xml:space="preserve">  </w:t>
      </w:r>
      <w:r>
        <w:rPr>
          <w:rFonts w:hint="eastAsia" w:ascii="仿宋_GB2312" w:hAnsi="仿宋_GB2312" w:eastAsia="仿宋_GB2312" w:cs="仿宋_GB2312"/>
          <w:b/>
          <w:bCs/>
          <w:sz w:val="30"/>
          <w:szCs w:val="30"/>
          <w:lang w:eastAsia="zh-CN"/>
        </w:rPr>
        <w:t>土地</w:t>
      </w:r>
      <w:r>
        <w:rPr>
          <w:rFonts w:hint="eastAsia" w:ascii="仿宋_GB2312" w:hAnsi="仿宋_GB2312" w:eastAsia="仿宋_GB2312" w:cs="仿宋_GB2312"/>
          <w:b/>
          <w:bCs/>
          <w:sz w:val="30"/>
          <w:szCs w:val="30"/>
        </w:rPr>
        <w:t>使用权转让, 出租、抵押</w:t>
      </w:r>
    </w:p>
    <w:p w14:paraId="1749FFD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第十四条</w:t>
      </w:r>
      <w:r>
        <w:rPr>
          <w:rFonts w:hint="eastAsia" w:ascii="仿宋_GB2312" w:hAnsi="仿宋_GB2312" w:eastAsia="仿宋_GB2312" w:cs="仿宋_GB2312"/>
          <w:color w:val="000000"/>
          <w:spacing w:val="0"/>
          <w:w w:val="100"/>
          <w:position w:val="0"/>
          <w:sz w:val="30"/>
          <w:szCs w:val="30"/>
          <w:shd w:val="clear" w:color="auto" w:fill="auto"/>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使用权的转让、出租及抵押合同，不</w:t>
      </w:r>
      <w:r>
        <w:rPr>
          <w:rFonts w:hint="eastAsia" w:ascii="仿宋_GB2312" w:hAnsi="仿宋_GB2312" w:eastAsia="仿宋_GB2312" w:cs="仿宋_GB2312"/>
          <w:color w:val="000000"/>
          <w:spacing w:val="0"/>
          <w:w w:val="100"/>
          <w:position w:val="0"/>
          <w:sz w:val="30"/>
          <w:szCs w:val="30"/>
          <w:shd w:val="clear" w:color="auto" w:fill="auto"/>
          <w:lang w:val="en-US" w:eastAsia="zh-CN"/>
        </w:rPr>
        <w:t>得</w:t>
      </w:r>
      <w:r>
        <w:rPr>
          <w:rFonts w:hint="eastAsia" w:ascii="仿宋_GB2312" w:hAnsi="仿宋_GB2312" w:eastAsia="仿宋_GB2312" w:cs="仿宋_GB2312"/>
          <w:color w:val="000000"/>
          <w:spacing w:val="0"/>
          <w:w w:val="100"/>
          <w:position w:val="0"/>
          <w:sz w:val="30"/>
          <w:szCs w:val="30"/>
          <w:shd w:val="clear" w:color="auto" w:fill="auto"/>
        </w:rPr>
        <w:t>违背国家法律、法规规定和本合同约定。</w:t>
      </w:r>
    </w:p>
    <w:p w14:paraId="1FD0722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第十五条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使用权全部或部分转让后，本合同和土地登记文件中载明的权利、义务</w:t>
      </w:r>
      <w:r>
        <w:rPr>
          <w:rFonts w:hint="eastAsia" w:ascii="仿宋_GB2312" w:hAnsi="仿宋_GB2312" w:eastAsia="仿宋_GB2312" w:cs="仿宋_GB2312"/>
          <w:color w:val="000000"/>
          <w:spacing w:val="0"/>
          <w:w w:val="100"/>
          <w:position w:val="0"/>
          <w:sz w:val="30"/>
          <w:szCs w:val="30"/>
          <w:shd w:val="clear" w:color="auto" w:fill="auto"/>
          <w:lang w:val="en-US" w:eastAsia="zh-CN"/>
        </w:rPr>
        <w:t>随之</w:t>
      </w:r>
      <w:r>
        <w:rPr>
          <w:rFonts w:hint="eastAsia" w:ascii="仿宋_GB2312" w:hAnsi="仿宋_GB2312" w:eastAsia="仿宋_GB2312" w:cs="仿宋_GB2312"/>
          <w:color w:val="000000"/>
          <w:spacing w:val="0"/>
          <w:w w:val="100"/>
          <w:position w:val="0"/>
          <w:sz w:val="30"/>
          <w:szCs w:val="30"/>
          <w:shd w:val="clear" w:color="auto" w:fill="auto"/>
        </w:rPr>
        <w:t>转移，</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使用权的使用年限为本合同约定的使用年限减去已经使用年限后的剩余年限。</w:t>
      </w:r>
    </w:p>
    <w:p w14:paraId="45818D7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fill="auto"/>
          <w:lang w:val="en-US" w:eastAsia="zh-CN" w:bidi="zh-CN"/>
        </w:rPr>
        <w:t xml:space="preserve">第五章  </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不可抗力</w:t>
      </w:r>
    </w:p>
    <w:p w14:paraId="48922B8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line="600" w:lineRule="exact"/>
        <w:ind w:left="0" w:leftChars="0" w:right="0" w:rightChars="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十六</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合同双方当事人任何一方由于不可抗力原因造成的本合同部分或全部不能履行</w:t>
      </w:r>
      <w:r>
        <w:rPr>
          <w:rFonts w:hint="eastAsia" w:ascii="仿宋_GB2312" w:hAnsi="仿宋_GB2312" w:eastAsia="仿宋_GB2312" w:cs="仿宋_GB2312"/>
          <w:color w:val="000000"/>
          <w:spacing w:val="0"/>
          <w:w w:val="100"/>
          <w:position w:val="0"/>
          <w:sz w:val="30"/>
          <w:szCs w:val="30"/>
          <w:shd w:val="clear" w:color="auto" w:fill="auto"/>
          <w:lang w:eastAsia="zh-CN"/>
        </w:rPr>
        <w:t>，</w:t>
      </w:r>
      <w:r>
        <w:rPr>
          <w:rFonts w:hint="eastAsia" w:ascii="仿宋_GB2312" w:hAnsi="仿宋_GB2312" w:eastAsia="仿宋_GB2312" w:cs="仿宋_GB2312"/>
          <w:color w:val="000000"/>
          <w:spacing w:val="0"/>
          <w:w w:val="100"/>
          <w:position w:val="0"/>
          <w:sz w:val="30"/>
          <w:szCs w:val="30"/>
          <w:shd w:val="clear" w:color="auto" w:fill="auto"/>
        </w:rPr>
        <w:t>可以免除责任，但应在条件允许下采取一切必要的补救措施以减少因不可抗力造成的损失。当事人迟延履行期间发生的不可抗力，不具有免责效力。</w:t>
      </w:r>
    </w:p>
    <w:p w14:paraId="6C8C7774">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十七</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702E6B5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180" w:afterAutospacing="0" w:line="240" w:lineRule="auto"/>
        <w:ind w:left="0" w:leftChars="0" w:right="0" w:rightChars="0" w:firstLine="616" w:firstLineChars="200"/>
        <w:jc w:val="center"/>
        <w:textAlignment w:val="auto"/>
        <w:rPr>
          <w:rFonts w:hint="eastAsia" w:ascii="仿宋_GB2312" w:hAnsi="仿宋_GB2312" w:eastAsia="仿宋_GB2312" w:cs="仿宋_GB2312"/>
          <w:b/>
          <w:bCs/>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fill="auto"/>
          <w:lang w:val="zh-CN" w:eastAsia="zh-CN" w:bidi="zh-CN"/>
        </w:rPr>
        <w:t>第</w:t>
      </w:r>
      <w:r>
        <w:rPr>
          <w:rFonts w:hint="eastAsia" w:ascii="仿宋_GB2312" w:hAnsi="仿宋_GB2312" w:eastAsia="仿宋_GB2312" w:cs="仿宋_GB2312"/>
          <w:b/>
          <w:bCs/>
          <w:color w:val="000000"/>
          <w:spacing w:val="0"/>
          <w:w w:val="100"/>
          <w:position w:val="0"/>
          <w:sz w:val="30"/>
          <w:szCs w:val="30"/>
          <w:shd w:val="clear" w:fill="auto"/>
          <w:lang w:val="en-US" w:eastAsia="zh-CN" w:bidi="zh-CN"/>
        </w:rPr>
        <w:t>六</w:t>
      </w:r>
      <w:r>
        <w:rPr>
          <w:rFonts w:hint="eastAsia" w:ascii="仿宋_GB2312" w:hAnsi="仿宋_GB2312" w:eastAsia="仿宋_GB2312" w:cs="仿宋_GB2312"/>
          <w:b/>
          <w:bCs/>
          <w:color w:val="000000"/>
          <w:spacing w:val="0"/>
          <w:w w:val="100"/>
          <w:position w:val="0"/>
          <w:sz w:val="30"/>
          <w:szCs w:val="30"/>
          <w:shd w:val="clear" w:fill="auto"/>
          <w:lang w:val="zh-CN" w:eastAsia="zh-CN" w:bidi="zh-CN"/>
        </w:rPr>
        <w:t>章</w:t>
      </w:r>
      <w:r>
        <w:rPr>
          <w:rFonts w:hint="eastAsia" w:ascii="仿宋_GB2312" w:hAnsi="仿宋_GB2312" w:eastAsia="仿宋_GB2312" w:cs="仿宋_GB2312"/>
          <w:b/>
          <w:bCs/>
          <w:color w:val="000000"/>
          <w:spacing w:val="0"/>
          <w:w w:val="100"/>
          <w:position w:val="0"/>
          <w:sz w:val="30"/>
          <w:szCs w:val="30"/>
          <w:shd w:val="clear" w:fill="auto"/>
          <w:lang w:val="en-US" w:eastAsia="zh-CN" w:bidi="zh-CN"/>
        </w:rPr>
        <w:t xml:space="preserve"> </w:t>
      </w:r>
      <w:r>
        <w:rPr>
          <w:rFonts w:hint="eastAsia" w:ascii="仿宋_GB2312" w:hAnsi="仿宋_GB2312" w:eastAsia="仿宋_GB2312" w:cs="仿宋_GB2312"/>
          <w:b/>
          <w:bCs/>
          <w:color w:val="000000"/>
          <w:spacing w:val="0"/>
          <w:w w:val="100"/>
          <w:position w:val="0"/>
          <w:sz w:val="30"/>
          <w:szCs w:val="30"/>
          <w:shd w:val="clear" w:color="auto" w:fill="auto"/>
        </w:rPr>
        <w:t>违约责任</w:t>
      </w:r>
    </w:p>
    <w:p w14:paraId="711FC2A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第十八条</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 xml:space="preserve"> 受让人应当按照本合同约定，按时支付土地使用权转让价款。受让人不能按时支付全额土地使用权转让价款的，转让人有权解除合同，没收竞买保证金，并择日组织地块重新转让，转让人并可请求受让人赔偿损失。</w:t>
      </w:r>
    </w:p>
    <w:p w14:paraId="78CDE0E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第十九条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宗地交易所产生的税、费按相关法律法规执行。</w:t>
      </w:r>
    </w:p>
    <w:p w14:paraId="1F39DF7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default"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第二十条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受让人按本合同约定支付土地使用权转让价款的，转让人必须按照本合同约定按时交付转让土地。</w:t>
      </w:r>
    </w:p>
    <w:p w14:paraId="594AC1CF">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rPr>
      </w:pPr>
      <w:bookmarkStart w:id="2" w:name="bookmark14"/>
      <w:r>
        <w:rPr>
          <w:rFonts w:hint="eastAsia" w:ascii="仿宋_GB2312" w:hAnsi="仿宋_GB2312" w:eastAsia="仿宋_GB2312" w:cs="仿宋_GB2312"/>
          <w:color w:val="000000"/>
          <w:spacing w:val="0"/>
          <w:w w:val="100"/>
          <w:position w:val="0"/>
          <w:sz w:val="30"/>
          <w:szCs w:val="30"/>
          <w:shd w:val="clear" w:color="auto" w:fill="auto"/>
        </w:rPr>
        <w:t>第</w:t>
      </w:r>
      <w:r>
        <w:rPr>
          <w:rFonts w:hint="eastAsia" w:ascii="仿宋_GB2312" w:hAnsi="仿宋_GB2312" w:eastAsia="仿宋_GB2312" w:cs="仿宋_GB2312"/>
          <w:color w:val="000000"/>
          <w:spacing w:val="0"/>
          <w:w w:val="100"/>
          <w:position w:val="0"/>
          <w:sz w:val="30"/>
          <w:szCs w:val="30"/>
          <w:shd w:val="clear" w:color="auto" w:fill="auto"/>
          <w:lang w:val="en-US" w:eastAsia="zh-CN"/>
        </w:rPr>
        <w:t>七</w:t>
      </w:r>
      <w:r>
        <w:rPr>
          <w:rFonts w:hint="eastAsia" w:ascii="仿宋_GB2312" w:hAnsi="仿宋_GB2312" w:eastAsia="仿宋_GB2312" w:cs="仿宋_GB2312"/>
          <w:color w:val="000000"/>
          <w:spacing w:val="0"/>
          <w:w w:val="100"/>
          <w:position w:val="0"/>
          <w:sz w:val="30"/>
          <w:szCs w:val="30"/>
          <w:shd w:val="clear" w:color="auto" w:fill="auto"/>
        </w:rPr>
        <w:t>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适用法律及争议解决</w:t>
      </w:r>
      <w:bookmarkEnd w:id="2"/>
    </w:p>
    <w:p w14:paraId="6AE14A1A">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二十一</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rPr>
        <w:t xml:space="preserve"> 本合同订立、效力、解释、履行及争议的解决，适用中华人民共和国法律。</w:t>
      </w:r>
    </w:p>
    <w:p w14:paraId="653E184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第二十二</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因履行本合同发生争议，由争议双方协商解决，协商不成的，按本条第</w:t>
      </w:r>
      <w:r>
        <w:rPr>
          <w:rFonts w:hint="eastAsia" w:ascii="仿宋_GB2312" w:hAnsi="仿宋_GB2312" w:eastAsia="仿宋_GB2312" w:cs="仿宋_GB2312"/>
          <w:color w:val="000000"/>
          <w:spacing w:val="0"/>
          <w:w w:val="100"/>
          <w:position w:val="0"/>
          <w:sz w:val="30"/>
          <w:szCs w:val="30"/>
          <w:u w:val="single"/>
          <w:shd w:val="clear" w:color="auto" w:fill="auto"/>
        </w:rPr>
        <w:t>（二）</w:t>
      </w:r>
      <w:r>
        <w:rPr>
          <w:rFonts w:hint="eastAsia" w:ascii="仿宋_GB2312" w:hAnsi="仿宋_GB2312" w:eastAsia="仿宋_GB2312" w:cs="仿宋_GB2312"/>
          <w:color w:val="000000"/>
          <w:spacing w:val="0"/>
          <w:w w:val="100"/>
          <w:position w:val="0"/>
          <w:sz w:val="30"/>
          <w:szCs w:val="30"/>
          <w:shd w:val="clear" w:color="auto" w:fill="auto"/>
        </w:rPr>
        <w:t>项约定的方式解决:</w:t>
      </w:r>
    </w:p>
    <w:p w14:paraId="790801CB">
      <w:pPr>
        <w:pStyle w:val="8"/>
        <w:keepNext w:val="0"/>
        <w:keepLines w:val="0"/>
        <w:pageBreakBefore w:val="0"/>
        <w:widowControl w:val="0"/>
        <w:shd w:val="clear" w:color="auto" w:fill="auto"/>
        <w:tabs>
          <w:tab w:val="left" w:pos="3814"/>
        </w:tabs>
        <w:kinsoku/>
        <w:wordWrap/>
        <w:overflowPunct/>
        <w:topLinePunct w:val="0"/>
        <w:autoSpaceDE/>
        <w:autoSpaceDN/>
        <w:bidi w:val="0"/>
        <w:adjustRightInd/>
        <w:snapToGrid/>
        <w:spacing w:before="0" w:after="0" w:line="600" w:lineRule="exact"/>
        <w:ind w:left="0" w:leftChars="0" w:right="0" w:firstLine="616"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pacing w:val="0"/>
          <w:w w:val="100"/>
          <w:position w:val="0"/>
          <w:sz w:val="30"/>
          <w:szCs w:val="30"/>
          <w:shd w:val="clear" w:color="auto" w:fill="auto"/>
        </w:rPr>
        <w:t>（一）提交</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shd w:val="clear" w:color="auto" w:fill="auto"/>
        </w:rPr>
        <w:t>仲裁委员会仲裁；</w:t>
      </w:r>
    </w:p>
    <w:p w14:paraId="33B3A30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pacing w:val="0"/>
          <w:w w:val="100"/>
          <w:position w:val="0"/>
          <w:sz w:val="30"/>
          <w:szCs w:val="30"/>
          <w:shd w:val="clear" w:color="auto" w:fill="auto"/>
        </w:rPr>
        <w:t>（二）依法向人民法院起诉。</w:t>
      </w:r>
    </w:p>
    <w:p w14:paraId="4FF714D7"/>
    <w:p w14:paraId="10739DBA">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rPr>
      </w:pPr>
      <w:bookmarkStart w:id="3" w:name="bookmark16"/>
      <w:r>
        <w:rPr>
          <w:rFonts w:hint="eastAsia" w:ascii="仿宋_GB2312" w:hAnsi="仿宋_GB2312" w:eastAsia="仿宋_GB2312" w:cs="仿宋_GB2312"/>
          <w:color w:val="000000"/>
          <w:spacing w:val="0"/>
          <w:w w:val="100"/>
          <w:position w:val="0"/>
          <w:sz w:val="30"/>
          <w:szCs w:val="30"/>
          <w:shd w:val="clear" w:color="auto" w:fill="auto"/>
        </w:rPr>
        <w:t>第</w:t>
      </w:r>
      <w:r>
        <w:rPr>
          <w:rFonts w:hint="eastAsia" w:ascii="仿宋_GB2312" w:hAnsi="仿宋_GB2312" w:eastAsia="仿宋_GB2312" w:cs="仿宋_GB2312"/>
          <w:color w:val="000000"/>
          <w:spacing w:val="0"/>
          <w:w w:val="100"/>
          <w:position w:val="0"/>
          <w:sz w:val="30"/>
          <w:szCs w:val="30"/>
          <w:shd w:val="clear" w:color="auto" w:fill="auto"/>
          <w:lang w:val="en-US" w:eastAsia="zh-CN"/>
        </w:rPr>
        <w:t>八</w:t>
      </w:r>
      <w:r>
        <w:rPr>
          <w:rFonts w:hint="eastAsia" w:ascii="仿宋_GB2312" w:hAnsi="仿宋_GB2312" w:eastAsia="仿宋_GB2312" w:cs="仿宋_GB2312"/>
          <w:color w:val="000000"/>
          <w:spacing w:val="0"/>
          <w:w w:val="100"/>
          <w:position w:val="0"/>
          <w:sz w:val="30"/>
          <w:szCs w:val="30"/>
          <w:shd w:val="clear" w:color="auto" w:fill="auto"/>
        </w:rPr>
        <w:t>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附则</w:t>
      </w:r>
      <w:bookmarkEnd w:id="3"/>
    </w:p>
    <w:p w14:paraId="1C4F096B">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b/>
          <w:bCs/>
          <w:color w:val="000000"/>
          <w:spacing w:val="0"/>
          <w:w w:val="100"/>
          <w:position w:val="0"/>
          <w:sz w:val="30"/>
          <w:szCs w:val="30"/>
          <w:highlight w:val="none"/>
          <w:shd w:val="clear" w:color="auto" w:fill="auto"/>
        </w:rPr>
      </w:pPr>
      <w:bookmarkStart w:id="4" w:name="_GoBack"/>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二十三</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本合同的签订与履行，同样受转让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人</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发布的《</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eastAsia="zh-CN"/>
        </w:rPr>
        <w:t>罗定市罗定市分界镇石牌村委文屋东面大德社道班班房国有建设用地使用权网上挂牌转让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公告》（云罗转挂〔2026〕00</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1</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号）及其相关交易文件的约束。公告与本合同约定不一致的，以本合同为准。</w:t>
      </w:r>
    </w:p>
    <w:bookmarkEnd w:id="4"/>
    <w:p w14:paraId="42F25483">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二十四</w:t>
      </w:r>
      <w:r>
        <w:rPr>
          <w:rFonts w:hint="eastAsia" w:ascii="仿宋_GB2312" w:hAnsi="仿宋_GB2312" w:eastAsia="仿宋_GB2312" w:cs="仿宋_GB2312"/>
          <w:b/>
          <w:bCs/>
          <w:color w:val="000000"/>
          <w:spacing w:val="0"/>
          <w:w w:val="100"/>
          <w:position w:val="0"/>
          <w:sz w:val="30"/>
          <w:szCs w:val="30"/>
          <w:shd w:val="clear" w:color="auto" w:fill="auto"/>
        </w:rPr>
        <w:t xml:space="preserve">条 </w:t>
      </w:r>
      <w:r>
        <w:rPr>
          <w:rFonts w:hint="eastAsia" w:ascii="仿宋_GB2312" w:hAnsi="仿宋_GB2312" w:eastAsia="仿宋_GB2312" w:cs="仿宋_GB2312"/>
          <w:color w:val="000000"/>
          <w:spacing w:val="0"/>
          <w:w w:val="100"/>
          <w:position w:val="0"/>
          <w:sz w:val="30"/>
          <w:szCs w:val="30"/>
          <w:shd w:val="clear" w:color="auto" w:fill="auto"/>
        </w:rPr>
        <w:t>本合同双方当事人均保证本合同中所填写的姓名、通讯地址、电话、传真、开户银行、代理人等内容的真实有效，一方的信息如有变更，应于变更之日起15日内以 书面形式告知对方，否则由此引起的无法及时告知的责任由信息变</w:t>
      </w:r>
      <w:r>
        <w:rPr>
          <w:rFonts w:hint="eastAsia" w:ascii="仿宋_GB2312" w:hAnsi="仿宋_GB2312" w:eastAsia="仿宋_GB2312" w:cs="仿宋_GB2312"/>
          <w:color w:val="000000"/>
          <w:spacing w:val="0"/>
          <w:w w:val="100"/>
          <w:position w:val="0"/>
          <w:sz w:val="30"/>
          <w:szCs w:val="30"/>
          <w:shd w:val="clear" w:color="auto" w:fill="auto"/>
          <w:lang w:val="en-US" w:eastAsia="zh-CN"/>
        </w:rPr>
        <w:t>更方承担。</w:t>
      </w:r>
    </w:p>
    <w:p w14:paraId="1923A6D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二十五</w:t>
      </w:r>
      <w:r>
        <w:rPr>
          <w:rFonts w:hint="eastAsia" w:ascii="仿宋_GB2312" w:hAnsi="仿宋_GB2312" w:eastAsia="仿宋_GB2312" w:cs="仿宋_GB2312"/>
          <w:b/>
          <w:bCs/>
          <w:color w:val="000000"/>
          <w:spacing w:val="0"/>
          <w:w w:val="100"/>
          <w:position w:val="0"/>
          <w:sz w:val="30"/>
          <w:szCs w:val="30"/>
          <w:shd w:val="clear" w:color="auto" w:fill="auto"/>
        </w:rPr>
        <w:t xml:space="preserve">条 </w:t>
      </w:r>
      <w:r>
        <w:rPr>
          <w:rFonts w:hint="eastAsia" w:ascii="仿宋_GB2312" w:hAnsi="仿宋_GB2312" w:eastAsia="仿宋_GB2312" w:cs="仿宋_GB2312"/>
          <w:color w:val="000000"/>
          <w:spacing w:val="0"/>
          <w:w w:val="100"/>
          <w:position w:val="0"/>
          <w:sz w:val="30"/>
          <w:szCs w:val="30"/>
          <w:shd w:val="clear" w:color="auto" w:fill="auto"/>
        </w:rPr>
        <w:t>本合同的价款、金额、面积等项应当同时以大、小写表示，大小写数额应当一致，不一致的，以大写为准。</w:t>
      </w:r>
    </w:p>
    <w:p w14:paraId="4B78926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二十六</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本合同未尽事宜，可由双方约定后作为合同附件，与本合同具有同等法律效力。</w:t>
      </w:r>
    </w:p>
    <w:p w14:paraId="65E344C5">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二十七</w:t>
      </w:r>
      <w:r>
        <w:rPr>
          <w:rFonts w:hint="eastAsia" w:ascii="仿宋_GB2312" w:hAnsi="仿宋_GB2312" w:eastAsia="仿宋_GB2312" w:cs="仿宋_GB2312"/>
          <w:b/>
          <w:bCs/>
          <w:color w:val="000000"/>
          <w:spacing w:val="0"/>
          <w:w w:val="100"/>
          <w:position w:val="0"/>
          <w:sz w:val="30"/>
          <w:szCs w:val="30"/>
          <w:shd w:val="clear" w:color="auto" w:fill="auto"/>
        </w:rPr>
        <w:t xml:space="preserve">条 </w:t>
      </w:r>
      <w:r>
        <w:rPr>
          <w:rFonts w:hint="eastAsia" w:ascii="仿宋_GB2312" w:hAnsi="仿宋_GB2312" w:eastAsia="仿宋_GB2312" w:cs="仿宋_GB2312"/>
          <w:color w:val="000000"/>
          <w:spacing w:val="0"/>
          <w:w w:val="100"/>
          <w:position w:val="0"/>
          <w:sz w:val="30"/>
          <w:szCs w:val="30"/>
          <w:shd w:val="clear" w:color="auto" w:fill="auto"/>
        </w:rPr>
        <w:t>本合同一式</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份，</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份,受让人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份，具有同等法律效力。</w:t>
      </w:r>
    </w:p>
    <w:p w14:paraId="1A910E56">
      <w:pPr>
        <w:ind w:firstLine="616" w:firstLineChars="200"/>
        <w:rPr>
          <w:rFonts w:hint="eastAsia" w:ascii="仿宋_GB2312" w:hAnsi="仿宋_GB2312" w:eastAsia="仿宋_GB2312" w:cs="仿宋_GB2312"/>
          <w:color w:val="000000"/>
          <w:spacing w:val="0"/>
          <w:w w:val="100"/>
          <w:position w:val="0"/>
          <w:sz w:val="30"/>
          <w:szCs w:val="30"/>
          <w:u w:val="none"/>
          <w:shd w:val="clear" w:color="auto" w:fill="auto"/>
          <w:lang w:val="zh-CN" w:eastAsia="zh-CN" w:bidi="zh-CN"/>
        </w:rPr>
      </w:pPr>
      <w:r>
        <w:rPr>
          <w:rFonts w:hint="eastAsia" w:ascii="仿宋_GB2312" w:hAnsi="仿宋_GB2312" w:eastAsia="仿宋_GB2312" w:cs="仿宋_GB2312"/>
          <w:color w:val="000000"/>
          <w:spacing w:val="0"/>
          <w:w w:val="100"/>
          <w:position w:val="0"/>
          <w:sz w:val="30"/>
          <w:szCs w:val="30"/>
          <w:u w:val="none"/>
          <w:shd w:val="clear" w:color="auto" w:fill="auto"/>
          <w:lang w:val="zh-CN" w:eastAsia="zh-CN" w:bidi="zh-CN"/>
        </w:rPr>
        <w:t>（</w:t>
      </w:r>
      <w:r>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t>以下无正文内容，为合同签署页</w:t>
      </w:r>
      <w:r>
        <w:rPr>
          <w:rFonts w:hint="eastAsia" w:ascii="仿宋_GB2312" w:hAnsi="仿宋_GB2312" w:eastAsia="仿宋_GB2312" w:cs="仿宋_GB2312"/>
          <w:color w:val="000000"/>
          <w:spacing w:val="0"/>
          <w:w w:val="100"/>
          <w:position w:val="0"/>
          <w:sz w:val="30"/>
          <w:szCs w:val="30"/>
          <w:u w:val="none"/>
          <w:shd w:val="clear" w:color="auto" w:fill="auto"/>
          <w:lang w:val="zh-CN" w:eastAsia="zh-CN" w:bidi="zh-CN"/>
        </w:rPr>
        <w:t>）</w:t>
      </w:r>
    </w:p>
    <w:p w14:paraId="110D0B6D"/>
    <w:p w14:paraId="6FC2112C"/>
    <w:p w14:paraId="4210B9A0"/>
    <w:p w14:paraId="24EB1502"/>
    <w:p w14:paraId="43CF6E8F"/>
    <w:p w14:paraId="687D2032"/>
    <w:p w14:paraId="01153B1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lang w:val="en-US" w:eastAsia="zh-CN"/>
        </w:rPr>
        <w:t>转让人（章）：                   受让人（章）：</w:t>
      </w:r>
    </w:p>
    <w:p w14:paraId="4901CB4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p>
    <w:p w14:paraId="194C7A1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p>
    <w:p w14:paraId="3F3B21F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lang w:val="en-US" w:eastAsia="zh-CN"/>
        </w:rPr>
        <w:t>法定代表人（委托代理人）         法定代表人（委托代理人）</w:t>
      </w:r>
    </w:p>
    <w:p w14:paraId="0A6C5A1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7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lang w:val="en-US" w:eastAsia="zh-CN"/>
        </w:rPr>
        <w:t>（签字）：                      （签字）：</w:t>
      </w:r>
    </w:p>
    <w:p w14:paraId="0428481D">
      <w:pPr>
        <w:rPr>
          <w:rFonts w:hint="eastAsia"/>
          <w:lang w:val="en-US" w:eastAsia="zh-CN"/>
        </w:rPr>
      </w:pPr>
    </w:p>
    <w:p w14:paraId="506CD9F8">
      <w:pPr>
        <w:rPr>
          <w:rFonts w:hint="eastAsia"/>
          <w:lang w:val="en-US" w:eastAsia="zh-CN"/>
        </w:rPr>
      </w:pPr>
    </w:p>
    <w:p w14:paraId="09F3C38A">
      <w:pPr>
        <w:ind w:firstLine="496" w:firstLineChars="200"/>
        <w:rPr>
          <w:rFonts w:hint="eastAsia"/>
          <w:lang w:val="en-US" w:eastAsia="zh-CN"/>
        </w:rPr>
      </w:pPr>
    </w:p>
    <w:p w14:paraId="65E2168B">
      <w:pPr>
        <w:ind w:firstLine="616" w:firstLineChars="200"/>
        <w:rPr>
          <w:rFonts w:hint="default" w:ascii="仿宋_GB2312" w:hAnsi="仿宋_GB2312" w:eastAsia="仿宋_GB2312" w:cs="仿宋_GB2312"/>
          <w:color w:val="000000"/>
          <w:spacing w:val="0"/>
          <w:w w:val="100"/>
          <w:position w:val="0"/>
          <w:sz w:val="30"/>
          <w:szCs w:val="30"/>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t>签订时间：   年  月  日</w:t>
      </w:r>
    </w:p>
    <w:p w14:paraId="3F4DF7D8">
      <w:pPr>
        <w:ind w:firstLine="616" w:firstLineChars="200"/>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pPr>
    </w:p>
    <w:p w14:paraId="1EF3A4F3">
      <w:pPr>
        <w:ind w:firstLine="616" w:firstLineChars="200"/>
        <w:rPr>
          <w:rFonts w:hint="default" w:ascii="仿宋_GB2312" w:hAnsi="仿宋_GB2312" w:eastAsia="仿宋_GB2312" w:cs="仿宋_GB2312"/>
          <w:color w:val="000000"/>
          <w:spacing w:val="0"/>
          <w:w w:val="100"/>
          <w:position w:val="0"/>
          <w:sz w:val="30"/>
          <w:szCs w:val="30"/>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t>签订地点：</w:t>
      </w:r>
    </w:p>
    <w:sectPr>
      <w:footerReference r:id="rId5" w:type="default"/>
      <w:pgSz w:w="11906" w:h="16838"/>
      <w:pgMar w:top="1587" w:right="1247" w:bottom="1474" w:left="1474" w:header="851" w:footer="992" w:gutter="0"/>
      <w:pgNumType w:start="1"/>
      <w:cols w:space="0" w:num="1"/>
      <w:rtlGutter w:val="0"/>
      <w:docGrid w:type="linesAndChars" w:linePitch="626" w:charSpace="16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_HKSCS">
    <w:altName w:val="宋体"/>
    <w:panose1 w:val="00000000000000000000"/>
    <w:charset w:val="86"/>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5F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1CAC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41CAC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47ED8"/>
    <w:rsid w:val="18B2225F"/>
    <w:rsid w:val="1A134921"/>
    <w:rsid w:val="2826007F"/>
    <w:rsid w:val="283A1090"/>
    <w:rsid w:val="2C4D6CEA"/>
    <w:rsid w:val="370B5235"/>
    <w:rsid w:val="430B2E5A"/>
    <w:rsid w:val="44701B5B"/>
    <w:rsid w:val="44BA260C"/>
    <w:rsid w:val="4C012F97"/>
    <w:rsid w:val="64837D37"/>
    <w:rsid w:val="665E5878"/>
    <w:rsid w:val="6791003F"/>
    <w:rsid w:val="6AFE6CBD"/>
    <w:rsid w:val="6B0F4379"/>
    <w:rsid w:val="72C61959"/>
    <w:rsid w:val="77A72AFF"/>
    <w:rsid w:val="7B3D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val="0"/>
      <w:keepLines w:val="0"/>
      <w:spacing w:before="340" w:beforeLines="0" w:beforeAutospacing="0" w:after="330" w:afterLines="0" w:afterAutospacing="0" w:line="60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3"/>
    <w:basedOn w:val="1"/>
    <w:autoRedefine/>
    <w:qFormat/>
    <w:uiPriority w:val="0"/>
    <w:pPr>
      <w:widowControl w:val="0"/>
      <w:shd w:val="clear" w:color="auto" w:fill="auto"/>
      <w:spacing w:after="600" w:line="625" w:lineRule="exact"/>
      <w:jc w:val="center"/>
      <w:outlineLvl w:val="2"/>
    </w:pPr>
    <w:rPr>
      <w:rFonts w:ascii="宋体" w:hAnsi="宋体" w:eastAsia="宋体" w:cs="宋体"/>
      <w:b/>
      <w:bCs/>
      <w:sz w:val="30"/>
      <w:szCs w:val="30"/>
      <w:u w:val="none"/>
      <w:lang w:val="zh-CN" w:eastAsia="zh-CN" w:bidi="zh-CN"/>
    </w:rPr>
  </w:style>
  <w:style w:type="paragraph" w:customStyle="1" w:styleId="8">
    <w:name w:val="正文文本1"/>
    <w:basedOn w:val="1"/>
    <w:autoRedefine/>
    <w:qFormat/>
    <w:uiPriority w:val="0"/>
    <w:pPr>
      <w:widowControl w:val="0"/>
      <w:shd w:val="clear" w:color="auto" w:fill="auto"/>
      <w:spacing w:line="439"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Words>
  <Characters>39</Characters>
  <Lines>0</Lines>
  <Paragraphs>0</Paragraphs>
  <TotalTime>3</TotalTime>
  <ScaleCrop>false</ScaleCrop>
  <LinksUpToDate>false</LinksUpToDate>
  <CharactersWithSpaces>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2021-11-24T01:26:00Z</dcterms:created>
  <dc:creator>Administrator</dc:creator>
  <cp:lastModifiedBy>阿波</cp:lastModifiedBy>
  <dcterms:modified xsi:type="dcterms:W3CDTF">2026-02-06T09:09:13Z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55D4CB37E35D422DA74470A3B18C3B0C_13</vt:lpwstr>
  </property>
  <property fmtid="{D5CDD505-2E9C-101B-9397-08002B2CF9AE}" pid="4" name="KSOTemplateDocerSaveRecord">
    <vt:lpwstr>eyJoZGlkIjoiMzViYTlmMzljYWE5Y2E4OGNkOWQ3ZGIwYjgxZGQwNGMiLCJ1c2VySWQiOiI3NDQwNzI3NTQifQ==</vt:lpwstr>
  </property>
</Properties>
</file>